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6EDD" w:rsidRDefault="00116EDD">
      <w:pPr>
        <w:rPr>
          <w:rFonts w:ascii="Calibri" w:eastAsia="Calibri" w:hAnsi="Calibri" w:cs="Calibri"/>
          <w:sz w:val="22"/>
          <w:szCs w:val="22"/>
        </w:rPr>
      </w:pPr>
    </w:p>
    <w:p w:rsidR="00116EDD" w:rsidRDefault="00772D21">
      <w:pPr>
        <w:numPr>
          <w:ilvl w:val="0"/>
          <w:numId w:val="5"/>
        </w:numPr>
        <w:ind w:hanging="360"/>
        <w:rPr>
          <w:sz w:val="22"/>
          <w:szCs w:val="22"/>
        </w:rPr>
      </w:pPr>
      <w:r>
        <w:rPr>
          <w:rFonts w:ascii="Calibri" w:eastAsia="Calibri" w:hAnsi="Calibri" w:cs="Calibri"/>
          <w:b/>
          <w:sz w:val="22"/>
          <w:szCs w:val="22"/>
        </w:rPr>
        <w:t>Parties</w:t>
      </w:r>
    </w:p>
    <w:p w:rsidR="00116EDD" w:rsidRDefault="00116EDD">
      <w:pPr>
        <w:ind w:left="720"/>
        <w:rPr>
          <w:rFonts w:ascii="Calibri" w:eastAsia="Calibri" w:hAnsi="Calibri" w:cs="Calibri"/>
          <w:sz w:val="22"/>
          <w:szCs w:val="22"/>
        </w:rPr>
      </w:pPr>
    </w:p>
    <w:p w:rsidR="00116EDD" w:rsidRDefault="005851F7">
      <w:pPr>
        <w:rPr>
          <w:rFonts w:ascii="Calibri" w:eastAsia="Calibri" w:hAnsi="Calibri" w:cs="Calibri"/>
          <w:sz w:val="22"/>
          <w:szCs w:val="22"/>
        </w:rPr>
      </w:pPr>
      <w:r>
        <w:rPr>
          <w:rFonts w:ascii="Calibri" w:eastAsia="Calibri" w:hAnsi="Calibri" w:cs="Calibri"/>
          <w:sz w:val="22"/>
          <w:szCs w:val="22"/>
        </w:rPr>
        <w:t>This Information Sharing Agreement (I</w:t>
      </w:r>
      <w:r w:rsidR="00772D21">
        <w:rPr>
          <w:rFonts w:ascii="Calibri" w:eastAsia="Calibri" w:hAnsi="Calibri" w:cs="Calibri"/>
          <w:sz w:val="22"/>
          <w:szCs w:val="22"/>
        </w:rPr>
        <w:t xml:space="preserve">SA) defines the arrangements for processing data </w:t>
      </w:r>
      <w:r>
        <w:rPr>
          <w:rFonts w:ascii="Calibri" w:eastAsia="Calibri" w:hAnsi="Calibri" w:cs="Calibri"/>
          <w:sz w:val="22"/>
          <w:szCs w:val="22"/>
        </w:rPr>
        <w:t xml:space="preserve">and information </w:t>
      </w:r>
      <w:r w:rsidR="00772D21">
        <w:rPr>
          <w:rFonts w:ascii="Calibri" w:eastAsia="Calibri" w:hAnsi="Calibri" w:cs="Calibri"/>
          <w:sz w:val="22"/>
          <w:szCs w:val="22"/>
        </w:rPr>
        <w:t>between:</w:t>
      </w:r>
    </w:p>
    <w:p w:rsidR="00116EDD" w:rsidRDefault="00116EDD">
      <w:pPr>
        <w:rPr>
          <w:rFonts w:ascii="Calibri" w:eastAsia="Calibri" w:hAnsi="Calibri" w:cs="Calibri"/>
          <w:sz w:val="22"/>
          <w:szCs w:val="22"/>
        </w:rPr>
      </w:pPr>
    </w:p>
    <w:p w:rsidR="00116EDD" w:rsidRDefault="00772D21">
      <w:pPr>
        <w:rPr>
          <w:rFonts w:ascii="Calibri" w:eastAsia="Calibri" w:hAnsi="Calibri" w:cs="Calibri"/>
          <w:sz w:val="22"/>
          <w:szCs w:val="22"/>
        </w:rPr>
      </w:pPr>
      <w:r>
        <w:rPr>
          <w:rFonts w:ascii="Calibri" w:eastAsia="Calibri" w:hAnsi="Calibri" w:cs="Calibri"/>
          <w:sz w:val="22"/>
          <w:szCs w:val="22"/>
        </w:rPr>
        <w:t xml:space="preserve">     1.1</w:t>
      </w:r>
      <w:r>
        <w:rPr>
          <w:rFonts w:ascii="Calibri" w:eastAsia="Calibri" w:hAnsi="Calibri" w:cs="Calibri"/>
          <w:b/>
          <w:sz w:val="22"/>
          <w:szCs w:val="22"/>
        </w:rPr>
        <w:tab/>
        <w:t xml:space="preserve">Oxford Brookes University (OBU)      </w:t>
      </w:r>
      <w:r>
        <w:rPr>
          <w:rFonts w:ascii="Calibri" w:eastAsia="Calibri" w:hAnsi="Calibri" w:cs="Calibri"/>
          <w:b/>
          <w:sz w:val="22"/>
          <w:szCs w:val="22"/>
        </w:rPr>
        <w:tab/>
      </w:r>
      <w:r>
        <w:rPr>
          <w:rFonts w:ascii="Calibri" w:eastAsia="Calibri" w:hAnsi="Calibri" w:cs="Calibri"/>
          <w:sz w:val="22"/>
          <w:szCs w:val="22"/>
        </w:rPr>
        <w:t>Please tick as applicable (see Appendix A):</w:t>
      </w:r>
    </w:p>
    <w:p w:rsidR="00116EDD" w:rsidRDefault="00772D21">
      <w:pPr>
        <w:ind w:left="720"/>
        <w:rPr>
          <w:rFonts w:ascii="Calibri" w:eastAsia="Calibri" w:hAnsi="Calibri" w:cs="Calibri"/>
          <w:sz w:val="22"/>
          <w:szCs w:val="22"/>
        </w:rPr>
      </w:pPr>
      <w:r>
        <w:rPr>
          <w:rFonts w:ascii="Calibri" w:eastAsia="Calibri" w:hAnsi="Calibri" w:cs="Calibri"/>
          <w:sz w:val="22"/>
          <w:szCs w:val="22"/>
        </w:rPr>
        <w:t xml:space="preserve">Headington Campus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sdt>
        <w:sdtPr>
          <w:rPr>
            <w:rFonts w:ascii="Calibri" w:eastAsia="Calibri" w:hAnsi="Calibri" w:cs="Calibri"/>
            <w:sz w:val="22"/>
            <w:szCs w:val="22"/>
          </w:rPr>
          <w:id w:val="710308899"/>
          <w14:checkbox>
            <w14:checked w14:val="0"/>
            <w14:checkedState w14:val="2612" w14:font="MS Gothic"/>
            <w14:uncheckedState w14:val="2610" w14:font="MS Gothic"/>
          </w14:checkbox>
        </w:sdtPr>
        <w:sdtEndPr/>
        <w:sdtContent>
          <w:r w:rsidR="00593700">
            <w:rPr>
              <w:rFonts w:ascii="MS Gothic" w:eastAsia="MS Gothic" w:hAnsi="MS Gothic" w:cs="Calibri" w:hint="eastAsia"/>
              <w:sz w:val="22"/>
              <w:szCs w:val="22"/>
            </w:rPr>
            <w:t>☐</w:t>
          </w:r>
        </w:sdtContent>
      </w:sdt>
      <w:r>
        <w:rPr>
          <w:rFonts w:ascii="Calibri" w:eastAsia="Calibri" w:hAnsi="Calibri" w:cs="Calibri"/>
          <w:sz w:val="22"/>
          <w:szCs w:val="22"/>
        </w:rPr>
        <w:t>Data Processor</w:t>
      </w:r>
      <w:r>
        <w:rPr>
          <w:rFonts w:ascii="Calibri" w:eastAsia="Calibri" w:hAnsi="Calibri" w:cs="Calibri"/>
          <w:b/>
          <w:sz w:val="22"/>
          <w:szCs w:val="22"/>
        </w:rPr>
        <w:t xml:space="preserve"> </w:t>
      </w:r>
    </w:p>
    <w:p w:rsidR="00116EDD" w:rsidRDefault="00772D21">
      <w:pPr>
        <w:ind w:left="720"/>
        <w:rPr>
          <w:rFonts w:ascii="Calibri" w:eastAsia="Calibri" w:hAnsi="Calibri" w:cs="Calibri"/>
          <w:sz w:val="22"/>
          <w:szCs w:val="22"/>
        </w:rPr>
      </w:pPr>
      <w:r>
        <w:rPr>
          <w:rFonts w:ascii="Calibri" w:eastAsia="Calibri" w:hAnsi="Calibri" w:cs="Calibri"/>
          <w:sz w:val="22"/>
          <w:szCs w:val="22"/>
        </w:rPr>
        <w:t xml:space="preserve">OX3 0BP, Oxford, UK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sdt>
        <w:sdtPr>
          <w:rPr>
            <w:rFonts w:ascii="Calibri" w:eastAsia="Calibri" w:hAnsi="Calibri" w:cs="Calibri"/>
            <w:sz w:val="22"/>
            <w:szCs w:val="22"/>
          </w:rPr>
          <w:id w:val="2028289345"/>
          <w14:checkbox>
            <w14:checked w14:val="0"/>
            <w14:checkedState w14:val="2612" w14:font="MS Gothic"/>
            <w14:uncheckedState w14:val="2610" w14:font="MS Gothic"/>
          </w14:checkbox>
        </w:sdtPr>
        <w:sdtEndPr/>
        <w:sdtContent>
          <w:r w:rsidR="00593700">
            <w:rPr>
              <w:rFonts w:ascii="MS Gothic" w:eastAsia="MS Gothic" w:hAnsi="MS Gothic" w:cs="Calibri" w:hint="eastAsia"/>
              <w:sz w:val="22"/>
              <w:szCs w:val="22"/>
            </w:rPr>
            <w:t>☐</w:t>
          </w:r>
        </w:sdtContent>
      </w:sdt>
      <w:r>
        <w:rPr>
          <w:rFonts w:ascii="Calibri" w:eastAsia="Calibri" w:hAnsi="Calibri" w:cs="Calibri"/>
          <w:sz w:val="22"/>
          <w:szCs w:val="22"/>
        </w:rPr>
        <w:t>Data controller</w:t>
      </w:r>
    </w:p>
    <w:p w:rsidR="00116EDD" w:rsidRDefault="00116EDD">
      <w:pPr>
        <w:spacing w:before="120" w:after="60"/>
        <w:rPr>
          <w:rFonts w:ascii="Calibri" w:eastAsia="Calibri" w:hAnsi="Calibri" w:cs="Calibri"/>
          <w:sz w:val="22"/>
          <w:szCs w:val="22"/>
        </w:rPr>
      </w:pPr>
    </w:p>
    <w:p w:rsidR="00116EDD" w:rsidRDefault="00772D21">
      <w:pPr>
        <w:spacing w:before="120" w:after="60"/>
        <w:rPr>
          <w:rFonts w:ascii="Calibri" w:eastAsia="Calibri" w:hAnsi="Calibri" w:cs="Calibri"/>
          <w:sz w:val="22"/>
          <w:szCs w:val="22"/>
        </w:rPr>
      </w:pPr>
      <w:r>
        <w:rPr>
          <w:rFonts w:ascii="Calibri" w:eastAsia="Calibri" w:hAnsi="Calibri" w:cs="Calibri"/>
          <w:sz w:val="22"/>
          <w:szCs w:val="22"/>
        </w:rPr>
        <w:t xml:space="preserve">     1.2   The party/parties whose details are set out in the table </w:t>
      </w:r>
      <w:proofErr w:type="gramStart"/>
      <w:r>
        <w:rPr>
          <w:rFonts w:ascii="Calibri" w:eastAsia="Calibri" w:hAnsi="Calibri" w:cs="Calibri"/>
          <w:sz w:val="22"/>
          <w:szCs w:val="22"/>
        </w:rPr>
        <w:t>below :</w:t>
      </w:r>
      <w:proofErr w:type="gramEnd"/>
    </w:p>
    <w:tbl>
      <w:tblPr>
        <w:tblStyle w:val="a"/>
        <w:tblW w:w="10490"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9072"/>
      </w:tblGrid>
      <w:tr w:rsidR="00116EDD">
        <w:trPr>
          <w:trHeight w:val="540"/>
        </w:trPr>
        <w:tc>
          <w:tcPr>
            <w:tcW w:w="10490" w:type="dxa"/>
            <w:gridSpan w:val="2"/>
          </w:tcPr>
          <w:p w:rsidR="00116EDD" w:rsidRDefault="00772D21">
            <w:pPr>
              <w:contextualSpacing w:val="0"/>
              <w:rPr>
                <w:rFonts w:ascii="Calibri" w:eastAsia="Calibri" w:hAnsi="Calibri" w:cs="Calibri"/>
                <w:sz w:val="22"/>
                <w:szCs w:val="22"/>
              </w:rPr>
            </w:pPr>
            <w:r>
              <w:rPr>
                <w:rFonts w:ascii="Calibri" w:eastAsia="Calibri" w:hAnsi="Calibri" w:cs="Calibri"/>
                <w:sz w:val="22"/>
                <w:szCs w:val="22"/>
              </w:rPr>
              <w:t>Please tick as applicable (see Appendix A):</w:t>
            </w:r>
            <w:r>
              <w:rPr>
                <w:rFonts w:ascii="Calibri" w:eastAsia="Calibri" w:hAnsi="Calibri" w:cs="Calibri"/>
                <w:sz w:val="22"/>
                <w:szCs w:val="22"/>
              </w:rPr>
              <w:tab/>
            </w:r>
            <w:sdt>
              <w:sdtPr>
                <w:rPr>
                  <w:rFonts w:ascii="Calibri" w:eastAsia="Calibri" w:hAnsi="Calibri" w:cs="Calibri"/>
                  <w:sz w:val="22"/>
                  <w:szCs w:val="22"/>
                </w:rPr>
                <w:id w:val="1838265372"/>
                <w14:checkbox>
                  <w14:checked w14:val="0"/>
                  <w14:checkedState w14:val="2612" w14:font="MS Gothic"/>
                  <w14:uncheckedState w14:val="2610" w14:font="MS Gothic"/>
                </w14:checkbox>
              </w:sdtPr>
              <w:sdtEndPr/>
              <w:sdtContent>
                <w:r w:rsidR="00593700">
                  <w:rPr>
                    <w:rFonts w:ascii="MS Gothic" w:eastAsia="MS Gothic" w:hAnsi="MS Gothic" w:cs="Calibri" w:hint="eastAsia"/>
                    <w:sz w:val="22"/>
                    <w:szCs w:val="22"/>
                  </w:rPr>
                  <w:t>☐</w:t>
                </w:r>
              </w:sdtContent>
            </w:sdt>
            <w:r>
              <w:rPr>
                <w:rFonts w:ascii="Calibri" w:eastAsia="Calibri" w:hAnsi="Calibri" w:cs="Calibri"/>
                <w:b/>
                <w:sz w:val="22"/>
                <w:szCs w:val="22"/>
              </w:rPr>
              <w:t xml:space="preserve"> </w:t>
            </w:r>
            <w:r>
              <w:rPr>
                <w:rFonts w:ascii="Calibri" w:eastAsia="Calibri" w:hAnsi="Calibri" w:cs="Calibri"/>
                <w:sz w:val="22"/>
                <w:szCs w:val="22"/>
              </w:rPr>
              <w:t>Data Processor</w:t>
            </w:r>
            <w:r>
              <w:rPr>
                <w:rFonts w:ascii="Calibri" w:eastAsia="Calibri" w:hAnsi="Calibri" w:cs="Calibri"/>
                <w:b/>
                <w:sz w:val="22"/>
                <w:szCs w:val="22"/>
              </w:rPr>
              <w:t xml:space="preserve"> </w:t>
            </w:r>
            <w:r>
              <w:rPr>
                <w:rFonts w:ascii="Calibri" w:eastAsia="Calibri" w:hAnsi="Calibri" w:cs="Calibri"/>
                <w:b/>
                <w:sz w:val="22"/>
                <w:szCs w:val="22"/>
              </w:rPr>
              <w:tab/>
            </w:r>
            <w:sdt>
              <w:sdtPr>
                <w:rPr>
                  <w:rFonts w:ascii="Calibri" w:eastAsia="Calibri" w:hAnsi="Calibri" w:cs="Calibri"/>
                  <w:sz w:val="22"/>
                  <w:szCs w:val="22"/>
                </w:rPr>
                <w:id w:val="730506679"/>
                <w14:checkbox>
                  <w14:checked w14:val="0"/>
                  <w14:checkedState w14:val="2612" w14:font="MS Gothic"/>
                  <w14:uncheckedState w14:val="2610" w14:font="MS Gothic"/>
                </w14:checkbox>
              </w:sdtPr>
              <w:sdtEndPr/>
              <w:sdtContent>
                <w:r w:rsidR="00593700" w:rsidRPr="00593700">
                  <w:rPr>
                    <w:rFonts w:ascii="MS Gothic" w:eastAsia="MS Gothic" w:hAnsi="MS Gothic" w:cs="Calibri" w:hint="eastAsia"/>
                    <w:sz w:val="22"/>
                    <w:szCs w:val="22"/>
                  </w:rPr>
                  <w:t>☐</w:t>
                </w:r>
              </w:sdtContent>
            </w:sdt>
            <w:r>
              <w:rPr>
                <w:rFonts w:ascii="Calibri" w:eastAsia="Calibri" w:hAnsi="Calibri" w:cs="Calibri"/>
                <w:sz w:val="22"/>
                <w:szCs w:val="22"/>
              </w:rPr>
              <w:t>Data Controller</w:t>
            </w:r>
          </w:p>
        </w:tc>
      </w:tr>
      <w:tr w:rsidR="00116EDD">
        <w:tc>
          <w:tcPr>
            <w:tcW w:w="1418" w:type="dxa"/>
          </w:tcPr>
          <w:p w:rsidR="00116EDD" w:rsidRDefault="00772D21">
            <w:pPr>
              <w:spacing w:before="120" w:after="60"/>
              <w:contextualSpacing w:val="0"/>
              <w:rPr>
                <w:rFonts w:ascii="Calibri" w:eastAsia="Calibri" w:hAnsi="Calibri" w:cs="Calibri"/>
                <w:sz w:val="22"/>
                <w:szCs w:val="22"/>
              </w:rPr>
            </w:pPr>
            <w:r>
              <w:rPr>
                <w:rFonts w:ascii="Calibri" w:eastAsia="Calibri" w:hAnsi="Calibri" w:cs="Calibri"/>
                <w:sz w:val="22"/>
                <w:szCs w:val="22"/>
              </w:rPr>
              <w:t>Name:</w:t>
            </w:r>
          </w:p>
        </w:tc>
        <w:tc>
          <w:tcPr>
            <w:tcW w:w="9072" w:type="dxa"/>
          </w:tcPr>
          <w:p w:rsidR="00116EDD" w:rsidRDefault="00116EDD">
            <w:pPr>
              <w:spacing w:before="120" w:after="60"/>
              <w:contextualSpacing w:val="0"/>
              <w:rPr>
                <w:rFonts w:ascii="Calibri" w:eastAsia="Calibri" w:hAnsi="Calibri" w:cs="Calibri"/>
                <w:sz w:val="22"/>
                <w:szCs w:val="22"/>
              </w:rPr>
            </w:pPr>
          </w:p>
          <w:p w:rsidR="00116EDD" w:rsidRDefault="00116EDD">
            <w:pPr>
              <w:spacing w:before="120" w:after="60"/>
              <w:contextualSpacing w:val="0"/>
              <w:rPr>
                <w:rFonts w:ascii="Calibri" w:eastAsia="Calibri" w:hAnsi="Calibri" w:cs="Calibri"/>
                <w:sz w:val="22"/>
                <w:szCs w:val="22"/>
              </w:rPr>
            </w:pPr>
          </w:p>
        </w:tc>
      </w:tr>
      <w:tr w:rsidR="00116EDD">
        <w:tc>
          <w:tcPr>
            <w:tcW w:w="1418" w:type="dxa"/>
          </w:tcPr>
          <w:p w:rsidR="00116EDD" w:rsidRDefault="00772D21">
            <w:pPr>
              <w:spacing w:before="120" w:after="60"/>
              <w:contextualSpacing w:val="0"/>
              <w:rPr>
                <w:rFonts w:ascii="Calibri" w:eastAsia="Calibri" w:hAnsi="Calibri" w:cs="Calibri"/>
                <w:sz w:val="22"/>
                <w:szCs w:val="22"/>
              </w:rPr>
            </w:pPr>
            <w:r>
              <w:rPr>
                <w:rFonts w:ascii="Calibri" w:eastAsia="Calibri" w:hAnsi="Calibri" w:cs="Calibri"/>
                <w:sz w:val="22"/>
                <w:szCs w:val="22"/>
              </w:rPr>
              <w:t>Address:</w:t>
            </w:r>
          </w:p>
        </w:tc>
        <w:tc>
          <w:tcPr>
            <w:tcW w:w="9072" w:type="dxa"/>
          </w:tcPr>
          <w:p w:rsidR="00116EDD" w:rsidRDefault="00116EDD">
            <w:pPr>
              <w:spacing w:before="120" w:after="60"/>
              <w:contextualSpacing w:val="0"/>
              <w:rPr>
                <w:rFonts w:ascii="Calibri" w:eastAsia="Calibri" w:hAnsi="Calibri" w:cs="Calibri"/>
                <w:sz w:val="22"/>
                <w:szCs w:val="22"/>
              </w:rPr>
            </w:pPr>
          </w:p>
          <w:p w:rsidR="00116EDD" w:rsidRDefault="00772D21">
            <w:pPr>
              <w:spacing w:before="120" w:after="60"/>
              <w:contextualSpacing w:val="0"/>
              <w:rPr>
                <w:rFonts w:ascii="Calibri" w:eastAsia="Calibri" w:hAnsi="Calibri" w:cs="Calibri"/>
                <w:sz w:val="22"/>
                <w:szCs w:val="22"/>
              </w:rPr>
            </w:pPr>
            <w:r>
              <w:rPr>
                <w:rFonts w:ascii="Calibri" w:eastAsia="Calibri" w:hAnsi="Calibri" w:cs="Calibri"/>
                <w:sz w:val="22"/>
                <w:szCs w:val="22"/>
              </w:rPr>
              <w:t xml:space="preserve"> </w:t>
            </w:r>
          </w:p>
          <w:p w:rsidR="00116EDD" w:rsidRDefault="00116EDD">
            <w:pPr>
              <w:spacing w:before="120" w:after="60"/>
              <w:contextualSpacing w:val="0"/>
              <w:rPr>
                <w:rFonts w:ascii="Calibri" w:eastAsia="Calibri" w:hAnsi="Calibri" w:cs="Calibri"/>
                <w:sz w:val="22"/>
                <w:szCs w:val="22"/>
              </w:rPr>
            </w:pPr>
          </w:p>
        </w:tc>
      </w:tr>
    </w:tbl>
    <w:p w:rsidR="00116EDD" w:rsidRDefault="00772D21">
      <w:pPr>
        <w:numPr>
          <w:ilvl w:val="0"/>
          <w:numId w:val="5"/>
        </w:numPr>
        <w:spacing w:before="240" w:after="60"/>
        <w:ind w:hanging="360"/>
        <w:rPr>
          <w:sz w:val="22"/>
          <w:szCs w:val="22"/>
        </w:rPr>
      </w:pPr>
      <w:r>
        <w:rPr>
          <w:rFonts w:ascii="Calibri" w:eastAsia="Calibri" w:hAnsi="Calibri" w:cs="Calibri"/>
          <w:b/>
          <w:sz w:val="22"/>
          <w:szCs w:val="22"/>
        </w:rPr>
        <w:t>Single point of contact (</w:t>
      </w:r>
      <w:proofErr w:type="spellStart"/>
      <w:r>
        <w:rPr>
          <w:rFonts w:ascii="Calibri" w:eastAsia="Calibri" w:hAnsi="Calibri" w:cs="Calibri"/>
          <w:b/>
          <w:sz w:val="22"/>
          <w:szCs w:val="22"/>
        </w:rPr>
        <w:t>SPoC</w:t>
      </w:r>
      <w:proofErr w:type="spellEnd"/>
      <w:r>
        <w:rPr>
          <w:rFonts w:ascii="Calibri" w:eastAsia="Calibri" w:hAnsi="Calibri" w:cs="Calibri"/>
          <w:b/>
          <w:sz w:val="22"/>
          <w:szCs w:val="22"/>
        </w:rPr>
        <w:t xml:space="preserve">) </w:t>
      </w:r>
      <w:r>
        <w:rPr>
          <w:rFonts w:ascii="Calibri" w:eastAsia="Calibri" w:hAnsi="Calibri" w:cs="Calibri"/>
          <w:sz w:val="22"/>
          <w:szCs w:val="22"/>
        </w:rPr>
        <w:t xml:space="preserve">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who will handle the data sharing (see Appendix A):   </w:t>
      </w:r>
    </w:p>
    <w:tbl>
      <w:tblPr>
        <w:tblStyle w:val="a0"/>
        <w:tblW w:w="10470"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265"/>
      </w:tblGrid>
      <w:tr w:rsidR="00116EDD">
        <w:trPr>
          <w:trHeight w:val="380"/>
        </w:trPr>
        <w:tc>
          <w:tcPr>
            <w:tcW w:w="5205" w:type="dxa"/>
            <w:tcMar>
              <w:top w:w="100" w:type="dxa"/>
              <w:left w:w="100" w:type="dxa"/>
              <w:bottom w:w="100" w:type="dxa"/>
              <w:right w:w="100" w:type="dxa"/>
            </w:tcMar>
          </w:tcPr>
          <w:p w:rsidR="00116EDD" w:rsidRDefault="00772D21">
            <w:pPr>
              <w:spacing w:before="120" w:after="60"/>
              <w:rPr>
                <w:rFonts w:ascii="Calibri" w:eastAsia="Calibri" w:hAnsi="Calibri" w:cs="Calibri"/>
                <w:sz w:val="22"/>
                <w:szCs w:val="22"/>
              </w:rPr>
            </w:pPr>
            <w:r>
              <w:rPr>
                <w:rFonts w:ascii="Calibri" w:eastAsia="Calibri" w:hAnsi="Calibri" w:cs="Calibri"/>
                <w:b/>
                <w:sz w:val="22"/>
                <w:szCs w:val="22"/>
              </w:rPr>
              <w:t>OBU</w:t>
            </w:r>
          </w:p>
        </w:tc>
        <w:tc>
          <w:tcPr>
            <w:tcW w:w="5265" w:type="dxa"/>
            <w:tcMar>
              <w:top w:w="100" w:type="dxa"/>
              <w:left w:w="100" w:type="dxa"/>
              <w:bottom w:w="100" w:type="dxa"/>
              <w:right w:w="100" w:type="dxa"/>
            </w:tcMar>
          </w:tcPr>
          <w:p w:rsidR="00116EDD" w:rsidRDefault="00772D21">
            <w:pPr>
              <w:spacing w:before="120" w:after="60"/>
              <w:rPr>
                <w:rFonts w:ascii="Calibri" w:eastAsia="Calibri" w:hAnsi="Calibri" w:cs="Calibri"/>
                <w:sz w:val="22"/>
                <w:szCs w:val="22"/>
              </w:rPr>
            </w:pPr>
            <w:r>
              <w:rPr>
                <w:rFonts w:ascii="Calibri" w:eastAsia="Calibri" w:hAnsi="Calibri" w:cs="Calibri"/>
                <w:b/>
                <w:sz w:val="22"/>
                <w:szCs w:val="22"/>
              </w:rPr>
              <w:t>Party/Parties under Section 1.2</w:t>
            </w:r>
          </w:p>
        </w:tc>
      </w:tr>
      <w:tr w:rsidR="00116EDD">
        <w:tc>
          <w:tcPr>
            <w:tcW w:w="5205" w:type="dxa"/>
            <w:tcMar>
              <w:top w:w="100" w:type="dxa"/>
              <w:left w:w="100" w:type="dxa"/>
              <w:bottom w:w="100" w:type="dxa"/>
              <w:right w:w="100" w:type="dxa"/>
            </w:tcMar>
          </w:tcPr>
          <w:p w:rsidR="00116EDD" w:rsidRDefault="00116EDD">
            <w:pPr>
              <w:spacing w:before="120" w:after="60"/>
              <w:rPr>
                <w:rFonts w:ascii="Calibri" w:eastAsia="Calibri" w:hAnsi="Calibri" w:cs="Calibri"/>
                <w:sz w:val="22"/>
                <w:szCs w:val="22"/>
              </w:rPr>
            </w:pPr>
          </w:p>
          <w:p w:rsidR="00116EDD" w:rsidRDefault="00116EDD">
            <w:pPr>
              <w:spacing w:before="120" w:after="60"/>
              <w:rPr>
                <w:rFonts w:ascii="Calibri" w:eastAsia="Calibri" w:hAnsi="Calibri" w:cs="Calibri"/>
                <w:sz w:val="22"/>
                <w:szCs w:val="22"/>
              </w:rPr>
            </w:pPr>
          </w:p>
          <w:p w:rsidR="00116EDD" w:rsidRDefault="00116EDD">
            <w:pPr>
              <w:spacing w:before="120" w:after="60"/>
              <w:rPr>
                <w:rFonts w:ascii="Calibri" w:eastAsia="Calibri" w:hAnsi="Calibri" w:cs="Calibri"/>
                <w:sz w:val="22"/>
                <w:szCs w:val="22"/>
              </w:rPr>
            </w:pPr>
          </w:p>
        </w:tc>
        <w:tc>
          <w:tcPr>
            <w:tcW w:w="5265" w:type="dxa"/>
            <w:tcMar>
              <w:top w:w="100" w:type="dxa"/>
              <w:left w:w="100" w:type="dxa"/>
              <w:bottom w:w="100" w:type="dxa"/>
              <w:right w:w="100" w:type="dxa"/>
            </w:tcMar>
          </w:tcPr>
          <w:p w:rsidR="00116EDD" w:rsidRDefault="00116EDD">
            <w:pPr>
              <w:rPr>
                <w:rFonts w:ascii="Calibri" w:eastAsia="Calibri" w:hAnsi="Calibri" w:cs="Calibri"/>
                <w:sz w:val="22"/>
                <w:szCs w:val="22"/>
              </w:rPr>
            </w:pPr>
          </w:p>
        </w:tc>
      </w:tr>
    </w:tbl>
    <w:p w:rsidR="00116EDD" w:rsidRDefault="00772D21">
      <w:pPr>
        <w:numPr>
          <w:ilvl w:val="0"/>
          <w:numId w:val="5"/>
        </w:numPr>
        <w:spacing w:before="240" w:after="60"/>
        <w:ind w:hanging="360"/>
        <w:rPr>
          <w:sz w:val="22"/>
          <w:szCs w:val="22"/>
        </w:rPr>
      </w:pPr>
      <w:r>
        <w:rPr>
          <w:rFonts w:ascii="Calibri" w:eastAsia="Calibri" w:hAnsi="Calibri" w:cs="Calibri"/>
          <w:b/>
          <w:sz w:val="22"/>
          <w:szCs w:val="22"/>
        </w:rPr>
        <w:t xml:space="preserve">  Purpose of the data sharing</w:t>
      </w:r>
      <w:r>
        <w:rPr>
          <w:rFonts w:ascii="Calibri" w:eastAsia="Calibri" w:hAnsi="Calibri" w:cs="Calibri"/>
          <w:sz w:val="22"/>
          <w:szCs w:val="22"/>
        </w:rPr>
        <w:t xml:space="preserve"> i.e. why is the information being shared (see Appendix A):</w:t>
      </w:r>
    </w:p>
    <w:tbl>
      <w:tblPr>
        <w:tblStyle w:val="a1"/>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6EDD">
        <w:trPr>
          <w:trHeight w:val="800"/>
        </w:trPr>
        <w:tc>
          <w:tcPr>
            <w:tcW w:w="10456" w:type="dxa"/>
            <w:shd w:val="clear" w:color="auto" w:fill="FFFFFF"/>
            <w:vAlign w:val="center"/>
          </w:tcPr>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593700" w:rsidRDefault="00593700">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tc>
      </w:tr>
    </w:tbl>
    <w:p w:rsidR="00116EDD" w:rsidRDefault="00772D21">
      <w:pPr>
        <w:numPr>
          <w:ilvl w:val="0"/>
          <w:numId w:val="5"/>
        </w:numPr>
        <w:spacing w:before="240" w:after="60"/>
        <w:ind w:hanging="360"/>
        <w:rPr>
          <w:sz w:val="22"/>
          <w:szCs w:val="22"/>
        </w:rPr>
      </w:pPr>
      <w:r>
        <w:rPr>
          <w:rFonts w:ascii="Calibri" w:eastAsia="Calibri" w:hAnsi="Calibri" w:cs="Calibri"/>
          <w:b/>
          <w:sz w:val="22"/>
          <w:szCs w:val="22"/>
        </w:rPr>
        <w:t>Data items to be shared</w:t>
      </w:r>
      <w:r>
        <w:rPr>
          <w:rFonts w:ascii="Calibri" w:eastAsia="Calibri" w:hAnsi="Calibri" w:cs="Calibri"/>
          <w:sz w:val="22"/>
          <w:szCs w:val="22"/>
        </w:rPr>
        <w:t xml:space="preserve"> i.e. what information is being shared (see Appendix A):</w:t>
      </w:r>
    </w:p>
    <w:tbl>
      <w:tblPr>
        <w:tblStyle w:val="a2"/>
        <w:tblW w:w="104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116EDD">
        <w:trPr>
          <w:trHeight w:val="740"/>
        </w:trPr>
        <w:tc>
          <w:tcPr>
            <w:tcW w:w="10456" w:type="dxa"/>
            <w:shd w:val="clear" w:color="auto" w:fill="FFFFFF"/>
            <w:vAlign w:val="center"/>
          </w:tcPr>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tc>
      </w:tr>
    </w:tbl>
    <w:p w:rsidR="00116EDD" w:rsidRDefault="00772D21">
      <w:pPr>
        <w:numPr>
          <w:ilvl w:val="0"/>
          <w:numId w:val="5"/>
        </w:numPr>
        <w:spacing w:before="240" w:after="60"/>
        <w:ind w:left="357" w:hanging="357"/>
        <w:rPr>
          <w:sz w:val="22"/>
          <w:szCs w:val="22"/>
        </w:rPr>
      </w:pPr>
      <w:r>
        <w:rPr>
          <w:rFonts w:ascii="Calibri" w:eastAsia="Calibri" w:hAnsi="Calibri" w:cs="Calibri"/>
          <w:b/>
          <w:sz w:val="22"/>
          <w:szCs w:val="22"/>
        </w:rPr>
        <w:t>Basis for sharing, consent and privacy notice</w:t>
      </w:r>
      <w:r>
        <w:rPr>
          <w:rFonts w:ascii="Calibri" w:eastAsia="Calibri" w:hAnsi="Calibri" w:cs="Calibri"/>
          <w:sz w:val="22"/>
          <w:szCs w:val="22"/>
        </w:rPr>
        <w:t xml:space="preserve">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what is the legal justification for sharing/ has consent  been gained if required and by what means/ has a privacy notice been issued (see Appendix A):</w:t>
      </w:r>
    </w:p>
    <w:tbl>
      <w:tblPr>
        <w:tblStyle w:val="a3"/>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116EDD">
        <w:trPr>
          <w:trHeight w:val="1500"/>
        </w:trPr>
        <w:tc>
          <w:tcPr>
            <w:tcW w:w="10314" w:type="dxa"/>
            <w:shd w:val="clear" w:color="auto" w:fill="FFFFFF"/>
            <w:vAlign w:val="center"/>
          </w:tcPr>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tc>
      </w:tr>
    </w:tbl>
    <w:p w:rsidR="00116EDD" w:rsidRDefault="00772D21">
      <w:pPr>
        <w:numPr>
          <w:ilvl w:val="0"/>
          <w:numId w:val="5"/>
        </w:numPr>
        <w:spacing w:before="240" w:after="60"/>
        <w:ind w:left="357" w:hanging="357"/>
        <w:rPr>
          <w:sz w:val="22"/>
          <w:szCs w:val="22"/>
        </w:rPr>
      </w:pPr>
      <w:r>
        <w:rPr>
          <w:rFonts w:ascii="Calibri" w:eastAsia="Calibri" w:hAnsi="Calibri" w:cs="Calibri"/>
          <w:b/>
          <w:sz w:val="22"/>
          <w:szCs w:val="22"/>
        </w:rPr>
        <w:t>Secure methods of data sharing</w:t>
      </w:r>
      <w:r>
        <w:rPr>
          <w:rFonts w:ascii="Calibri" w:eastAsia="Calibri" w:hAnsi="Calibri" w:cs="Calibri"/>
          <w:sz w:val="22"/>
          <w:szCs w:val="22"/>
        </w:rPr>
        <w:t xml:space="preserve"> i.e. how will the information be shared (see Appendix A): </w:t>
      </w:r>
    </w:p>
    <w:tbl>
      <w:tblPr>
        <w:tblStyle w:val="a4"/>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116EDD">
        <w:trPr>
          <w:trHeight w:val="440"/>
        </w:trPr>
        <w:tc>
          <w:tcPr>
            <w:tcW w:w="10314" w:type="dxa"/>
            <w:shd w:val="clear" w:color="auto" w:fill="FFFFFF"/>
            <w:vAlign w:val="center"/>
          </w:tcPr>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tc>
      </w:tr>
    </w:tbl>
    <w:p w:rsidR="00116EDD" w:rsidRDefault="00772D21">
      <w:pPr>
        <w:numPr>
          <w:ilvl w:val="0"/>
          <w:numId w:val="5"/>
        </w:numPr>
        <w:spacing w:before="240" w:after="60"/>
        <w:ind w:left="357" w:hanging="357"/>
        <w:rPr>
          <w:sz w:val="22"/>
          <w:szCs w:val="22"/>
        </w:rPr>
      </w:pPr>
      <w:r>
        <w:rPr>
          <w:rFonts w:ascii="Calibri" w:eastAsia="Calibri" w:hAnsi="Calibri" w:cs="Calibri"/>
          <w:b/>
          <w:sz w:val="22"/>
          <w:szCs w:val="22"/>
        </w:rPr>
        <w:t>Secure data storage</w:t>
      </w:r>
      <w:r>
        <w:rPr>
          <w:rFonts w:ascii="Calibri" w:eastAsia="Calibri" w:hAnsi="Calibri" w:cs="Calibri"/>
          <w:sz w:val="22"/>
          <w:szCs w:val="22"/>
        </w:rPr>
        <w:t xml:space="preserve"> i.e. how will the information be stored (see Appendix A):</w:t>
      </w:r>
    </w:p>
    <w:tbl>
      <w:tblPr>
        <w:tblStyle w:val="a5"/>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116EDD">
        <w:trPr>
          <w:trHeight w:val="1340"/>
        </w:trPr>
        <w:tc>
          <w:tcPr>
            <w:tcW w:w="10314" w:type="dxa"/>
            <w:shd w:val="clear" w:color="auto" w:fill="FFFFFF"/>
            <w:vAlign w:val="center"/>
          </w:tcPr>
          <w:p w:rsidR="00116EDD" w:rsidRDefault="00116EDD">
            <w:pPr>
              <w:rPr>
                <w:rFonts w:ascii="Calibri" w:eastAsia="Calibri" w:hAnsi="Calibri" w:cs="Calibri"/>
                <w:sz w:val="22"/>
                <w:szCs w:val="22"/>
              </w:rPr>
            </w:pPr>
          </w:p>
        </w:tc>
      </w:tr>
    </w:tbl>
    <w:p w:rsidR="00116EDD" w:rsidRDefault="00772D21">
      <w:pPr>
        <w:numPr>
          <w:ilvl w:val="0"/>
          <w:numId w:val="5"/>
        </w:numPr>
        <w:spacing w:before="240" w:after="60"/>
        <w:ind w:left="357" w:hanging="357"/>
        <w:rPr>
          <w:sz w:val="22"/>
          <w:szCs w:val="22"/>
        </w:rPr>
      </w:pPr>
      <w:r>
        <w:rPr>
          <w:rFonts w:ascii="Calibri" w:eastAsia="Calibri" w:hAnsi="Calibri" w:cs="Calibri"/>
          <w:b/>
          <w:sz w:val="22"/>
          <w:szCs w:val="22"/>
        </w:rPr>
        <w:t>Data retention and disposal</w:t>
      </w:r>
      <w:r>
        <w:rPr>
          <w:rFonts w:ascii="Calibri" w:eastAsia="Calibri" w:hAnsi="Calibri" w:cs="Calibri"/>
          <w:sz w:val="22"/>
          <w:szCs w:val="22"/>
        </w:rPr>
        <w:t xml:space="preserve">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how long will the information be kept and how will it be destroyed (see Appendix A):</w:t>
      </w:r>
    </w:p>
    <w:tbl>
      <w:tblPr>
        <w:tblStyle w:val="a6"/>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116EDD">
        <w:trPr>
          <w:trHeight w:val="1280"/>
        </w:trPr>
        <w:tc>
          <w:tcPr>
            <w:tcW w:w="10314" w:type="dxa"/>
            <w:shd w:val="clear" w:color="auto" w:fill="FFFFFF"/>
            <w:vAlign w:val="center"/>
          </w:tcPr>
          <w:p w:rsidR="00116EDD" w:rsidRDefault="00116EDD">
            <w:pPr>
              <w:spacing w:after="120"/>
              <w:rPr>
                <w:rFonts w:ascii="Calibri" w:eastAsia="Calibri" w:hAnsi="Calibri" w:cs="Calibri"/>
                <w:sz w:val="22"/>
                <w:szCs w:val="22"/>
              </w:rPr>
            </w:pPr>
          </w:p>
          <w:p w:rsidR="00116EDD" w:rsidRDefault="00116EDD">
            <w:pPr>
              <w:spacing w:after="120"/>
              <w:rPr>
                <w:rFonts w:ascii="Calibri" w:eastAsia="Calibri" w:hAnsi="Calibri" w:cs="Calibri"/>
                <w:sz w:val="22"/>
                <w:szCs w:val="22"/>
              </w:rPr>
            </w:pPr>
          </w:p>
          <w:p w:rsidR="00116EDD" w:rsidRDefault="00116EDD">
            <w:pPr>
              <w:spacing w:after="120"/>
              <w:rPr>
                <w:rFonts w:ascii="Calibri" w:eastAsia="Calibri" w:hAnsi="Calibri" w:cs="Calibri"/>
                <w:sz w:val="22"/>
                <w:szCs w:val="22"/>
              </w:rPr>
            </w:pPr>
          </w:p>
        </w:tc>
      </w:tr>
    </w:tbl>
    <w:p w:rsidR="00116EDD" w:rsidRDefault="00772D21">
      <w:pPr>
        <w:numPr>
          <w:ilvl w:val="0"/>
          <w:numId w:val="5"/>
        </w:numPr>
        <w:spacing w:before="240" w:after="60"/>
        <w:ind w:left="357" w:hanging="357"/>
        <w:rPr>
          <w:sz w:val="22"/>
          <w:szCs w:val="22"/>
        </w:rPr>
      </w:pPr>
      <w:r>
        <w:rPr>
          <w:rFonts w:ascii="Calibri" w:eastAsia="Calibri" w:hAnsi="Calibri" w:cs="Calibri"/>
          <w:b/>
          <w:sz w:val="22"/>
          <w:szCs w:val="22"/>
        </w:rPr>
        <w:t>SAR, FOI requests and Security Incident procedure</w:t>
      </w:r>
      <w:r>
        <w:rPr>
          <w:rFonts w:ascii="Calibri" w:eastAsia="Calibri" w:hAnsi="Calibri" w:cs="Calibri"/>
          <w:sz w:val="22"/>
          <w:szCs w:val="22"/>
        </w:rPr>
        <w:t xml:space="preserve">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who to contact if applicable (see Appendix A):</w:t>
      </w:r>
    </w:p>
    <w:tbl>
      <w:tblPr>
        <w:tblStyle w:val="a7"/>
        <w:tblW w:w="103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05"/>
        <w:gridCol w:w="5115"/>
      </w:tblGrid>
      <w:tr w:rsidR="00116EDD">
        <w:trPr>
          <w:trHeight w:val="420"/>
        </w:trPr>
        <w:tc>
          <w:tcPr>
            <w:tcW w:w="5205" w:type="dxa"/>
            <w:tcMar>
              <w:top w:w="100" w:type="dxa"/>
              <w:left w:w="100" w:type="dxa"/>
              <w:bottom w:w="100" w:type="dxa"/>
              <w:right w:w="100" w:type="dxa"/>
            </w:tcMar>
          </w:tcPr>
          <w:p w:rsidR="00116EDD" w:rsidRDefault="00772D21">
            <w:pPr>
              <w:spacing w:before="120" w:after="60"/>
              <w:rPr>
                <w:rFonts w:ascii="Calibri" w:eastAsia="Calibri" w:hAnsi="Calibri" w:cs="Calibri"/>
                <w:sz w:val="22"/>
                <w:szCs w:val="22"/>
              </w:rPr>
            </w:pPr>
            <w:r>
              <w:rPr>
                <w:rFonts w:ascii="Calibri" w:eastAsia="Calibri" w:hAnsi="Calibri" w:cs="Calibri"/>
                <w:b/>
                <w:sz w:val="22"/>
                <w:szCs w:val="22"/>
              </w:rPr>
              <w:t>OBU</w:t>
            </w:r>
          </w:p>
        </w:tc>
        <w:tc>
          <w:tcPr>
            <w:tcW w:w="5115" w:type="dxa"/>
            <w:tcMar>
              <w:top w:w="100" w:type="dxa"/>
              <w:left w:w="100" w:type="dxa"/>
              <w:bottom w:w="100" w:type="dxa"/>
              <w:right w:w="100" w:type="dxa"/>
            </w:tcMar>
          </w:tcPr>
          <w:p w:rsidR="00116EDD" w:rsidRDefault="00772D21">
            <w:pPr>
              <w:spacing w:before="120" w:after="60"/>
              <w:rPr>
                <w:rFonts w:ascii="Calibri" w:eastAsia="Calibri" w:hAnsi="Calibri" w:cs="Calibri"/>
                <w:sz w:val="22"/>
                <w:szCs w:val="22"/>
              </w:rPr>
            </w:pPr>
            <w:r>
              <w:rPr>
                <w:rFonts w:ascii="Calibri" w:eastAsia="Calibri" w:hAnsi="Calibri" w:cs="Calibri"/>
                <w:b/>
                <w:sz w:val="22"/>
                <w:szCs w:val="22"/>
              </w:rPr>
              <w:t>Party/Parties  under Section 1.2</w:t>
            </w:r>
          </w:p>
        </w:tc>
      </w:tr>
      <w:tr w:rsidR="00116EDD">
        <w:tc>
          <w:tcPr>
            <w:tcW w:w="5205" w:type="dxa"/>
            <w:tcMar>
              <w:top w:w="100" w:type="dxa"/>
              <w:left w:w="100" w:type="dxa"/>
              <w:bottom w:w="100" w:type="dxa"/>
              <w:right w:w="100" w:type="dxa"/>
            </w:tcMar>
          </w:tcPr>
          <w:p w:rsidR="00116EDD" w:rsidRDefault="00772D21">
            <w:pPr>
              <w:spacing w:before="120" w:after="60"/>
              <w:rPr>
                <w:rFonts w:ascii="Calibri" w:eastAsia="Calibri" w:hAnsi="Calibri" w:cs="Calibri"/>
                <w:sz w:val="22"/>
                <w:szCs w:val="22"/>
              </w:rPr>
            </w:pPr>
            <w:r>
              <w:rPr>
                <w:rFonts w:ascii="Calibri" w:eastAsia="Calibri" w:hAnsi="Calibri" w:cs="Calibri"/>
                <w:sz w:val="22"/>
                <w:szCs w:val="22"/>
              </w:rPr>
              <w:t>Information Compliance team</w:t>
            </w:r>
          </w:p>
          <w:p w:rsidR="00116EDD" w:rsidRDefault="00772D21">
            <w:pPr>
              <w:spacing w:before="120" w:after="60"/>
              <w:rPr>
                <w:rFonts w:ascii="Calibri" w:eastAsia="Calibri" w:hAnsi="Calibri" w:cs="Calibri"/>
                <w:sz w:val="22"/>
                <w:szCs w:val="22"/>
              </w:rPr>
            </w:pPr>
            <w:r>
              <w:rPr>
                <w:rFonts w:ascii="Calibri" w:eastAsia="Calibri" w:hAnsi="Calibri" w:cs="Calibri"/>
                <w:sz w:val="22"/>
                <w:szCs w:val="22"/>
              </w:rPr>
              <w:t xml:space="preserve">Email: </w:t>
            </w:r>
            <w:hyperlink r:id="rId8">
              <w:r>
                <w:rPr>
                  <w:rFonts w:ascii="Calibri" w:eastAsia="Calibri" w:hAnsi="Calibri" w:cs="Calibri"/>
                  <w:color w:val="1155CC"/>
                  <w:sz w:val="22"/>
                  <w:szCs w:val="22"/>
                  <w:u w:val="single"/>
                </w:rPr>
                <w:t>info.sec@brookes.ac.uk</w:t>
              </w:r>
            </w:hyperlink>
          </w:p>
          <w:p w:rsidR="00116EDD" w:rsidRDefault="00772D21">
            <w:pPr>
              <w:spacing w:before="120" w:after="60"/>
              <w:rPr>
                <w:rFonts w:ascii="Calibri" w:eastAsia="Calibri" w:hAnsi="Calibri" w:cs="Calibri"/>
                <w:sz w:val="22"/>
                <w:szCs w:val="22"/>
              </w:rPr>
            </w:pPr>
            <w:r>
              <w:rPr>
                <w:rFonts w:ascii="Calibri" w:eastAsia="Calibri" w:hAnsi="Calibri" w:cs="Calibri"/>
                <w:sz w:val="22"/>
                <w:szCs w:val="22"/>
              </w:rPr>
              <w:t>Phone: 01865-484354</w:t>
            </w:r>
          </w:p>
        </w:tc>
        <w:tc>
          <w:tcPr>
            <w:tcW w:w="5115" w:type="dxa"/>
            <w:tcMar>
              <w:top w:w="100" w:type="dxa"/>
              <w:left w:w="100" w:type="dxa"/>
              <w:bottom w:w="100" w:type="dxa"/>
              <w:right w:w="100" w:type="dxa"/>
            </w:tcMar>
          </w:tcPr>
          <w:p w:rsidR="00116EDD" w:rsidRDefault="00116EDD">
            <w:pPr>
              <w:rPr>
                <w:rFonts w:ascii="Calibri" w:eastAsia="Calibri" w:hAnsi="Calibri" w:cs="Calibri"/>
                <w:sz w:val="22"/>
                <w:szCs w:val="22"/>
              </w:rPr>
            </w:pPr>
          </w:p>
        </w:tc>
      </w:tr>
      <w:tr w:rsidR="00116EDD">
        <w:trPr>
          <w:trHeight w:val="420"/>
        </w:trPr>
        <w:tc>
          <w:tcPr>
            <w:tcW w:w="10320" w:type="dxa"/>
            <w:gridSpan w:val="2"/>
            <w:tcMar>
              <w:top w:w="100" w:type="dxa"/>
              <w:left w:w="100" w:type="dxa"/>
              <w:bottom w:w="100" w:type="dxa"/>
              <w:right w:w="100" w:type="dxa"/>
            </w:tcMar>
          </w:tcPr>
          <w:p w:rsidR="00116EDD" w:rsidRDefault="00772D21">
            <w:pPr>
              <w:spacing w:before="120" w:after="60"/>
              <w:rPr>
                <w:rFonts w:ascii="Calibri" w:eastAsia="Calibri" w:hAnsi="Calibri" w:cs="Calibri"/>
                <w:sz w:val="22"/>
                <w:szCs w:val="22"/>
              </w:rPr>
            </w:pPr>
            <w:r>
              <w:rPr>
                <w:rFonts w:ascii="Calibri" w:eastAsia="Calibri" w:hAnsi="Calibri" w:cs="Calibri"/>
                <w:sz w:val="22"/>
                <w:szCs w:val="22"/>
              </w:rPr>
              <w:t>Pre-defined inclusions/exclusions:</w:t>
            </w:r>
          </w:p>
          <w:p w:rsidR="00116EDD" w:rsidRDefault="00116EDD">
            <w:pPr>
              <w:spacing w:before="120" w:after="60"/>
              <w:rPr>
                <w:rFonts w:ascii="Calibri" w:eastAsia="Calibri" w:hAnsi="Calibri" w:cs="Calibri"/>
                <w:sz w:val="22"/>
                <w:szCs w:val="22"/>
              </w:rPr>
            </w:pPr>
          </w:p>
          <w:p w:rsidR="00116EDD" w:rsidRDefault="00116EDD">
            <w:pPr>
              <w:spacing w:before="120" w:after="60"/>
              <w:rPr>
                <w:rFonts w:ascii="Calibri" w:eastAsia="Calibri" w:hAnsi="Calibri" w:cs="Calibri"/>
                <w:sz w:val="22"/>
                <w:szCs w:val="22"/>
              </w:rPr>
            </w:pPr>
          </w:p>
          <w:p w:rsidR="00593700" w:rsidRDefault="00593700">
            <w:pPr>
              <w:spacing w:before="120" w:after="60"/>
              <w:rPr>
                <w:rFonts w:ascii="Calibri" w:eastAsia="Calibri" w:hAnsi="Calibri" w:cs="Calibri"/>
                <w:sz w:val="22"/>
                <w:szCs w:val="22"/>
              </w:rPr>
            </w:pPr>
          </w:p>
          <w:p w:rsidR="00593700" w:rsidRDefault="00593700">
            <w:pPr>
              <w:spacing w:before="120" w:after="60"/>
              <w:rPr>
                <w:rFonts w:ascii="Calibri" w:eastAsia="Calibri" w:hAnsi="Calibri" w:cs="Calibri"/>
                <w:sz w:val="22"/>
                <w:szCs w:val="22"/>
              </w:rPr>
            </w:pPr>
          </w:p>
          <w:p w:rsidR="00593700" w:rsidRDefault="00593700">
            <w:pPr>
              <w:spacing w:before="120" w:after="60"/>
              <w:rPr>
                <w:rFonts w:ascii="Calibri" w:eastAsia="Calibri" w:hAnsi="Calibri" w:cs="Calibri"/>
                <w:sz w:val="22"/>
                <w:szCs w:val="22"/>
              </w:rPr>
            </w:pPr>
          </w:p>
        </w:tc>
      </w:tr>
    </w:tbl>
    <w:p w:rsidR="00116EDD" w:rsidRDefault="00772D21">
      <w:pPr>
        <w:numPr>
          <w:ilvl w:val="0"/>
          <w:numId w:val="5"/>
        </w:numPr>
        <w:spacing w:before="240" w:after="60"/>
        <w:ind w:left="357" w:hanging="357"/>
        <w:rPr>
          <w:sz w:val="22"/>
          <w:szCs w:val="22"/>
        </w:rPr>
      </w:pPr>
      <w:r>
        <w:rPr>
          <w:rFonts w:ascii="Calibri" w:eastAsia="Calibri" w:hAnsi="Calibri" w:cs="Calibri"/>
          <w:b/>
          <w:sz w:val="22"/>
          <w:szCs w:val="22"/>
        </w:rPr>
        <w:t>Timescale for DSA review</w:t>
      </w:r>
      <w:r>
        <w:rPr>
          <w:rFonts w:ascii="Calibri" w:eastAsia="Calibri" w:hAnsi="Calibri" w:cs="Calibri"/>
          <w:sz w:val="22"/>
          <w:szCs w:val="22"/>
        </w:rPr>
        <w:t xml:space="preserve"> i.e.  when will the effectiveness of the DSA be assessed (see Appendix A): </w:t>
      </w:r>
    </w:p>
    <w:tbl>
      <w:tblPr>
        <w:tblStyle w:val="a8"/>
        <w:tblW w:w="1031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4"/>
      </w:tblGrid>
      <w:tr w:rsidR="00116EDD">
        <w:trPr>
          <w:trHeight w:val="600"/>
        </w:trPr>
        <w:tc>
          <w:tcPr>
            <w:tcW w:w="10314" w:type="dxa"/>
            <w:shd w:val="clear" w:color="auto" w:fill="FFFFFF"/>
            <w:vAlign w:val="center"/>
          </w:tcPr>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tc>
      </w:tr>
    </w:tbl>
    <w:p w:rsidR="00116EDD" w:rsidRDefault="00772D21">
      <w:pPr>
        <w:jc w:val="both"/>
        <w:rPr>
          <w:rFonts w:ascii="Calibri" w:eastAsia="Calibri" w:hAnsi="Calibri" w:cs="Calibri"/>
          <w:sz w:val="22"/>
          <w:szCs w:val="22"/>
        </w:rPr>
      </w:pPr>
      <w:bookmarkStart w:id="0" w:name="_55yn3g3wei2o" w:colFirst="0" w:colLast="0"/>
      <w:bookmarkEnd w:id="0"/>
      <w:r>
        <w:rPr>
          <w:rFonts w:ascii="Calibri" w:eastAsia="Calibri" w:hAnsi="Calibri" w:cs="Calibri"/>
          <w:i/>
          <w:sz w:val="22"/>
          <w:szCs w:val="22"/>
        </w:rPr>
        <w:t>This agreement must be formally approved and signed by all parties under Section 1 and a member of the Information Compliance team at Oxford Brookes University before any data sharing takes place. All parties will ensure that the Data Sharing Agreement and any associated documents are known and understood by all staff involved in the process.</w:t>
      </w:r>
      <w:r>
        <w:rPr>
          <w:rFonts w:ascii="Calibri" w:eastAsia="Calibri" w:hAnsi="Calibri" w:cs="Calibri"/>
          <w:sz w:val="22"/>
          <w:szCs w:val="22"/>
        </w:rPr>
        <w:t xml:space="preserve"> </w:t>
      </w:r>
    </w:p>
    <w:p w:rsidR="00593700" w:rsidRDefault="00593700">
      <w:pPr>
        <w:jc w:val="both"/>
        <w:rPr>
          <w:rFonts w:ascii="Calibri" w:eastAsia="Calibri" w:hAnsi="Calibri" w:cs="Calibri"/>
          <w:sz w:val="22"/>
          <w:szCs w:val="22"/>
        </w:rPr>
      </w:pPr>
    </w:p>
    <w:p w:rsidR="00116EDD" w:rsidRDefault="00116EDD">
      <w:pPr>
        <w:rPr>
          <w:rFonts w:ascii="Calibri" w:eastAsia="Calibri" w:hAnsi="Calibri" w:cs="Calibri"/>
          <w:sz w:val="22"/>
          <w:szCs w:val="22"/>
        </w:rPr>
      </w:pPr>
      <w:bookmarkStart w:id="1" w:name="_gjdgxs" w:colFirst="0" w:colLast="0"/>
      <w:bookmarkEnd w:id="1"/>
    </w:p>
    <w:tbl>
      <w:tblPr>
        <w:tblStyle w:val="a9"/>
        <w:tblW w:w="103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0"/>
        <w:gridCol w:w="3990"/>
        <w:gridCol w:w="1110"/>
        <w:gridCol w:w="4080"/>
      </w:tblGrid>
      <w:tr w:rsidR="00116EDD">
        <w:trPr>
          <w:trHeight w:val="220"/>
        </w:trPr>
        <w:tc>
          <w:tcPr>
            <w:tcW w:w="5190" w:type="dxa"/>
            <w:gridSpan w:val="2"/>
          </w:tcPr>
          <w:p w:rsidR="00116EDD" w:rsidRDefault="00772D21">
            <w:pPr>
              <w:contextualSpacing w:val="0"/>
              <w:rPr>
                <w:rFonts w:ascii="Calibri" w:eastAsia="Calibri" w:hAnsi="Calibri" w:cs="Calibri"/>
                <w:b/>
                <w:sz w:val="22"/>
                <w:szCs w:val="22"/>
              </w:rPr>
            </w:pPr>
            <w:r>
              <w:rPr>
                <w:rFonts w:ascii="Calibri" w:eastAsia="Calibri" w:hAnsi="Calibri" w:cs="Calibri"/>
                <w:b/>
                <w:sz w:val="22"/>
                <w:szCs w:val="22"/>
              </w:rPr>
              <w:t>On behalf of Oxford Brookes University:</w:t>
            </w:r>
          </w:p>
          <w:p w:rsidR="00116EDD" w:rsidRDefault="00116EDD">
            <w:pPr>
              <w:contextualSpacing w:val="0"/>
              <w:rPr>
                <w:rFonts w:ascii="Calibri" w:eastAsia="Calibri" w:hAnsi="Calibri" w:cs="Calibri"/>
                <w:b/>
                <w:sz w:val="22"/>
                <w:szCs w:val="22"/>
              </w:rPr>
            </w:pPr>
          </w:p>
        </w:tc>
        <w:tc>
          <w:tcPr>
            <w:tcW w:w="5190" w:type="dxa"/>
            <w:gridSpan w:val="2"/>
          </w:tcPr>
          <w:p w:rsidR="00116EDD" w:rsidRDefault="00772D21">
            <w:pPr>
              <w:contextualSpacing w:val="0"/>
              <w:rPr>
                <w:rFonts w:ascii="Calibri" w:eastAsia="Calibri" w:hAnsi="Calibri" w:cs="Calibri"/>
                <w:b/>
                <w:sz w:val="22"/>
                <w:szCs w:val="22"/>
              </w:rPr>
            </w:pPr>
            <w:r>
              <w:rPr>
                <w:rFonts w:ascii="Calibri" w:eastAsia="Calibri" w:hAnsi="Calibri" w:cs="Calibri"/>
                <w:b/>
                <w:sz w:val="22"/>
                <w:szCs w:val="22"/>
              </w:rPr>
              <w:t>On behalf of</w:t>
            </w:r>
          </w:p>
        </w:tc>
      </w:tr>
      <w:tr w:rsidR="00116EDD">
        <w:tc>
          <w:tcPr>
            <w:tcW w:w="1200" w:type="dxa"/>
          </w:tcPr>
          <w:p w:rsidR="00116EDD" w:rsidRDefault="00772D21">
            <w:pPr>
              <w:contextualSpacing w:val="0"/>
              <w:rPr>
                <w:rFonts w:ascii="Calibri" w:eastAsia="Calibri" w:hAnsi="Calibri" w:cs="Calibri"/>
                <w:sz w:val="22"/>
                <w:szCs w:val="22"/>
              </w:rPr>
            </w:pPr>
            <w:r>
              <w:rPr>
                <w:rFonts w:ascii="Calibri" w:eastAsia="Calibri" w:hAnsi="Calibri" w:cs="Calibri"/>
                <w:sz w:val="22"/>
                <w:szCs w:val="22"/>
              </w:rPr>
              <w:t>Name</w:t>
            </w:r>
          </w:p>
        </w:tc>
        <w:tc>
          <w:tcPr>
            <w:tcW w:w="3990" w:type="dxa"/>
          </w:tcPr>
          <w:p w:rsidR="00116EDD" w:rsidRDefault="00116EDD">
            <w:pPr>
              <w:contextualSpacing w:val="0"/>
              <w:rPr>
                <w:rFonts w:ascii="Calibri" w:eastAsia="Calibri" w:hAnsi="Calibri" w:cs="Calibri"/>
                <w:sz w:val="22"/>
                <w:szCs w:val="22"/>
              </w:rPr>
            </w:pPr>
          </w:p>
        </w:tc>
        <w:tc>
          <w:tcPr>
            <w:tcW w:w="1110" w:type="dxa"/>
          </w:tcPr>
          <w:p w:rsidR="00116EDD" w:rsidRDefault="00772D21">
            <w:pPr>
              <w:contextualSpacing w:val="0"/>
              <w:rPr>
                <w:rFonts w:ascii="Calibri" w:eastAsia="Calibri" w:hAnsi="Calibri" w:cs="Calibri"/>
                <w:sz w:val="22"/>
                <w:szCs w:val="22"/>
              </w:rPr>
            </w:pPr>
            <w:r>
              <w:rPr>
                <w:rFonts w:ascii="Calibri" w:eastAsia="Calibri" w:hAnsi="Calibri" w:cs="Calibri"/>
                <w:sz w:val="22"/>
                <w:szCs w:val="22"/>
              </w:rPr>
              <w:t>Name</w:t>
            </w:r>
          </w:p>
        </w:tc>
        <w:tc>
          <w:tcPr>
            <w:tcW w:w="4080" w:type="dxa"/>
          </w:tcPr>
          <w:p w:rsidR="00116EDD" w:rsidRDefault="00116EDD">
            <w:pPr>
              <w:contextualSpacing w:val="0"/>
              <w:rPr>
                <w:rFonts w:ascii="Calibri" w:eastAsia="Calibri" w:hAnsi="Calibri" w:cs="Calibri"/>
                <w:sz w:val="22"/>
                <w:szCs w:val="22"/>
              </w:rPr>
            </w:pPr>
          </w:p>
        </w:tc>
      </w:tr>
      <w:tr w:rsidR="00116EDD">
        <w:tc>
          <w:tcPr>
            <w:tcW w:w="1200" w:type="dxa"/>
          </w:tcPr>
          <w:p w:rsidR="00116EDD" w:rsidRDefault="00772D21">
            <w:pPr>
              <w:contextualSpacing w:val="0"/>
              <w:rPr>
                <w:rFonts w:ascii="Calibri" w:eastAsia="Calibri" w:hAnsi="Calibri" w:cs="Calibri"/>
                <w:sz w:val="22"/>
                <w:szCs w:val="22"/>
              </w:rPr>
            </w:pPr>
            <w:r>
              <w:rPr>
                <w:rFonts w:ascii="Calibri" w:eastAsia="Calibri" w:hAnsi="Calibri" w:cs="Calibri"/>
                <w:sz w:val="22"/>
                <w:szCs w:val="22"/>
              </w:rPr>
              <w:t>Job Title</w:t>
            </w:r>
          </w:p>
        </w:tc>
        <w:tc>
          <w:tcPr>
            <w:tcW w:w="3990" w:type="dxa"/>
          </w:tcPr>
          <w:p w:rsidR="00116EDD" w:rsidRDefault="00116EDD">
            <w:pPr>
              <w:contextualSpacing w:val="0"/>
              <w:rPr>
                <w:rFonts w:ascii="Calibri" w:eastAsia="Calibri" w:hAnsi="Calibri" w:cs="Calibri"/>
                <w:sz w:val="22"/>
                <w:szCs w:val="22"/>
              </w:rPr>
            </w:pPr>
          </w:p>
        </w:tc>
        <w:tc>
          <w:tcPr>
            <w:tcW w:w="1110" w:type="dxa"/>
          </w:tcPr>
          <w:p w:rsidR="00116EDD" w:rsidRDefault="00772D21">
            <w:pPr>
              <w:contextualSpacing w:val="0"/>
              <w:rPr>
                <w:rFonts w:ascii="Calibri" w:eastAsia="Calibri" w:hAnsi="Calibri" w:cs="Calibri"/>
                <w:sz w:val="22"/>
                <w:szCs w:val="22"/>
              </w:rPr>
            </w:pPr>
            <w:r>
              <w:rPr>
                <w:rFonts w:ascii="Calibri" w:eastAsia="Calibri" w:hAnsi="Calibri" w:cs="Calibri"/>
                <w:sz w:val="22"/>
                <w:szCs w:val="22"/>
              </w:rPr>
              <w:t>Job Title</w:t>
            </w:r>
          </w:p>
        </w:tc>
        <w:tc>
          <w:tcPr>
            <w:tcW w:w="4080" w:type="dxa"/>
          </w:tcPr>
          <w:p w:rsidR="00116EDD" w:rsidRDefault="00116EDD">
            <w:pPr>
              <w:contextualSpacing w:val="0"/>
              <w:rPr>
                <w:rFonts w:ascii="Calibri" w:eastAsia="Calibri" w:hAnsi="Calibri" w:cs="Calibri"/>
                <w:sz w:val="22"/>
                <w:szCs w:val="22"/>
              </w:rPr>
            </w:pPr>
          </w:p>
        </w:tc>
      </w:tr>
      <w:tr w:rsidR="00116EDD">
        <w:tc>
          <w:tcPr>
            <w:tcW w:w="1200" w:type="dxa"/>
          </w:tcPr>
          <w:p w:rsidR="00116EDD" w:rsidRDefault="00772D21">
            <w:pPr>
              <w:contextualSpacing w:val="0"/>
              <w:rPr>
                <w:rFonts w:ascii="Calibri" w:eastAsia="Calibri" w:hAnsi="Calibri" w:cs="Calibri"/>
                <w:sz w:val="22"/>
                <w:szCs w:val="22"/>
              </w:rPr>
            </w:pPr>
            <w:r>
              <w:rPr>
                <w:rFonts w:ascii="Calibri" w:eastAsia="Calibri" w:hAnsi="Calibri" w:cs="Calibri"/>
                <w:sz w:val="22"/>
                <w:szCs w:val="22"/>
              </w:rPr>
              <w:t>Date</w:t>
            </w:r>
          </w:p>
        </w:tc>
        <w:tc>
          <w:tcPr>
            <w:tcW w:w="3990" w:type="dxa"/>
          </w:tcPr>
          <w:p w:rsidR="00116EDD" w:rsidRDefault="00116EDD">
            <w:pPr>
              <w:contextualSpacing w:val="0"/>
              <w:rPr>
                <w:rFonts w:ascii="Calibri" w:eastAsia="Calibri" w:hAnsi="Calibri" w:cs="Calibri"/>
                <w:sz w:val="22"/>
                <w:szCs w:val="22"/>
              </w:rPr>
            </w:pPr>
          </w:p>
        </w:tc>
        <w:tc>
          <w:tcPr>
            <w:tcW w:w="1110" w:type="dxa"/>
          </w:tcPr>
          <w:p w:rsidR="00116EDD" w:rsidRDefault="00772D21">
            <w:pPr>
              <w:contextualSpacing w:val="0"/>
              <w:rPr>
                <w:rFonts w:ascii="Calibri" w:eastAsia="Calibri" w:hAnsi="Calibri" w:cs="Calibri"/>
                <w:sz w:val="22"/>
                <w:szCs w:val="22"/>
              </w:rPr>
            </w:pPr>
            <w:r>
              <w:rPr>
                <w:rFonts w:ascii="Calibri" w:eastAsia="Calibri" w:hAnsi="Calibri" w:cs="Calibri"/>
                <w:sz w:val="22"/>
                <w:szCs w:val="22"/>
              </w:rPr>
              <w:t>Date</w:t>
            </w:r>
          </w:p>
        </w:tc>
        <w:tc>
          <w:tcPr>
            <w:tcW w:w="4080" w:type="dxa"/>
          </w:tcPr>
          <w:p w:rsidR="00116EDD" w:rsidRDefault="00116EDD">
            <w:pPr>
              <w:contextualSpacing w:val="0"/>
              <w:rPr>
                <w:rFonts w:ascii="Calibri" w:eastAsia="Calibri" w:hAnsi="Calibri" w:cs="Calibri"/>
                <w:sz w:val="22"/>
                <w:szCs w:val="22"/>
              </w:rPr>
            </w:pPr>
          </w:p>
        </w:tc>
      </w:tr>
      <w:tr w:rsidR="00116EDD">
        <w:tc>
          <w:tcPr>
            <w:tcW w:w="1200" w:type="dxa"/>
          </w:tcPr>
          <w:p w:rsidR="00116EDD" w:rsidRDefault="00772D21">
            <w:pPr>
              <w:contextualSpacing w:val="0"/>
              <w:rPr>
                <w:rFonts w:ascii="Calibri" w:eastAsia="Calibri" w:hAnsi="Calibri" w:cs="Calibri"/>
                <w:sz w:val="22"/>
                <w:szCs w:val="22"/>
              </w:rPr>
            </w:pPr>
            <w:r>
              <w:rPr>
                <w:rFonts w:ascii="Calibri" w:eastAsia="Calibri" w:hAnsi="Calibri" w:cs="Calibri"/>
                <w:sz w:val="22"/>
                <w:szCs w:val="22"/>
              </w:rPr>
              <w:t>Signature</w:t>
            </w:r>
          </w:p>
        </w:tc>
        <w:tc>
          <w:tcPr>
            <w:tcW w:w="3990" w:type="dxa"/>
          </w:tcPr>
          <w:p w:rsidR="00116EDD" w:rsidRDefault="00116EDD">
            <w:pPr>
              <w:contextualSpacing w:val="0"/>
              <w:rPr>
                <w:rFonts w:ascii="Calibri" w:eastAsia="Calibri" w:hAnsi="Calibri" w:cs="Calibri"/>
                <w:sz w:val="22"/>
                <w:szCs w:val="22"/>
              </w:rPr>
            </w:pPr>
          </w:p>
          <w:p w:rsidR="00116EDD" w:rsidRDefault="00116EDD">
            <w:pPr>
              <w:contextualSpacing w:val="0"/>
              <w:rPr>
                <w:rFonts w:ascii="Calibri" w:eastAsia="Calibri" w:hAnsi="Calibri" w:cs="Calibri"/>
                <w:sz w:val="22"/>
                <w:szCs w:val="22"/>
              </w:rPr>
            </w:pPr>
          </w:p>
        </w:tc>
        <w:tc>
          <w:tcPr>
            <w:tcW w:w="1110" w:type="dxa"/>
          </w:tcPr>
          <w:p w:rsidR="00116EDD" w:rsidRDefault="00772D21">
            <w:pPr>
              <w:contextualSpacing w:val="0"/>
              <w:rPr>
                <w:rFonts w:ascii="Calibri" w:eastAsia="Calibri" w:hAnsi="Calibri" w:cs="Calibri"/>
                <w:sz w:val="22"/>
                <w:szCs w:val="22"/>
              </w:rPr>
            </w:pPr>
            <w:r>
              <w:rPr>
                <w:rFonts w:ascii="Calibri" w:eastAsia="Calibri" w:hAnsi="Calibri" w:cs="Calibri"/>
                <w:sz w:val="22"/>
                <w:szCs w:val="22"/>
              </w:rPr>
              <w:t>Signature</w:t>
            </w:r>
          </w:p>
        </w:tc>
        <w:tc>
          <w:tcPr>
            <w:tcW w:w="4080" w:type="dxa"/>
          </w:tcPr>
          <w:p w:rsidR="00116EDD" w:rsidRDefault="00116EDD">
            <w:pPr>
              <w:contextualSpacing w:val="0"/>
              <w:rPr>
                <w:rFonts w:ascii="Calibri" w:eastAsia="Calibri" w:hAnsi="Calibri" w:cs="Calibri"/>
                <w:sz w:val="22"/>
                <w:szCs w:val="22"/>
              </w:rPr>
            </w:pPr>
          </w:p>
        </w:tc>
      </w:tr>
    </w:tbl>
    <w:p w:rsidR="00116EDD" w:rsidRDefault="00116EDD">
      <w:pPr>
        <w:rPr>
          <w:rFonts w:ascii="Calibri" w:eastAsia="Calibri" w:hAnsi="Calibri" w:cs="Calibri"/>
          <w:sz w:val="22"/>
          <w:szCs w:val="22"/>
        </w:rPr>
      </w:pPr>
    </w:p>
    <w:p w:rsidR="00593700" w:rsidRDefault="00593700">
      <w:pPr>
        <w:rPr>
          <w:rFonts w:ascii="Calibri" w:eastAsia="Calibri" w:hAnsi="Calibri" w:cs="Calibri"/>
          <w:sz w:val="22"/>
          <w:szCs w:val="22"/>
        </w:rPr>
      </w:pPr>
    </w:p>
    <w:tbl>
      <w:tblPr>
        <w:tblStyle w:val="aa"/>
        <w:tblW w:w="1041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4005"/>
        <w:gridCol w:w="1110"/>
        <w:gridCol w:w="4080"/>
      </w:tblGrid>
      <w:tr w:rsidR="00116EDD">
        <w:trPr>
          <w:trHeight w:val="420"/>
        </w:trPr>
        <w:tc>
          <w:tcPr>
            <w:tcW w:w="10410" w:type="dxa"/>
            <w:gridSpan w:val="4"/>
            <w:tcMar>
              <w:top w:w="100" w:type="dxa"/>
              <w:left w:w="100" w:type="dxa"/>
              <w:bottom w:w="100" w:type="dxa"/>
              <w:right w:w="100" w:type="dxa"/>
            </w:tcMar>
          </w:tcPr>
          <w:p w:rsidR="00116EDD" w:rsidRDefault="00772D21">
            <w:pPr>
              <w:rPr>
                <w:rFonts w:ascii="Calibri" w:eastAsia="Calibri" w:hAnsi="Calibri" w:cs="Calibri"/>
                <w:b/>
                <w:sz w:val="22"/>
                <w:szCs w:val="22"/>
              </w:rPr>
            </w:pPr>
            <w:r>
              <w:rPr>
                <w:rFonts w:ascii="Calibri" w:eastAsia="Calibri" w:hAnsi="Calibri" w:cs="Calibri"/>
                <w:b/>
                <w:sz w:val="22"/>
                <w:szCs w:val="22"/>
              </w:rPr>
              <w:t>On behalf of the Information Management Team at Oxford Brookes University:</w:t>
            </w:r>
          </w:p>
        </w:tc>
      </w:tr>
      <w:tr w:rsidR="00116EDD">
        <w:trPr>
          <w:trHeight w:val="420"/>
        </w:trPr>
        <w:tc>
          <w:tcPr>
            <w:tcW w:w="1215" w:type="dxa"/>
            <w:tcMar>
              <w:top w:w="100" w:type="dxa"/>
              <w:left w:w="100" w:type="dxa"/>
              <w:bottom w:w="100" w:type="dxa"/>
              <w:right w:w="100" w:type="dxa"/>
            </w:tcMar>
          </w:tcPr>
          <w:p w:rsidR="00116EDD" w:rsidRDefault="00772D21">
            <w:pPr>
              <w:rPr>
                <w:rFonts w:ascii="Calibri" w:eastAsia="Calibri" w:hAnsi="Calibri" w:cs="Calibri"/>
                <w:sz w:val="22"/>
                <w:szCs w:val="22"/>
              </w:rPr>
            </w:pPr>
            <w:r>
              <w:rPr>
                <w:rFonts w:ascii="Calibri" w:eastAsia="Calibri" w:hAnsi="Calibri" w:cs="Calibri"/>
                <w:sz w:val="22"/>
                <w:szCs w:val="22"/>
              </w:rPr>
              <w:t>Name</w:t>
            </w:r>
          </w:p>
        </w:tc>
        <w:tc>
          <w:tcPr>
            <w:tcW w:w="4005" w:type="dxa"/>
            <w:tcMar>
              <w:top w:w="100" w:type="dxa"/>
              <w:left w:w="100" w:type="dxa"/>
              <w:bottom w:w="100" w:type="dxa"/>
              <w:right w:w="100" w:type="dxa"/>
            </w:tcMar>
          </w:tcPr>
          <w:p w:rsidR="00116EDD" w:rsidRDefault="00116EDD">
            <w:pPr>
              <w:rPr>
                <w:rFonts w:ascii="Calibri" w:eastAsia="Calibri" w:hAnsi="Calibri" w:cs="Calibri"/>
                <w:sz w:val="22"/>
                <w:szCs w:val="22"/>
              </w:rPr>
            </w:pPr>
          </w:p>
        </w:tc>
        <w:tc>
          <w:tcPr>
            <w:tcW w:w="1110" w:type="dxa"/>
            <w:vMerge w:val="restart"/>
            <w:tcMar>
              <w:top w:w="100" w:type="dxa"/>
              <w:left w:w="100" w:type="dxa"/>
              <w:bottom w:w="100" w:type="dxa"/>
              <w:right w:w="100" w:type="dxa"/>
            </w:tcMar>
          </w:tcPr>
          <w:p w:rsidR="00116EDD" w:rsidRDefault="00772D21">
            <w:pPr>
              <w:rPr>
                <w:rFonts w:ascii="Calibri" w:eastAsia="Calibri" w:hAnsi="Calibri" w:cs="Calibri"/>
                <w:sz w:val="22"/>
                <w:szCs w:val="22"/>
              </w:rPr>
            </w:pPr>
            <w:r>
              <w:rPr>
                <w:rFonts w:ascii="Calibri" w:eastAsia="Calibri" w:hAnsi="Calibri" w:cs="Calibri"/>
                <w:sz w:val="22"/>
                <w:szCs w:val="22"/>
              </w:rPr>
              <w:t>Signature</w:t>
            </w:r>
          </w:p>
        </w:tc>
        <w:tc>
          <w:tcPr>
            <w:tcW w:w="4080" w:type="dxa"/>
            <w:vMerge w:val="restart"/>
            <w:tcMar>
              <w:top w:w="100" w:type="dxa"/>
              <w:left w:w="100" w:type="dxa"/>
              <w:bottom w:w="100" w:type="dxa"/>
              <w:right w:w="100" w:type="dxa"/>
            </w:tcMar>
          </w:tcPr>
          <w:p w:rsidR="00116EDD" w:rsidRDefault="00116EDD">
            <w:pPr>
              <w:rPr>
                <w:rFonts w:ascii="Calibri" w:eastAsia="Calibri" w:hAnsi="Calibri" w:cs="Calibri"/>
                <w:sz w:val="22"/>
                <w:szCs w:val="22"/>
              </w:rPr>
            </w:pPr>
          </w:p>
        </w:tc>
      </w:tr>
      <w:tr w:rsidR="00116EDD">
        <w:trPr>
          <w:trHeight w:val="420"/>
        </w:trPr>
        <w:tc>
          <w:tcPr>
            <w:tcW w:w="1215" w:type="dxa"/>
            <w:tcMar>
              <w:top w:w="100" w:type="dxa"/>
              <w:left w:w="100" w:type="dxa"/>
              <w:bottom w:w="100" w:type="dxa"/>
              <w:right w:w="100" w:type="dxa"/>
            </w:tcMar>
          </w:tcPr>
          <w:p w:rsidR="00116EDD" w:rsidRDefault="00772D21">
            <w:pPr>
              <w:rPr>
                <w:rFonts w:ascii="Calibri" w:eastAsia="Calibri" w:hAnsi="Calibri" w:cs="Calibri"/>
                <w:sz w:val="22"/>
                <w:szCs w:val="22"/>
              </w:rPr>
            </w:pPr>
            <w:r>
              <w:rPr>
                <w:rFonts w:ascii="Calibri" w:eastAsia="Calibri" w:hAnsi="Calibri" w:cs="Calibri"/>
                <w:sz w:val="22"/>
                <w:szCs w:val="22"/>
              </w:rPr>
              <w:t>Date</w:t>
            </w:r>
          </w:p>
        </w:tc>
        <w:tc>
          <w:tcPr>
            <w:tcW w:w="4005" w:type="dxa"/>
            <w:tcMar>
              <w:top w:w="100" w:type="dxa"/>
              <w:left w:w="100" w:type="dxa"/>
              <w:bottom w:w="100" w:type="dxa"/>
              <w:right w:w="100" w:type="dxa"/>
            </w:tcMar>
          </w:tcPr>
          <w:p w:rsidR="00116EDD" w:rsidRDefault="00116EDD">
            <w:pPr>
              <w:rPr>
                <w:rFonts w:ascii="Calibri" w:eastAsia="Calibri" w:hAnsi="Calibri" w:cs="Calibri"/>
                <w:sz w:val="22"/>
                <w:szCs w:val="22"/>
              </w:rPr>
            </w:pPr>
          </w:p>
        </w:tc>
        <w:tc>
          <w:tcPr>
            <w:tcW w:w="1110" w:type="dxa"/>
            <w:vMerge/>
            <w:tcMar>
              <w:top w:w="100" w:type="dxa"/>
              <w:left w:w="100" w:type="dxa"/>
              <w:bottom w:w="100" w:type="dxa"/>
              <w:right w:w="100" w:type="dxa"/>
            </w:tcMar>
          </w:tcPr>
          <w:p w:rsidR="00116EDD" w:rsidRDefault="00116EDD">
            <w:pPr>
              <w:rPr>
                <w:rFonts w:ascii="Calibri" w:eastAsia="Calibri" w:hAnsi="Calibri" w:cs="Calibri"/>
                <w:sz w:val="22"/>
                <w:szCs w:val="22"/>
              </w:rPr>
            </w:pPr>
          </w:p>
        </w:tc>
        <w:tc>
          <w:tcPr>
            <w:tcW w:w="4080" w:type="dxa"/>
            <w:vMerge/>
            <w:tcMar>
              <w:top w:w="100" w:type="dxa"/>
              <w:left w:w="100" w:type="dxa"/>
              <w:bottom w:w="100" w:type="dxa"/>
              <w:right w:w="100" w:type="dxa"/>
            </w:tcMar>
          </w:tcPr>
          <w:p w:rsidR="00116EDD" w:rsidRDefault="00116EDD">
            <w:pPr>
              <w:rPr>
                <w:rFonts w:ascii="Calibri" w:eastAsia="Calibri" w:hAnsi="Calibri" w:cs="Calibri"/>
                <w:sz w:val="22"/>
                <w:szCs w:val="22"/>
              </w:rPr>
            </w:pPr>
          </w:p>
        </w:tc>
      </w:tr>
    </w:tbl>
    <w:p w:rsidR="00116EDD" w:rsidRDefault="00116EDD">
      <w:pPr>
        <w:rPr>
          <w:rFonts w:ascii="Calibri" w:eastAsia="Calibri" w:hAnsi="Calibri" w:cs="Calibri"/>
          <w:sz w:val="22"/>
          <w:szCs w:val="22"/>
        </w:rPr>
      </w:pPr>
    </w:p>
    <w:p w:rsidR="00116EDD" w:rsidRDefault="00116EDD">
      <w:pPr>
        <w:rPr>
          <w:rFonts w:ascii="Calibri" w:eastAsia="Calibri" w:hAnsi="Calibri" w:cs="Calibri"/>
          <w:sz w:val="22"/>
          <w:szCs w:val="22"/>
        </w:rPr>
      </w:pPr>
    </w:p>
    <w:p w:rsidR="00116EDD" w:rsidRDefault="00772D21">
      <w:r>
        <w:br w:type="page"/>
      </w:r>
    </w:p>
    <w:p w:rsidR="00116EDD" w:rsidRDefault="00116EDD">
      <w:pPr>
        <w:rPr>
          <w:rFonts w:ascii="Calibri" w:eastAsia="Calibri" w:hAnsi="Calibri" w:cs="Calibri"/>
          <w:sz w:val="22"/>
          <w:szCs w:val="22"/>
        </w:rPr>
      </w:pPr>
    </w:p>
    <w:p w:rsidR="00116EDD" w:rsidRDefault="00772D21">
      <w:pPr>
        <w:jc w:val="both"/>
        <w:rPr>
          <w:rFonts w:ascii="Calibri" w:eastAsia="Calibri" w:hAnsi="Calibri" w:cs="Calibri"/>
          <w:b/>
          <w:sz w:val="32"/>
          <w:szCs w:val="32"/>
        </w:rPr>
      </w:pPr>
      <w:r>
        <w:rPr>
          <w:rFonts w:ascii="Calibri" w:eastAsia="Calibri" w:hAnsi="Calibri" w:cs="Calibri"/>
          <w:b/>
          <w:sz w:val="32"/>
          <w:szCs w:val="32"/>
        </w:rPr>
        <w:t>Appendix A</w:t>
      </w:r>
      <w:r>
        <w:tab/>
      </w:r>
      <w:r>
        <w:rPr>
          <w:rFonts w:ascii="Calibri" w:eastAsia="Calibri" w:hAnsi="Calibri" w:cs="Calibri"/>
          <w:b/>
          <w:sz w:val="32"/>
          <w:szCs w:val="32"/>
        </w:rPr>
        <w:t xml:space="preserve">Notes to completing the </w:t>
      </w:r>
      <w:r w:rsidR="005851F7">
        <w:rPr>
          <w:rFonts w:ascii="Calibri" w:eastAsia="Calibri" w:hAnsi="Calibri" w:cs="Calibri"/>
          <w:b/>
          <w:sz w:val="32"/>
          <w:szCs w:val="32"/>
        </w:rPr>
        <w:t xml:space="preserve">Information </w:t>
      </w:r>
      <w:r>
        <w:rPr>
          <w:rFonts w:ascii="Calibri" w:eastAsia="Calibri" w:hAnsi="Calibri" w:cs="Calibri"/>
          <w:b/>
          <w:sz w:val="32"/>
          <w:szCs w:val="32"/>
        </w:rPr>
        <w:t>Sharing Agreement</w:t>
      </w:r>
    </w:p>
    <w:p w:rsidR="00116EDD" w:rsidRDefault="00772D21">
      <w:pPr>
        <w:spacing w:before="240" w:after="60"/>
        <w:ind w:left="360"/>
        <w:jc w:val="both"/>
        <w:rPr>
          <w:rFonts w:ascii="Calibri" w:eastAsia="Calibri" w:hAnsi="Calibri" w:cs="Calibri"/>
          <w:b/>
          <w:sz w:val="22"/>
          <w:szCs w:val="22"/>
        </w:rPr>
      </w:pPr>
      <w:r>
        <w:rPr>
          <w:rFonts w:ascii="Calibri" w:eastAsia="Calibri" w:hAnsi="Calibri" w:cs="Calibri"/>
          <w:b/>
          <w:sz w:val="22"/>
          <w:szCs w:val="22"/>
        </w:rPr>
        <w:t xml:space="preserve">Note to Section 1. </w:t>
      </w:r>
      <w:proofErr w:type="gramStart"/>
      <w:r>
        <w:rPr>
          <w:rFonts w:ascii="Calibri" w:eastAsia="Calibri" w:hAnsi="Calibri" w:cs="Calibri"/>
          <w:b/>
          <w:sz w:val="22"/>
          <w:szCs w:val="22"/>
        </w:rPr>
        <w:t>Parties and Section 2.</w:t>
      </w:r>
      <w:proofErr w:type="gramEnd"/>
      <w:r>
        <w:rPr>
          <w:rFonts w:ascii="Calibri" w:eastAsia="Calibri" w:hAnsi="Calibri" w:cs="Calibri"/>
          <w:b/>
          <w:sz w:val="22"/>
          <w:szCs w:val="22"/>
        </w:rPr>
        <w:t xml:space="preserve"> Single point of contact (SPOC) </w:t>
      </w:r>
    </w:p>
    <w:p w:rsidR="00116EDD" w:rsidRDefault="00772D21">
      <w:pPr>
        <w:spacing w:before="240" w:after="60"/>
        <w:jc w:val="both"/>
        <w:rPr>
          <w:rFonts w:ascii="Calibri" w:eastAsia="Calibri" w:hAnsi="Calibri" w:cs="Calibri"/>
          <w:sz w:val="22"/>
          <w:szCs w:val="22"/>
        </w:rPr>
      </w:pPr>
      <w:r>
        <w:rPr>
          <w:rFonts w:ascii="Calibri" w:eastAsia="Calibri" w:hAnsi="Calibri" w:cs="Calibri"/>
          <w:sz w:val="22"/>
          <w:szCs w:val="22"/>
        </w:rPr>
        <w:t xml:space="preserve">The agreement should clearly identify all the parties that will be involved in the data sharing and should identify a person or department serving as the coordinator of the data sharing. It should also specify whether each party acts as a data controller or as a data processor in respect of the processing. This is particularly important in situations such as a data breach where it will be necessary to determine which organisation has data protection responsibility. </w:t>
      </w:r>
    </w:p>
    <w:p w:rsidR="00116EDD" w:rsidRDefault="00772D21">
      <w:pPr>
        <w:spacing w:before="240" w:after="60"/>
        <w:jc w:val="both"/>
        <w:rPr>
          <w:rFonts w:ascii="Calibri" w:eastAsia="Calibri" w:hAnsi="Calibri" w:cs="Calibri"/>
          <w:sz w:val="22"/>
          <w:szCs w:val="22"/>
        </w:rPr>
      </w:pPr>
      <w:r>
        <w:rPr>
          <w:rFonts w:ascii="Calibri" w:eastAsia="Calibri" w:hAnsi="Calibri" w:cs="Calibri"/>
          <w:sz w:val="22"/>
          <w:szCs w:val="22"/>
        </w:rPr>
        <w:t>A Data Controller decides:</w:t>
      </w:r>
    </w:p>
    <w:p w:rsidR="00116EDD" w:rsidRDefault="00772D21">
      <w:pPr>
        <w:numPr>
          <w:ilvl w:val="0"/>
          <w:numId w:val="2"/>
        </w:numPr>
        <w:ind w:hanging="360"/>
        <w:jc w:val="both"/>
        <w:rPr>
          <w:rFonts w:ascii="Calibri" w:eastAsia="Calibri" w:hAnsi="Calibri" w:cs="Calibri"/>
          <w:sz w:val="22"/>
          <w:szCs w:val="22"/>
        </w:rPr>
      </w:pPr>
      <w:r>
        <w:rPr>
          <w:rFonts w:ascii="Calibri" w:eastAsia="Calibri" w:hAnsi="Calibri" w:cs="Calibri"/>
          <w:sz w:val="22"/>
          <w:szCs w:val="22"/>
        </w:rPr>
        <w:t xml:space="preserve">to collect the personal data in the first place and the legal basis for doing so </w:t>
      </w:r>
    </w:p>
    <w:p w:rsidR="00116EDD" w:rsidRDefault="00772D21">
      <w:pPr>
        <w:numPr>
          <w:ilvl w:val="0"/>
          <w:numId w:val="2"/>
        </w:numPr>
        <w:ind w:hanging="360"/>
        <w:jc w:val="both"/>
        <w:rPr>
          <w:rFonts w:ascii="Calibri" w:eastAsia="Calibri" w:hAnsi="Calibri" w:cs="Calibri"/>
          <w:sz w:val="22"/>
          <w:szCs w:val="22"/>
        </w:rPr>
      </w:pPr>
      <w:r>
        <w:rPr>
          <w:rFonts w:ascii="Calibri" w:eastAsia="Calibri" w:hAnsi="Calibri" w:cs="Calibri"/>
          <w:sz w:val="22"/>
          <w:szCs w:val="22"/>
        </w:rPr>
        <w:t xml:space="preserve">which items of personal data to collect,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the content of the data  </w:t>
      </w:r>
    </w:p>
    <w:p w:rsidR="00116EDD" w:rsidRDefault="00772D21">
      <w:pPr>
        <w:numPr>
          <w:ilvl w:val="0"/>
          <w:numId w:val="2"/>
        </w:numPr>
        <w:ind w:hanging="360"/>
        <w:jc w:val="both"/>
        <w:rPr>
          <w:rFonts w:ascii="Calibri" w:eastAsia="Calibri" w:hAnsi="Calibri" w:cs="Calibri"/>
          <w:sz w:val="22"/>
          <w:szCs w:val="22"/>
        </w:rPr>
      </w:pPr>
      <w:r>
        <w:rPr>
          <w:rFonts w:ascii="Calibri" w:eastAsia="Calibri" w:hAnsi="Calibri" w:cs="Calibri"/>
          <w:sz w:val="22"/>
          <w:szCs w:val="22"/>
        </w:rPr>
        <w:t xml:space="preserve">the purpose or purposes the data are to be used for  </w:t>
      </w:r>
    </w:p>
    <w:p w:rsidR="00116EDD" w:rsidRDefault="00772D21">
      <w:pPr>
        <w:numPr>
          <w:ilvl w:val="0"/>
          <w:numId w:val="2"/>
        </w:numPr>
        <w:ind w:hanging="360"/>
        <w:jc w:val="both"/>
        <w:rPr>
          <w:rFonts w:ascii="Calibri" w:eastAsia="Calibri" w:hAnsi="Calibri" w:cs="Calibri"/>
          <w:sz w:val="22"/>
          <w:szCs w:val="22"/>
        </w:rPr>
      </w:pPr>
      <w:r>
        <w:rPr>
          <w:rFonts w:ascii="Calibri" w:eastAsia="Calibri" w:hAnsi="Calibri" w:cs="Calibri"/>
          <w:sz w:val="22"/>
          <w:szCs w:val="22"/>
        </w:rPr>
        <w:t xml:space="preserve">which individuals to collect data about  </w:t>
      </w:r>
    </w:p>
    <w:p w:rsidR="00116EDD" w:rsidRDefault="00772D21">
      <w:pPr>
        <w:numPr>
          <w:ilvl w:val="0"/>
          <w:numId w:val="2"/>
        </w:numPr>
        <w:ind w:hanging="360"/>
        <w:jc w:val="both"/>
        <w:rPr>
          <w:rFonts w:ascii="Calibri" w:eastAsia="Calibri" w:hAnsi="Calibri" w:cs="Calibri"/>
          <w:sz w:val="22"/>
          <w:szCs w:val="22"/>
        </w:rPr>
      </w:pPr>
      <w:r>
        <w:rPr>
          <w:rFonts w:ascii="Calibri" w:eastAsia="Calibri" w:hAnsi="Calibri" w:cs="Calibri"/>
          <w:sz w:val="22"/>
          <w:szCs w:val="22"/>
        </w:rPr>
        <w:t xml:space="preserve">whether to disclose the data, and if so, who to </w:t>
      </w:r>
    </w:p>
    <w:p w:rsidR="00116EDD" w:rsidRDefault="00772D21">
      <w:pPr>
        <w:numPr>
          <w:ilvl w:val="0"/>
          <w:numId w:val="2"/>
        </w:numPr>
        <w:ind w:hanging="360"/>
        <w:jc w:val="both"/>
        <w:rPr>
          <w:rFonts w:ascii="Calibri" w:eastAsia="Calibri" w:hAnsi="Calibri" w:cs="Calibri"/>
          <w:sz w:val="22"/>
          <w:szCs w:val="22"/>
        </w:rPr>
      </w:pPr>
      <w:r>
        <w:rPr>
          <w:rFonts w:ascii="Calibri" w:eastAsia="Calibri" w:hAnsi="Calibri" w:cs="Calibri"/>
          <w:sz w:val="22"/>
          <w:szCs w:val="22"/>
        </w:rPr>
        <w:t xml:space="preserve">whether subject access and other individuals’ rights apply </w:t>
      </w:r>
      <w:proofErr w:type="spellStart"/>
      <w:r>
        <w:rPr>
          <w:rFonts w:ascii="Calibri" w:eastAsia="Calibri" w:hAnsi="Calibri" w:cs="Calibri"/>
          <w:sz w:val="22"/>
          <w:szCs w:val="22"/>
        </w:rPr>
        <w:t>ie</w:t>
      </w:r>
      <w:proofErr w:type="spellEnd"/>
      <w:r>
        <w:rPr>
          <w:rFonts w:ascii="Calibri" w:eastAsia="Calibri" w:hAnsi="Calibri" w:cs="Calibri"/>
          <w:sz w:val="22"/>
          <w:szCs w:val="22"/>
        </w:rPr>
        <w:t xml:space="preserve"> the application of exemptions</w:t>
      </w:r>
    </w:p>
    <w:p w:rsidR="00116EDD" w:rsidRDefault="00772D21">
      <w:pPr>
        <w:numPr>
          <w:ilvl w:val="0"/>
          <w:numId w:val="2"/>
        </w:numPr>
        <w:ind w:hanging="360"/>
        <w:jc w:val="both"/>
        <w:rPr>
          <w:rFonts w:ascii="Calibri" w:eastAsia="Calibri" w:hAnsi="Calibri" w:cs="Calibri"/>
          <w:sz w:val="22"/>
          <w:szCs w:val="22"/>
        </w:rPr>
      </w:pPr>
      <w:r>
        <w:rPr>
          <w:rFonts w:ascii="Calibri" w:eastAsia="Calibri" w:hAnsi="Calibri" w:cs="Calibri"/>
          <w:sz w:val="22"/>
          <w:szCs w:val="22"/>
        </w:rPr>
        <w:t>how long to retain the data or whether to make non-routine amendments to the data</w:t>
      </w:r>
    </w:p>
    <w:p w:rsidR="00116EDD" w:rsidRDefault="00116EDD">
      <w:pPr>
        <w:jc w:val="both"/>
        <w:rPr>
          <w:rFonts w:ascii="Calibri" w:eastAsia="Calibri" w:hAnsi="Calibri" w:cs="Calibri"/>
          <w:sz w:val="22"/>
          <w:szCs w:val="22"/>
        </w:rPr>
      </w:pPr>
    </w:p>
    <w:p w:rsidR="00116EDD" w:rsidRDefault="00772D21">
      <w:pPr>
        <w:jc w:val="both"/>
        <w:rPr>
          <w:rFonts w:ascii="Calibri" w:eastAsia="Calibri" w:hAnsi="Calibri" w:cs="Calibri"/>
          <w:sz w:val="22"/>
          <w:szCs w:val="22"/>
        </w:rPr>
      </w:pPr>
      <w:r>
        <w:rPr>
          <w:rFonts w:ascii="Calibri" w:eastAsia="Calibri" w:hAnsi="Calibri" w:cs="Calibri"/>
          <w:sz w:val="22"/>
          <w:szCs w:val="22"/>
        </w:rPr>
        <w:t>A Data Processor may decide:</w:t>
      </w:r>
    </w:p>
    <w:p w:rsidR="00116EDD" w:rsidRDefault="00772D21">
      <w:pPr>
        <w:numPr>
          <w:ilvl w:val="0"/>
          <w:numId w:val="4"/>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 what IT systems or other methods to use to collect personal data </w:t>
      </w:r>
    </w:p>
    <w:p w:rsidR="00116EDD" w:rsidRDefault="00772D21">
      <w:pPr>
        <w:numPr>
          <w:ilvl w:val="0"/>
          <w:numId w:val="4"/>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 how to store the personal data;  the detail of the security surrounding the personal data  </w:t>
      </w:r>
    </w:p>
    <w:p w:rsidR="00116EDD" w:rsidRDefault="00772D21">
      <w:pPr>
        <w:numPr>
          <w:ilvl w:val="0"/>
          <w:numId w:val="4"/>
        </w:numPr>
        <w:ind w:hanging="360"/>
        <w:contextualSpacing/>
        <w:jc w:val="both"/>
        <w:rPr>
          <w:rFonts w:ascii="Calibri" w:eastAsia="Calibri" w:hAnsi="Calibri" w:cs="Calibri"/>
          <w:sz w:val="22"/>
          <w:szCs w:val="22"/>
        </w:rPr>
      </w:pPr>
      <w:r>
        <w:rPr>
          <w:rFonts w:ascii="Calibri" w:eastAsia="Calibri" w:hAnsi="Calibri" w:cs="Calibri"/>
          <w:sz w:val="22"/>
          <w:szCs w:val="22"/>
        </w:rPr>
        <w:t>the means used to transfer the personal data from one organisation to another</w:t>
      </w:r>
    </w:p>
    <w:p w:rsidR="00116EDD" w:rsidRDefault="00772D21">
      <w:pPr>
        <w:numPr>
          <w:ilvl w:val="0"/>
          <w:numId w:val="4"/>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he means used to retrieve personal data about certain individuals </w:t>
      </w:r>
    </w:p>
    <w:p w:rsidR="00116EDD" w:rsidRDefault="00772D21">
      <w:pPr>
        <w:numPr>
          <w:ilvl w:val="0"/>
          <w:numId w:val="4"/>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 the method for ensuring a retention schedule is adhered to </w:t>
      </w:r>
    </w:p>
    <w:p w:rsidR="00116EDD" w:rsidRDefault="00772D21">
      <w:pPr>
        <w:numPr>
          <w:ilvl w:val="0"/>
          <w:numId w:val="4"/>
        </w:numPr>
        <w:ind w:hanging="360"/>
        <w:contextualSpacing/>
        <w:jc w:val="both"/>
        <w:rPr>
          <w:rFonts w:ascii="Calibri" w:eastAsia="Calibri" w:hAnsi="Calibri" w:cs="Calibri"/>
          <w:sz w:val="22"/>
          <w:szCs w:val="22"/>
        </w:rPr>
      </w:pPr>
      <w:r>
        <w:rPr>
          <w:rFonts w:ascii="Calibri" w:eastAsia="Calibri" w:hAnsi="Calibri" w:cs="Calibri"/>
          <w:sz w:val="22"/>
          <w:szCs w:val="22"/>
        </w:rPr>
        <w:t xml:space="preserve">the means used to delete or dispose of the data </w:t>
      </w:r>
    </w:p>
    <w:p w:rsidR="00116EDD" w:rsidRDefault="00116EDD">
      <w:pPr>
        <w:ind w:left="360"/>
        <w:jc w:val="both"/>
        <w:rPr>
          <w:rFonts w:ascii="Calibri" w:eastAsia="Calibri" w:hAnsi="Calibri" w:cs="Calibri"/>
          <w:sz w:val="22"/>
          <w:szCs w:val="22"/>
        </w:rPr>
      </w:pPr>
    </w:p>
    <w:p w:rsidR="00116EDD" w:rsidRDefault="00772D21">
      <w:pPr>
        <w:ind w:left="360"/>
        <w:jc w:val="both"/>
        <w:rPr>
          <w:rFonts w:ascii="Calibri" w:eastAsia="Calibri" w:hAnsi="Calibri" w:cs="Calibri"/>
          <w:b/>
          <w:sz w:val="22"/>
          <w:szCs w:val="22"/>
        </w:rPr>
      </w:pPr>
      <w:r>
        <w:rPr>
          <w:rFonts w:ascii="Calibri" w:eastAsia="Calibri" w:hAnsi="Calibri" w:cs="Calibri"/>
          <w:b/>
          <w:sz w:val="22"/>
          <w:szCs w:val="22"/>
        </w:rPr>
        <w:t>Note to Section 3. Purpose of the data sharing</w:t>
      </w:r>
    </w:p>
    <w:p w:rsidR="00116EDD" w:rsidRDefault="00116EDD">
      <w:pPr>
        <w:ind w:left="360"/>
        <w:jc w:val="both"/>
        <w:rPr>
          <w:rFonts w:ascii="Calibri" w:eastAsia="Calibri" w:hAnsi="Calibri" w:cs="Calibri"/>
          <w:b/>
          <w:sz w:val="22"/>
          <w:szCs w:val="22"/>
        </w:rPr>
      </w:pPr>
    </w:p>
    <w:p w:rsidR="00116EDD" w:rsidRDefault="00772D21">
      <w:pPr>
        <w:spacing w:line="276" w:lineRule="auto"/>
        <w:jc w:val="both"/>
        <w:rPr>
          <w:rFonts w:ascii="Calibri" w:eastAsia="Calibri" w:hAnsi="Calibri" w:cs="Calibri"/>
          <w:sz w:val="22"/>
          <w:szCs w:val="22"/>
        </w:rPr>
      </w:pPr>
      <w:r>
        <w:rPr>
          <w:rFonts w:ascii="Calibri" w:eastAsia="Calibri" w:hAnsi="Calibri" w:cs="Calibri"/>
          <w:sz w:val="22"/>
          <w:szCs w:val="22"/>
        </w:rPr>
        <w:t>The agreement should explain why the data sharing is necessary, its specific aims and benefits, either to individuals or to society more widely.  This should be documented in precise terms so that there is no misunderstanding as to the purposes for which data may be shared and shared data may be used.</w:t>
      </w:r>
    </w:p>
    <w:p w:rsidR="00116EDD" w:rsidRDefault="00772D21">
      <w:pPr>
        <w:spacing w:line="276" w:lineRule="auto"/>
        <w:jc w:val="both"/>
        <w:rPr>
          <w:rFonts w:ascii="Calibri" w:eastAsia="Calibri" w:hAnsi="Calibri" w:cs="Calibri"/>
          <w:sz w:val="22"/>
          <w:szCs w:val="22"/>
        </w:rPr>
      </w:pPr>
      <w:r>
        <w:rPr>
          <w:rFonts w:ascii="Calibri" w:eastAsia="Calibri" w:hAnsi="Calibri" w:cs="Calibri"/>
          <w:sz w:val="22"/>
          <w:szCs w:val="22"/>
        </w:rPr>
        <w:t xml:space="preserve"> </w:t>
      </w:r>
    </w:p>
    <w:p w:rsidR="00116EDD" w:rsidRDefault="00772D21">
      <w:pPr>
        <w:ind w:left="360"/>
        <w:jc w:val="both"/>
        <w:rPr>
          <w:rFonts w:ascii="Calibri" w:eastAsia="Calibri" w:hAnsi="Calibri" w:cs="Calibri"/>
          <w:b/>
          <w:sz w:val="22"/>
          <w:szCs w:val="22"/>
        </w:rPr>
      </w:pPr>
      <w:r>
        <w:rPr>
          <w:rFonts w:ascii="Calibri" w:eastAsia="Calibri" w:hAnsi="Calibri" w:cs="Calibri"/>
          <w:b/>
          <w:sz w:val="22"/>
          <w:szCs w:val="22"/>
        </w:rPr>
        <w:t>Note to Section 4. Data items to be shared</w:t>
      </w:r>
    </w:p>
    <w:p w:rsidR="00116EDD" w:rsidRDefault="00116EDD">
      <w:pPr>
        <w:ind w:left="360"/>
        <w:jc w:val="both"/>
        <w:rPr>
          <w:rFonts w:ascii="Calibri" w:eastAsia="Calibri" w:hAnsi="Calibri" w:cs="Calibri"/>
          <w:b/>
          <w:sz w:val="22"/>
          <w:szCs w:val="22"/>
        </w:rPr>
      </w:pPr>
    </w:p>
    <w:p w:rsidR="00116EDD" w:rsidRDefault="00772D21">
      <w:pPr>
        <w:jc w:val="both"/>
        <w:rPr>
          <w:rFonts w:ascii="Calibri" w:eastAsia="Calibri" w:hAnsi="Calibri" w:cs="Calibri"/>
          <w:sz w:val="22"/>
          <w:szCs w:val="22"/>
        </w:rPr>
      </w:pPr>
      <w:r>
        <w:rPr>
          <w:rFonts w:ascii="Calibri" w:eastAsia="Calibri" w:hAnsi="Calibri" w:cs="Calibri"/>
          <w:sz w:val="22"/>
          <w:szCs w:val="22"/>
        </w:rPr>
        <w:t xml:space="preserve">The agreement should explain the types of data that are intended to be shared with the parties stated under Section 1. This may need to be quite detailed, because in some cases it will be appropriate to share certain details about someone, but not other, more sensitive, data in the same document. In some cases it may be appropriate to attach ‘permissions’ to certain data items, so that only certain members of staff, for example ones that have received appropriate training, are allowed to access them. </w:t>
      </w:r>
    </w:p>
    <w:p w:rsidR="00116EDD" w:rsidRDefault="00116EDD">
      <w:pPr>
        <w:jc w:val="both"/>
        <w:rPr>
          <w:rFonts w:ascii="Calibri" w:eastAsia="Calibri" w:hAnsi="Calibri" w:cs="Calibri"/>
          <w:sz w:val="22"/>
          <w:szCs w:val="22"/>
        </w:rPr>
      </w:pPr>
    </w:p>
    <w:p w:rsidR="00116EDD" w:rsidRDefault="00772D21">
      <w:pPr>
        <w:jc w:val="both"/>
        <w:rPr>
          <w:rFonts w:ascii="Calibri" w:eastAsia="Calibri" w:hAnsi="Calibri" w:cs="Calibri"/>
          <w:sz w:val="22"/>
          <w:szCs w:val="22"/>
        </w:rPr>
      </w:pPr>
      <w:r>
        <w:rPr>
          <w:rFonts w:ascii="Calibri" w:eastAsia="Calibri" w:hAnsi="Calibri" w:cs="Calibri"/>
          <w:sz w:val="22"/>
          <w:szCs w:val="22"/>
        </w:rPr>
        <w:t xml:space="preserve">Where </w:t>
      </w:r>
      <w:r>
        <w:rPr>
          <w:rFonts w:ascii="Calibri" w:eastAsia="Calibri" w:hAnsi="Calibri" w:cs="Calibri"/>
          <w:b/>
          <w:sz w:val="22"/>
          <w:szCs w:val="22"/>
        </w:rPr>
        <w:t>sensitive</w:t>
      </w:r>
      <w:r>
        <w:rPr>
          <w:rFonts w:ascii="Calibri" w:eastAsia="Calibri" w:hAnsi="Calibri" w:cs="Calibri"/>
          <w:sz w:val="22"/>
          <w:szCs w:val="22"/>
        </w:rPr>
        <w:t xml:space="preserve"> data is to be shared i.e. data containing  the racial or ethnic origin of the data subject, his political opinions, his religious beliefs,  trade union  membership,  his physical or mental health condition, his sexual life, or his criminal record, this needs to be clearly stated as additional care will be required.</w:t>
      </w:r>
    </w:p>
    <w:p w:rsidR="00116EDD" w:rsidRDefault="00772D21">
      <w:pPr>
        <w:jc w:val="both"/>
        <w:rPr>
          <w:rFonts w:ascii="Calibri" w:eastAsia="Calibri" w:hAnsi="Calibri" w:cs="Calibri"/>
          <w:sz w:val="22"/>
          <w:szCs w:val="22"/>
        </w:rPr>
      </w:pPr>
      <w:r>
        <w:rPr>
          <w:rFonts w:ascii="Calibri" w:eastAsia="Calibri" w:hAnsi="Calibri" w:cs="Calibri"/>
          <w:sz w:val="22"/>
          <w:szCs w:val="22"/>
        </w:rPr>
        <w:t xml:space="preserve"> </w:t>
      </w:r>
    </w:p>
    <w:p w:rsidR="00593700" w:rsidRDefault="00593700">
      <w:pPr>
        <w:ind w:left="360"/>
        <w:jc w:val="both"/>
        <w:rPr>
          <w:rFonts w:ascii="Calibri" w:eastAsia="Calibri" w:hAnsi="Calibri" w:cs="Calibri"/>
          <w:b/>
          <w:sz w:val="22"/>
          <w:szCs w:val="22"/>
        </w:rPr>
      </w:pPr>
    </w:p>
    <w:p w:rsidR="00116EDD" w:rsidRDefault="00772D21">
      <w:pPr>
        <w:ind w:left="360"/>
        <w:jc w:val="both"/>
        <w:rPr>
          <w:rFonts w:ascii="Calibri" w:eastAsia="Calibri" w:hAnsi="Calibri" w:cs="Calibri"/>
          <w:b/>
          <w:sz w:val="22"/>
          <w:szCs w:val="22"/>
        </w:rPr>
      </w:pPr>
      <w:r>
        <w:rPr>
          <w:rFonts w:ascii="Calibri" w:eastAsia="Calibri" w:hAnsi="Calibri" w:cs="Calibri"/>
          <w:b/>
          <w:sz w:val="22"/>
          <w:szCs w:val="22"/>
        </w:rPr>
        <w:t>Note to Section 5. Basis for sharing, consent and privacy notice</w:t>
      </w:r>
    </w:p>
    <w:p w:rsidR="00116EDD" w:rsidRDefault="00116EDD">
      <w:pPr>
        <w:ind w:left="360"/>
        <w:jc w:val="both"/>
        <w:rPr>
          <w:rFonts w:ascii="Calibri" w:eastAsia="Calibri" w:hAnsi="Calibri" w:cs="Calibri"/>
          <w:b/>
          <w:sz w:val="22"/>
          <w:szCs w:val="22"/>
        </w:rPr>
      </w:pPr>
    </w:p>
    <w:p w:rsidR="00116EDD" w:rsidRDefault="00772D21">
      <w:pPr>
        <w:jc w:val="both"/>
        <w:rPr>
          <w:rFonts w:ascii="Calibri" w:eastAsia="Calibri" w:hAnsi="Calibri" w:cs="Calibri"/>
          <w:sz w:val="22"/>
          <w:szCs w:val="22"/>
        </w:rPr>
      </w:pPr>
      <w:r>
        <w:rPr>
          <w:rFonts w:ascii="Calibri" w:eastAsia="Calibri" w:hAnsi="Calibri" w:cs="Calibri"/>
          <w:sz w:val="22"/>
          <w:szCs w:val="22"/>
        </w:rPr>
        <w:t xml:space="preserve">Clearly explain the legal power which allows sharing. </w:t>
      </w:r>
      <w:r w:rsidR="00FF4DA4">
        <w:rPr>
          <w:rFonts w:ascii="Calibri" w:eastAsia="Calibri" w:hAnsi="Calibri" w:cs="Calibri"/>
          <w:sz w:val="22"/>
          <w:szCs w:val="22"/>
        </w:rPr>
        <w:t>Under the GDPR you must declare one of the following lawful basis to use personal data</w:t>
      </w:r>
      <w:r>
        <w:rPr>
          <w:rFonts w:ascii="Calibri" w:eastAsia="Calibri" w:hAnsi="Calibri" w:cs="Calibri"/>
          <w:sz w:val="22"/>
          <w:szCs w:val="22"/>
        </w:rPr>
        <w:t>:</w:t>
      </w:r>
    </w:p>
    <w:p w:rsidR="00116EDD" w:rsidRDefault="00116EDD">
      <w:pPr>
        <w:jc w:val="both"/>
        <w:rPr>
          <w:rFonts w:ascii="Calibri" w:eastAsia="Calibri" w:hAnsi="Calibri" w:cs="Calibri"/>
          <w:sz w:val="22"/>
          <w:szCs w:val="22"/>
        </w:rPr>
      </w:pPr>
    </w:p>
    <w:p w:rsidR="00FF4DA4" w:rsidRPr="00FF4DA4" w:rsidRDefault="00FF4DA4" w:rsidP="00FF4DA4">
      <w:pPr>
        <w:widowControl/>
        <w:spacing w:line="276" w:lineRule="auto"/>
        <w:jc w:val="both"/>
        <w:rPr>
          <w:rFonts w:ascii="Calibri" w:eastAsia="Calibri" w:hAnsi="Calibri" w:cs="Calibri"/>
          <w:sz w:val="22"/>
          <w:szCs w:val="22"/>
        </w:rPr>
      </w:pPr>
      <w:r>
        <w:rPr>
          <w:rFonts w:ascii="Calibri" w:eastAsia="Calibri" w:hAnsi="Calibri" w:cs="Calibri"/>
          <w:sz w:val="22"/>
          <w:szCs w:val="22"/>
        </w:rPr>
        <w:t xml:space="preserve">The individual </w:t>
      </w:r>
      <w:r w:rsidRPr="00FF4DA4">
        <w:rPr>
          <w:rFonts w:ascii="Calibri" w:eastAsia="Calibri" w:hAnsi="Calibri" w:cs="Calibri"/>
          <w:sz w:val="22"/>
          <w:szCs w:val="22"/>
        </w:rPr>
        <w:t>has given consent to the processing of his or her personal data for one or more specific purposes;</w:t>
      </w:r>
    </w:p>
    <w:p w:rsidR="00FF4DA4" w:rsidRPr="00FF4DA4" w:rsidRDefault="00FF4DA4" w:rsidP="00FF4DA4">
      <w:pPr>
        <w:widowControl/>
        <w:spacing w:line="276" w:lineRule="auto"/>
        <w:jc w:val="both"/>
        <w:rPr>
          <w:rFonts w:ascii="Calibri" w:eastAsia="Calibri" w:hAnsi="Calibri" w:cs="Calibri"/>
          <w:sz w:val="22"/>
          <w:szCs w:val="22"/>
        </w:rPr>
      </w:pPr>
      <w:r>
        <w:rPr>
          <w:rFonts w:ascii="Calibri" w:eastAsia="Calibri" w:hAnsi="Calibri" w:cs="Calibri"/>
          <w:sz w:val="22"/>
          <w:szCs w:val="22"/>
        </w:rPr>
        <w:t>We need to use this</w:t>
      </w:r>
      <w:r w:rsidRPr="00FF4DA4">
        <w:rPr>
          <w:rFonts w:ascii="Calibri" w:eastAsia="Calibri" w:hAnsi="Calibri" w:cs="Calibri"/>
          <w:sz w:val="22"/>
          <w:szCs w:val="22"/>
        </w:rPr>
        <w:t xml:space="preserve"> for the performance of a contract </w:t>
      </w:r>
      <w:r>
        <w:rPr>
          <w:rFonts w:ascii="Calibri" w:eastAsia="Calibri" w:hAnsi="Calibri" w:cs="Calibri"/>
          <w:sz w:val="22"/>
          <w:szCs w:val="22"/>
        </w:rPr>
        <w:t xml:space="preserve">or to enter </w:t>
      </w:r>
      <w:r w:rsidRPr="00FF4DA4">
        <w:rPr>
          <w:rFonts w:ascii="Calibri" w:eastAsia="Calibri" w:hAnsi="Calibri" w:cs="Calibri"/>
          <w:sz w:val="22"/>
          <w:szCs w:val="22"/>
        </w:rPr>
        <w:t xml:space="preserve">into </w:t>
      </w:r>
      <w:r>
        <w:rPr>
          <w:rFonts w:ascii="Calibri" w:eastAsia="Calibri" w:hAnsi="Calibri" w:cs="Calibri"/>
          <w:sz w:val="22"/>
          <w:szCs w:val="22"/>
        </w:rPr>
        <w:t>one</w:t>
      </w:r>
      <w:r w:rsidRPr="00FF4DA4">
        <w:rPr>
          <w:rFonts w:ascii="Calibri" w:eastAsia="Calibri" w:hAnsi="Calibri" w:cs="Calibri"/>
          <w:sz w:val="22"/>
          <w:szCs w:val="22"/>
        </w:rPr>
        <w:t>;</w:t>
      </w:r>
    </w:p>
    <w:p w:rsidR="00FF4DA4" w:rsidRPr="00FF4DA4" w:rsidRDefault="00FF4DA4" w:rsidP="00FF4DA4">
      <w:pPr>
        <w:widowControl/>
        <w:spacing w:line="276" w:lineRule="auto"/>
        <w:jc w:val="both"/>
        <w:rPr>
          <w:rFonts w:ascii="Calibri" w:eastAsia="Calibri" w:hAnsi="Calibri" w:cs="Calibri"/>
          <w:sz w:val="22"/>
          <w:szCs w:val="22"/>
        </w:rPr>
      </w:pPr>
      <w:r>
        <w:rPr>
          <w:rFonts w:ascii="Calibri" w:eastAsia="Calibri" w:hAnsi="Calibri" w:cs="Calibri"/>
          <w:sz w:val="22"/>
          <w:szCs w:val="22"/>
        </w:rPr>
        <w:t>It is</w:t>
      </w:r>
      <w:r w:rsidRPr="00FF4DA4">
        <w:rPr>
          <w:rFonts w:ascii="Calibri" w:eastAsia="Calibri" w:hAnsi="Calibri" w:cs="Calibri"/>
          <w:sz w:val="22"/>
          <w:szCs w:val="22"/>
        </w:rPr>
        <w:t xml:space="preserve"> necessary for compliance with a legal obligation;</w:t>
      </w:r>
    </w:p>
    <w:p w:rsidR="00FF4DA4" w:rsidRPr="00FF4DA4" w:rsidRDefault="00FF4DA4" w:rsidP="00FF4DA4">
      <w:pPr>
        <w:widowControl/>
        <w:spacing w:line="276" w:lineRule="auto"/>
        <w:jc w:val="both"/>
        <w:rPr>
          <w:rFonts w:ascii="Calibri" w:eastAsia="Calibri" w:hAnsi="Calibri" w:cs="Calibri"/>
          <w:sz w:val="22"/>
          <w:szCs w:val="22"/>
        </w:rPr>
      </w:pPr>
      <w:r>
        <w:rPr>
          <w:rFonts w:ascii="Calibri" w:eastAsia="Calibri" w:hAnsi="Calibri" w:cs="Calibri"/>
          <w:sz w:val="22"/>
          <w:szCs w:val="22"/>
        </w:rPr>
        <w:t xml:space="preserve">To protect the </w:t>
      </w:r>
      <w:r w:rsidRPr="00FF4DA4">
        <w:rPr>
          <w:rFonts w:ascii="Calibri" w:eastAsia="Calibri" w:hAnsi="Calibri" w:cs="Calibri"/>
          <w:sz w:val="22"/>
          <w:szCs w:val="22"/>
        </w:rPr>
        <w:t xml:space="preserve">vital interests of </w:t>
      </w:r>
      <w:r>
        <w:rPr>
          <w:rFonts w:ascii="Calibri" w:eastAsia="Calibri" w:hAnsi="Calibri" w:cs="Calibri"/>
          <w:sz w:val="22"/>
          <w:szCs w:val="22"/>
        </w:rPr>
        <w:t>persons</w:t>
      </w:r>
      <w:r w:rsidRPr="00FF4DA4">
        <w:rPr>
          <w:rFonts w:ascii="Calibri" w:eastAsia="Calibri" w:hAnsi="Calibri" w:cs="Calibri"/>
          <w:sz w:val="22"/>
          <w:szCs w:val="22"/>
        </w:rPr>
        <w:t>;</w:t>
      </w:r>
    </w:p>
    <w:p w:rsidR="00FF4DA4" w:rsidRPr="00FF4DA4" w:rsidRDefault="00FF4DA4" w:rsidP="00FF4DA4">
      <w:pPr>
        <w:widowControl/>
        <w:spacing w:line="276" w:lineRule="auto"/>
        <w:jc w:val="both"/>
        <w:rPr>
          <w:rFonts w:ascii="Calibri" w:eastAsia="Calibri" w:hAnsi="Calibri" w:cs="Calibri"/>
          <w:sz w:val="22"/>
          <w:szCs w:val="22"/>
        </w:rPr>
      </w:pPr>
      <w:r>
        <w:rPr>
          <w:rFonts w:ascii="Calibri" w:eastAsia="Calibri" w:hAnsi="Calibri" w:cs="Calibri"/>
          <w:sz w:val="22"/>
          <w:szCs w:val="22"/>
        </w:rPr>
        <w:t>Needed for</w:t>
      </w:r>
      <w:r w:rsidRPr="00FF4DA4">
        <w:rPr>
          <w:rFonts w:ascii="Calibri" w:eastAsia="Calibri" w:hAnsi="Calibri" w:cs="Calibri"/>
          <w:sz w:val="22"/>
          <w:szCs w:val="22"/>
        </w:rPr>
        <w:t xml:space="preserve"> task carried out in the public interest or exercise of official authority;</w:t>
      </w:r>
    </w:p>
    <w:p w:rsidR="00FF4DA4" w:rsidRPr="00FF4DA4" w:rsidRDefault="00FF4DA4" w:rsidP="00FF4DA4">
      <w:pPr>
        <w:widowControl/>
        <w:spacing w:line="276" w:lineRule="auto"/>
        <w:jc w:val="both"/>
        <w:rPr>
          <w:rFonts w:ascii="Calibri" w:eastAsia="Calibri" w:hAnsi="Calibri" w:cs="Calibri"/>
          <w:sz w:val="22"/>
          <w:szCs w:val="22"/>
        </w:rPr>
      </w:pPr>
      <w:r>
        <w:rPr>
          <w:rFonts w:ascii="Calibri" w:eastAsia="Calibri" w:hAnsi="Calibri" w:cs="Calibri"/>
          <w:sz w:val="22"/>
          <w:szCs w:val="22"/>
        </w:rPr>
        <w:t xml:space="preserve">Used </w:t>
      </w:r>
      <w:r w:rsidRPr="00FF4DA4">
        <w:rPr>
          <w:rFonts w:ascii="Calibri" w:eastAsia="Calibri" w:hAnsi="Calibri" w:cs="Calibri"/>
          <w:sz w:val="22"/>
          <w:szCs w:val="22"/>
        </w:rPr>
        <w:t>for the legitimate interests</w:t>
      </w:r>
      <w:r>
        <w:rPr>
          <w:rFonts w:ascii="Calibri" w:eastAsia="Calibri" w:hAnsi="Calibri" w:cs="Calibri"/>
          <w:sz w:val="22"/>
          <w:szCs w:val="22"/>
        </w:rPr>
        <w:t xml:space="preserve"> of the data controller</w:t>
      </w:r>
      <w:r w:rsidRPr="00FF4DA4">
        <w:rPr>
          <w:rFonts w:ascii="Calibri" w:eastAsia="Calibri" w:hAnsi="Calibri" w:cs="Calibri"/>
          <w:sz w:val="22"/>
          <w:szCs w:val="22"/>
        </w:rPr>
        <w:t>.</w:t>
      </w:r>
    </w:p>
    <w:p w:rsidR="00593700" w:rsidRDefault="00593700">
      <w:pPr>
        <w:widowControl/>
        <w:spacing w:line="276" w:lineRule="auto"/>
        <w:jc w:val="both"/>
        <w:rPr>
          <w:rFonts w:ascii="Calibri" w:eastAsia="Calibri" w:hAnsi="Calibri" w:cs="Calibri"/>
          <w:sz w:val="22"/>
          <w:szCs w:val="22"/>
        </w:rPr>
      </w:pPr>
    </w:p>
    <w:p w:rsidR="00116EDD" w:rsidRDefault="00772D21">
      <w:pPr>
        <w:widowControl/>
        <w:spacing w:line="276" w:lineRule="auto"/>
        <w:jc w:val="both"/>
        <w:rPr>
          <w:rFonts w:ascii="Calibri" w:eastAsia="Calibri" w:hAnsi="Calibri" w:cs="Calibri"/>
          <w:sz w:val="22"/>
          <w:szCs w:val="22"/>
        </w:rPr>
      </w:pPr>
      <w:r>
        <w:rPr>
          <w:rFonts w:ascii="Calibri" w:eastAsia="Calibri" w:hAnsi="Calibri" w:cs="Calibri"/>
          <w:sz w:val="22"/>
          <w:szCs w:val="22"/>
        </w:rPr>
        <w:t xml:space="preserve">A </w:t>
      </w:r>
      <w:r>
        <w:rPr>
          <w:rFonts w:ascii="Calibri" w:eastAsia="Calibri" w:hAnsi="Calibri" w:cs="Calibri"/>
          <w:b/>
          <w:sz w:val="22"/>
          <w:szCs w:val="22"/>
        </w:rPr>
        <w:t>privacy notice</w:t>
      </w:r>
      <w:r>
        <w:rPr>
          <w:rFonts w:ascii="Calibri" w:eastAsia="Calibri" w:hAnsi="Calibri" w:cs="Calibri"/>
          <w:sz w:val="22"/>
          <w:szCs w:val="22"/>
        </w:rPr>
        <w:t xml:space="preserve"> will have to be provided to the individuals whose data will be shared, either at the point of obtaining consent or if this is not applicable by other specified means. </w:t>
      </w:r>
    </w:p>
    <w:p w:rsidR="00116EDD" w:rsidRDefault="00772D21">
      <w:pPr>
        <w:spacing w:before="240" w:after="60"/>
        <w:rPr>
          <w:rFonts w:ascii="Calibri" w:eastAsia="Calibri" w:hAnsi="Calibri" w:cs="Calibri"/>
          <w:b/>
          <w:sz w:val="22"/>
          <w:szCs w:val="22"/>
        </w:rPr>
      </w:pPr>
      <w:r>
        <w:rPr>
          <w:rFonts w:ascii="Calibri" w:eastAsia="Calibri" w:hAnsi="Calibri" w:cs="Calibri"/>
          <w:b/>
          <w:sz w:val="22"/>
          <w:szCs w:val="22"/>
        </w:rPr>
        <w:t xml:space="preserve">Note to Section 6. Secure methods of data sharing </w:t>
      </w:r>
      <w:r w:rsidR="00FF4DA4">
        <w:rPr>
          <w:rFonts w:ascii="Calibri" w:eastAsia="Calibri" w:hAnsi="Calibri" w:cs="Calibri"/>
          <w:b/>
          <w:sz w:val="22"/>
          <w:szCs w:val="22"/>
        </w:rPr>
        <w:t>and Section</w:t>
      </w:r>
      <w:r>
        <w:rPr>
          <w:rFonts w:ascii="Calibri" w:eastAsia="Calibri" w:hAnsi="Calibri" w:cs="Calibri"/>
          <w:b/>
          <w:sz w:val="22"/>
          <w:szCs w:val="22"/>
        </w:rPr>
        <w:t xml:space="preserve"> 7. Secure data storage</w:t>
      </w:r>
    </w:p>
    <w:p w:rsidR="00116EDD" w:rsidRDefault="00772D21">
      <w:pPr>
        <w:spacing w:before="240" w:after="60"/>
        <w:jc w:val="both"/>
        <w:rPr>
          <w:rFonts w:ascii="Calibri" w:eastAsia="Calibri" w:hAnsi="Calibri" w:cs="Calibri"/>
          <w:sz w:val="22"/>
          <w:szCs w:val="22"/>
        </w:rPr>
      </w:pPr>
      <w:r>
        <w:rPr>
          <w:rFonts w:ascii="Calibri" w:eastAsia="Calibri" w:hAnsi="Calibri" w:cs="Calibri"/>
          <w:sz w:val="22"/>
          <w:szCs w:val="22"/>
        </w:rPr>
        <w:t xml:space="preserve">The format of the data to be shared needs to be compatible with the systems used by all parties. Sufficiently secure methods must be used when transferring personal data both electronically and in hard copy form. Where confidential and/or sensitive data is to be send electronically, it is recommended that the data is encrypted to an acceptable standard (i.e. compliant with FIPS 140-2 (cryptographic modules, software and hardware) and FIPS 19) prior to transfer and protectively marked. Encryption passwords must not be relayed using the same communication channel as the data. </w:t>
      </w:r>
    </w:p>
    <w:p w:rsidR="00116EDD" w:rsidRDefault="00772D21">
      <w:pPr>
        <w:spacing w:after="160"/>
        <w:jc w:val="both"/>
        <w:rPr>
          <w:rFonts w:ascii="Calibri" w:eastAsia="Calibri" w:hAnsi="Calibri" w:cs="Calibri"/>
          <w:sz w:val="22"/>
          <w:szCs w:val="22"/>
        </w:rPr>
      </w:pPr>
      <w:r>
        <w:rPr>
          <w:rFonts w:ascii="Calibri" w:eastAsia="Calibri" w:hAnsi="Calibri" w:cs="Calibri"/>
          <w:sz w:val="22"/>
          <w:szCs w:val="22"/>
        </w:rPr>
        <w:t xml:space="preserve">All hardcopy data must be posted using the </w:t>
      </w:r>
      <w:proofErr w:type="gramStart"/>
      <w:r>
        <w:rPr>
          <w:rFonts w:ascii="Calibri" w:eastAsia="Calibri" w:hAnsi="Calibri" w:cs="Calibri"/>
          <w:sz w:val="22"/>
          <w:szCs w:val="22"/>
        </w:rPr>
        <w:t>parties’  approved</w:t>
      </w:r>
      <w:proofErr w:type="gramEnd"/>
      <w:r>
        <w:rPr>
          <w:rFonts w:ascii="Calibri" w:eastAsia="Calibri" w:hAnsi="Calibri" w:cs="Calibri"/>
          <w:sz w:val="22"/>
          <w:szCs w:val="22"/>
        </w:rPr>
        <w:t xml:space="preserve"> mail delivery company. All confidential and/or sensitive data must be identified and send with the appropriate level of tracking. Personal information must be labelled ‘private and confidential’ and ‘addressee only’ where appropriate.</w:t>
      </w:r>
    </w:p>
    <w:p w:rsidR="00116EDD" w:rsidRDefault="00772D21">
      <w:pPr>
        <w:spacing w:after="160"/>
        <w:jc w:val="both"/>
        <w:rPr>
          <w:rFonts w:ascii="Calibri" w:eastAsia="Calibri" w:hAnsi="Calibri" w:cs="Calibri"/>
          <w:sz w:val="22"/>
          <w:szCs w:val="22"/>
        </w:rPr>
      </w:pPr>
      <w:r>
        <w:rPr>
          <w:rFonts w:ascii="Calibri" w:eastAsia="Calibri" w:hAnsi="Calibri" w:cs="Calibri"/>
          <w:sz w:val="22"/>
          <w:szCs w:val="22"/>
        </w:rPr>
        <w:t xml:space="preserve">Sufficiently secure methods must equally be used when storing personal data both electronically and in hard copy form.  Data files should only be accessible to the minimum relevant required people and be adequately secured i.e. password protected, securely locked away, limited permissions etc. Extra care should be taken where the data is confidential and/or sensitive.  </w:t>
      </w:r>
    </w:p>
    <w:p w:rsidR="00116EDD" w:rsidRDefault="00772D21">
      <w:pPr>
        <w:spacing w:before="240" w:after="60"/>
        <w:rPr>
          <w:rFonts w:ascii="Calibri" w:eastAsia="Calibri" w:hAnsi="Calibri" w:cs="Calibri"/>
          <w:sz w:val="22"/>
          <w:szCs w:val="22"/>
        </w:rPr>
      </w:pPr>
      <w:r>
        <w:rPr>
          <w:rFonts w:ascii="Calibri" w:eastAsia="Calibri" w:hAnsi="Calibri" w:cs="Calibri"/>
          <w:b/>
          <w:sz w:val="22"/>
          <w:szCs w:val="22"/>
        </w:rPr>
        <w:t>Note to Section 8. Data retention and disposal</w:t>
      </w:r>
      <w:r>
        <w:rPr>
          <w:rFonts w:ascii="Calibri" w:eastAsia="Calibri" w:hAnsi="Calibri" w:cs="Calibri"/>
          <w:sz w:val="22"/>
          <w:szCs w:val="22"/>
        </w:rPr>
        <w:t xml:space="preserve"> </w:t>
      </w:r>
    </w:p>
    <w:p w:rsidR="00116EDD" w:rsidRDefault="00772D21">
      <w:pPr>
        <w:spacing w:before="240" w:after="60"/>
        <w:rPr>
          <w:rFonts w:ascii="Calibri" w:eastAsia="Calibri" w:hAnsi="Calibri" w:cs="Calibri"/>
          <w:sz w:val="22"/>
          <w:szCs w:val="22"/>
        </w:rPr>
      </w:pPr>
      <w:r>
        <w:rPr>
          <w:rFonts w:ascii="Calibri" w:eastAsia="Calibri" w:hAnsi="Calibri" w:cs="Calibri"/>
          <w:sz w:val="22"/>
          <w:szCs w:val="22"/>
        </w:rPr>
        <w:t xml:space="preserve">The agreement should include a time frame for the retention of the data in line with the parties’ retention schedule (see Appendix C for reference on OBU’s retention schedule). After the appropriate retention </w:t>
      </w:r>
      <w:proofErr w:type="gramStart"/>
      <w:r>
        <w:rPr>
          <w:rFonts w:ascii="Calibri" w:eastAsia="Calibri" w:hAnsi="Calibri" w:cs="Calibri"/>
          <w:sz w:val="22"/>
          <w:szCs w:val="22"/>
        </w:rPr>
        <w:t>time  the</w:t>
      </w:r>
      <w:proofErr w:type="gramEnd"/>
      <w:r>
        <w:rPr>
          <w:rFonts w:ascii="Calibri" w:eastAsia="Calibri" w:hAnsi="Calibri" w:cs="Calibri"/>
          <w:sz w:val="22"/>
          <w:szCs w:val="22"/>
        </w:rPr>
        <w:t xml:space="preserve"> data should be securely destroyed/ disposed of, the means by which are to be included in the agreement.</w:t>
      </w:r>
    </w:p>
    <w:p w:rsidR="00116EDD" w:rsidRDefault="00772D21">
      <w:pPr>
        <w:spacing w:before="240" w:after="60"/>
        <w:rPr>
          <w:rFonts w:ascii="Calibri" w:eastAsia="Calibri" w:hAnsi="Calibri" w:cs="Calibri"/>
          <w:sz w:val="22"/>
          <w:szCs w:val="22"/>
        </w:rPr>
      </w:pPr>
      <w:r>
        <w:rPr>
          <w:rFonts w:ascii="Calibri" w:eastAsia="Calibri" w:hAnsi="Calibri" w:cs="Calibri"/>
          <w:b/>
          <w:sz w:val="22"/>
          <w:szCs w:val="22"/>
        </w:rPr>
        <w:t>Note to Section 9. SAR, FOI requests and Security Incident procedure</w:t>
      </w:r>
      <w:r>
        <w:rPr>
          <w:rFonts w:ascii="Calibri" w:eastAsia="Calibri" w:hAnsi="Calibri" w:cs="Calibri"/>
          <w:sz w:val="22"/>
          <w:szCs w:val="22"/>
        </w:rPr>
        <w:t xml:space="preserve">  </w:t>
      </w:r>
    </w:p>
    <w:p w:rsidR="00116EDD" w:rsidRDefault="00772D21">
      <w:pPr>
        <w:spacing w:before="240" w:after="60"/>
        <w:jc w:val="both"/>
        <w:rPr>
          <w:rFonts w:ascii="Calibri" w:eastAsia="Calibri" w:hAnsi="Calibri" w:cs="Calibri"/>
          <w:sz w:val="22"/>
          <w:szCs w:val="22"/>
        </w:rPr>
      </w:pPr>
      <w:r>
        <w:rPr>
          <w:rFonts w:ascii="Calibri" w:eastAsia="Calibri" w:hAnsi="Calibri" w:cs="Calibri"/>
          <w:sz w:val="22"/>
          <w:szCs w:val="22"/>
        </w:rPr>
        <w:t>The agreement should explain what to do when either party receives a Subject Access Request (</w:t>
      </w:r>
      <w:proofErr w:type="gramStart"/>
      <w:r>
        <w:rPr>
          <w:rFonts w:ascii="Calibri" w:eastAsia="Calibri" w:hAnsi="Calibri" w:cs="Calibri"/>
          <w:sz w:val="22"/>
          <w:szCs w:val="22"/>
        </w:rPr>
        <w:t>SAR),</w:t>
      </w:r>
      <w:proofErr w:type="gramEnd"/>
      <w:r>
        <w:rPr>
          <w:rFonts w:ascii="Calibri" w:eastAsia="Calibri" w:hAnsi="Calibri" w:cs="Calibri"/>
          <w:sz w:val="22"/>
          <w:szCs w:val="22"/>
        </w:rPr>
        <w:t xml:space="preserve"> or a Freedom of Information (FOI) request for access to shared data and what to do in case of a Security Incident.  Firstly should identify a person or department serving as the point of contact for such requests/incidents. Secondly it should give a broad outline of what data will normally be released under a SAR or FOI request and refer to a publication scheme if applicable. </w:t>
      </w:r>
    </w:p>
    <w:p w:rsidR="00116EDD" w:rsidRDefault="00772D21">
      <w:pPr>
        <w:spacing w:before="240" w:after="60"/>
        <w:jc w:val="both"/>
        <w:rPr>
          <w:rFonts w:ascii="Calibri" w:eastAsia="Calibri" w:hAnsi="Calibri" w:cs="Calibri"/>
          <w:b/>
          <w:sz w:val="22"/>
          <w:szCs w:val="22"/>
        </w:rPr>
      </w:pPr>
      <w:r>
        <w:rPr>
          <w:rFonts w:ascii="Calibri" w:eastAsia="Calibri" w:hAnsi="Calibri" w:cs="Calibri"/>
          <w:b/>
          <w:sz w:val="22"/>
          <w:szCs w:val="22"/>
        </w:rPr>
        <w:t>Note to Section 10. Timescale for DSA review</w:t>
      </w:r>
    </w:p>
    <w:p w:rsidR="00116EDD" w:rsidRDefault="00772D21">
      <w:pPr>
        <w:spacing w:before="240" w:after="60"/>
        <w:jc w:val="both"/>
        <w:rPr>
          <w:rFonts w:ascii="Calibri" w:eastAsia="Calibri" w:hAnsi="Calibri" w:cs="Calibri"/>
          <w:b/>
          <w:sz w:val="32"/>
          <w:szCs w:val="32"/>
        </w:rPr>
      </w:pPr>
      <w:r>
        <w:rPr>
          <w:rFonts w:ascii="Calibri" w:eastAsia="Calibri" w:hAnsi="Calibri" w:cs="Calibri"/>
          <w:sz w:val="22"/>
          <w:szCs w:val="22"/>
        </w:rPr>
        <w:t xml:space="preserve">Both parties should agree on a timeframe for reviewing the data sharing to establish if the sharing is still required and if the agreement still adequately covers the nature and governance of the data sharing.  The agreement should be updated accordingly in case of any changes. </w:t>
      </w:r>
    </w:p>
    <w:p w:rsidR="00116EDD" w:rsidRDefault="00772D21">
      <w:r>
        <w:br w:type="page"/>
      </w:r>
    </w:p>
    <w:p w:rsidR="00116EDD" w:rsidRDefault="00116EDD">
      <w:pPr>
        <w:spacing w:before="240" w:after="60"/>
        <w:jc w:val="both"/>
        <w:rPr>
          <w:rFonts w:ascii="Calibri" w:eastAsia="Calibri" w:hAnsi="Calibri" w:cs="Calibri"/>
          <w:b/>
          <w:sz w:val="32"/>
          <w:szCs w:val="32"/>
        </w:rPr>
      </w:pPr>
    </w:p>
    <w:p w:rsidR="00116EDD" w:rsidRDefault="00772D21">
      <w:pPr>
        <w:spacing w:before="240" w:after="60"/>
        <w:jc w:val="both"/>
        <w:rPr>
          <w:rFonts w:ascii="Calibri" w:eastAsia="Calibri" w:hAnsi="Calibri" w:cs="Calibri"/>
          <w:b/>
          <w:sz w:val="32"/>
          <w:szCs w:val="32"/>
        </w:rPr>
      </w:pPr>
      <w:r>
        <w:rPr>
          <w:rFonts w:ascii="Calibri" w:eastAsia="Calibri" w:hAnsi="Calibri" w:cs="Calibri"/>
          <w:b/>
          <w:sz w:val="32"/>
          <w:szCs w:val="32"/>
        </w:rPr>
        <w:t>Appendix B</w:t>
      </w:r>
      <w:r>
        <w:rPr>
          <w:rFonts w:ascii="Calibri" w:eastAsia="Calibri" w:hAnsi="Calibri" w:cs="Calibri"/>
          <w:b/>
          <w:sz w:val="32"/>
          <w:szCs w:val="32"/>
        </w:rPr>
        <w:tab/>
        <w:t xml:space="preserve">Data Protection </w:t>
      </w:r>
      <w:r w:rsidR="001860FC">
        <w:rPr>
          <w:rFonts w:ascii="Calibri" w:eastAsia="Calibri" w:hAnsi="Calibri" w:cs="Calibri"/>
          <w:b/>
          <w:sz w:val="32"/>
          <w:szCs w:val="32"/>
        </w:rPr>
        <w:t>(GDPR)</w:t>
      </w:r>
      <w:r w:rsidR="00CB77CC">
        <w:rPr>
          <w:rFonts w:ascii="Calibri" w:eastAsia="Calibri" w:hAnsi="Calibri" w:cs="Calibri"/>
          <w:b/>
          <w:sz w:val="32"/>
          <w:szCs w:val="32"/>
        </w:rPr>
        <w:t xml:space="preserve"> </w:t>
      </w:r>
      <w:r>
        <w:rPr>
          <w:rFonts w:ascii="Calibri" w:eastAsia="Calibri" w:hAnsi="Calibri" w:cs="Calibri"/>
          <w:b/>
          <w:sz w:val="32"/>
          <w:szCs w:val="32"/>
        </w:rPr>
        <w:t>Principles</w:t>
      </w:r>
    </w:p>
    <w:p w:rsidR="00FF4DA4" w:rsidRDefault="00FF4DA4">
      <w:pPr>
        <w:spacing w:before="240" w:after="60"/>
        <w:jc w:val="both"/>
        <w:rPr>
          <w:rFonts w:ascii="Calibri" w:eastAsia="Calibri" w:hAnsi="Calibri" w:cs="Calibri"/>
          <w:b/>
          <w:sz w:val="32"/>
          <w:szCs w:val="32"/>
        </w:rPr>
      </w:pPr>
    </w:p>
    <w:p w:rsidR="00FF4DA4" w:rsidRPr="00FF4DA4" w:rsidRDefault="00FF4DA4" w:rsidP="001860FC">
      <w:pPr>
        <w:widowControl/>
        <w:numPr>
          <w:ilvl w:val="0"/>
          <w:numId w:val="6"/>
        </w:numPr>
        <w:shd w:val="clear" w:color="auto" w:fill="FFFFFF"/>
        <w:spacing w:before="240" w:after="240"/>
        <w:textAlignment w:val="baseline"/>
        <w:rPr>
          <w:rFonts w:ascii="Calibri" w:eastAsia="Calibri" w:hAnsi="Calibri" w:cs="Calibri"/>
          <w:sz w:val="22"/>
          <w:szCs w:val="22"/>
        </w:rPr>
      </w:pPr>
      <w:r w:rsidRPr="00FF4DA4">
        <w:rPr>
          <w:rFonts w:ascii="Calibri" w:eastAsia="Calibri" w:hAnsi="Calibri" w:cs="Calibri"/>
          <w:sz w:val="22"/>
          <w:szCs w:val="22"/>
        </w:rPr>
        <w:t>processed lawfully, fairly and in a transparent manner in relation to the data subject</w:t>
      </w:r>
      <w:r w:rsidR="00AC172F">
        <w:rPr>
          <w:rFonts w:ascii="Calibri" w:eastAsia="Calibri" w:hAnsi="Calibri" w:cs="Calibri"/>
          <w:sz w:val="22"/>
          <w:szCs w:val="22"/>
        </w:rPr>
        <w:t xml:space="preserve"> </w:t>
      </w:r>
      <w:r w:rsidR="001860FC" w:rsidRPr="001860FC">
        <w:rPr>
          <w:rFonts w:ascii="Calibri" w:eastAsia="Calibri" w:hAnsi="Calibri" w:cs="Calibri"/>
          <w:sz w:val="22"/>
          <w:szCs w:val="22"/>
        </w:rPr>
        <w:t>(‘lawfulness, fairness and transparency’);</w:t>
      </w:r>
    </w:p>
    <w:p w:rsidR="00FF4DA4" w:rsidRPr="00FF4DA4" w:rsidRDefault="00FF4DA4" w:rsidP="001860FC">
      <w:pPr>
        <w:widowControl/>
        <w:numPr>
          <w:ilvl w:val="0"/>
          <w:numId w:val="6"/>
        </w:numPr>
        <w:shd w:val="clear" w:color="auto" w:fill="FFFFFF"/>
        <w:textAlignment w:val="baseline"/>
        <w:rPr>
          <w:rFonts w:ascii="Calibri" w:eastAsia="Calibri" w:hAnsi="Calibri" w:cs="Calibri"/>
          <w:sz w:val="22"/>
          <w:szCs w:val="22"/>
        </w:rPr>
      </w:pPr>
      <w:r w:rsidRPr="00FF4DA4">
        <w:rPr>
          <w:rFonts w:ascii="Calibri" w:eastAsia="Calibri" w:hAnsi="Calibri" w:cs="Calibri"/>
          <w:sz w:val="22"/>
          <w:szCs w:val="22"/>
        </w:rPr>
        <w:t>collected for specified</w:t>
      </w:r>
      <w:r>
        <w:rPr>
          <w:rFonts w:ascii="Calibri" w:eastAsia="Calibri" w:hAnsi="Calibri" w:cs="Calibri"/>
          <w:sz w:val="22"/>
          <w:szCs w:val="22"/>
        </w:rPr>
        <w:t xml:space="preserve"> </w:t>
      </w:r>
      <w:r w:rsidRPr="00FF4DA4">
        <w:rPr>
          <w:rFonts w:ascii="Calibri" w:eastAsia="Calibri" w:hAnsi="Calibri" w:cs="Calibri"/>
          <w:sz w:val="22"/>
          <w:szCs w:val="22"/>
        </w:rPr>
        <w:t>purposes and not further processed in a manner that is incompatible with those purposes</w:t>
      </w:r>
      <w:r w:rsidR="001860FC">
        <w:rPr>
          <w:rFonts w:ascii="Calibri" w:eastAsia="Calibri" w:hAnsi="Calibri" w:cs="Calibri"/>
          <w:sz w:val="22"/>
          <w:szCs w:val="22"/>
        </w:rPr>
        <w:t xml:space="preserve"> </w:t>
      </w:r>
      <w:r w:rsidR="001860FC" w:rsidRPr="001860FC">
        <w:rPr>
          <w:rFonts w:ascii="Calibri" w:eastAsia="Calibri" w:hAnsi="Calibri" w:cs="Calibri"/>
          <w:sz w:val="22"/>
          <w:szCs w:val="22"/>
        </w:rPr>
        <w:t>(‘purpose limitation’)</w:t>
      </w:r>
      <w:r w:rsidRPr="00FF4DA4">
        <w:rPr>
          <w:rFonts w:ascii="Calibri" w:eastAsia="Calibri" w:hAnsi="Calibri" w:cs="Calibri"/>
          <w:sz w:val="22"/>
          <w:szCs w:val="22"/>
        </w:rPr>
        <w:t xml:space="preserve">; </w:t>
      </w:r>
    </w:p>
    <w:p w:rsidR="00FF4DA4" w:rsidRPr="00FF4DA4" w:rsidRDefault="00FF4DA4" w:rsidP="001860FC">
      <w:pPr>
        <w:widowControl/>
        <w:numPr>
          <w:ilvl w:val="0"/>
          <w:numId w:val="6"/>
        </w:numPr>
        <w:shd w:val="clear" w:color="auto" w:fill="FFFFFF"/>
        <w:spacing w:before="240" w:after="240"/>
        <w:textAlignment w:val="baseline"/>
        <w:rPr>
          <w:rFonts w:ascii="Calibri" w:eastAsia="Calibri" w:hAnsi="Calibri" w:cs="Calibri"/>
          <w:sz w:val="22"/>
          <w:szCs w:val="22"/>
        </w:rPr>
      </w:pPr>
      <w:r w:rsidRPr="00FF4DA4">
        <w:rPr>
          <w:rFonts w:ascii="Calibri" w:eastAsia="Calibri" w:hAnsi="Calibri" w:cs="Calibri"/>
          <w:sz w:val="22"/>
          <w:szCs w:val="22"/>
        </w:rPr>
        <w:t>adequate, relevant and limited to what is necessary in relation to the purposes for which they are processed (‘data minimisation’);</w:t>
      </w:r>
    </w:p>
    <w:p w:rsidR="00FF4DA4" w:rsidRPr="00FF4DA4" w:rsidRDefault="00FF4DA4" w:rsidP="001860FC">
      <w:pPr>
        <w:widowControl/>
        <w:numPr>
          <w:ilvl w:val="0"/>
          <w:numId w:val="6"/>
        </w:numPr>
        <w:shd w:val="clear" w:color="auto" w:fill="FFFFFF"/>
        <w:spacing w:before="240" w:after="240"/>
        <w:textAlignment w:val="baseline"/>
        <w:rPr>
          <w:rFonts w:ascii="Calibri" w:eastAsia="Calibri" w:hAnsi="Calibri" w:cs="Calibri"/>
          <w:sz w:val="22"/>
          <w:szCs w:val="22"/>
        </w:rPr>
      </w:pPr>
      <w:r w:rsidRPr="00FF4DA4">
        <w:rPr>
          <w:rFonts w:ascii="Calibri" w:eastAsia="Calibri" w:hAnsi="Calibri" w:cs="Calibri"/>
          <w:sz w:val="22"/>
          <w:szCs w:val="22"/>
        </w:rPr>
        <w:t>accurate and, where necessary, kept up to date; every reasonable step must be taken to ensure that personal data that are inaccurate, having regard to the purposes for which they are processed, are erased or rectified without delay (‘accuracy’);</w:t>
      </w:r>
    </w:p>
    <w:p w:rsidR="00FF4DA4" w:rsidRPr="00FF4DA4" w:rsidRDefault="00FF4DA4" w:rsidP="001860FC">
      <w:pPr>
        <w:widowControl/>
        <w:numPr>
          <w:ilvl w:val="0"/>
          <w:numId w:val="6"/>
        </w:numPr>
        <w:shd w:val="clear" w:color="auto" w:fill="FFFFFF"/>
        <w:textAlignment w:val="baseline"/>
        <w:rPr>
          <w:rFonts w:ascii="Calibri" w:eastAsia="Calibri" w:hAnsi="Calibri" w:cs="Calibri"/>
          <w:sz w:val="22"/>
          <w:szCs w:val="22"/>
        </w:rPr>
      </w:pPr>
      <w:r w:rsidRPr="00FF4DA4">
        <w:rPr>
          <w:rFonts w:ascii="Calibri" w:eastAsia="Calibri" w:hAnsi="Calibri" w:cs="Calibri"/>
          <w:sz w:val="22"/>
          <w:szCs w:val="22"/>
        </w:rPr>
        <w:t>kept in a form which permits identification of data subjects for no longer than is necessary for the purposes for which the personal data a</w:t>
      </w:r>
      <w:r w:rsidR="00B07F75">
        <w:rPr>
          <w:rFonts w:ascii="Calibri" w:eastAsia="Calibri" w:hAnsi="Calibri" w:cs="Calibri"/>
          <w:sz w:val="22"/>
          <w:szCs w:val="22"/>
        </w:rPr>
        <w:t xml:space="preserve">re processed </w:t>
      </w:r>
      <w:r w:rsidRPr="00FF4DA4">
        <w:rPr>
          <w:rFonts w:ascii="Calibri" w:eastAsia="Calibri" w:hAnsi="Calibri" w:cs="Calibri"/>
          <w:sz w:val="22"/>
          <w:szCs w:val="22"/>
        </w:rPr>
        <w:t>(‘storage limitation’);</w:t>
      </w:r>
    </w:p>
    <w:p w:rsidR="00FF4DA4" w:rsidRPr="001860FC" w:rsidRDefault="00FF4DA4" w:rsidP="001860FC">
      <w:pPr>
        <w:pStyle w:val="ListParagraph"/>
        <w:widowControl/>
        <w:numPr>
          <w:ilvl w:val="0"/>
          <w:numId w:val="6"/>
        </w:numPr>
        <w:shd w:val="clear" w:color="auto" w:fill="FFFFFF"/>
        <w:spacing w:before="240" w:after="240"/>
        <w:textAlignment w:val="baseline"/>
        <w:rPr>
          <w:rFonts w:ascii="Calibri" w:eastAsia="Calibri" w:hAnsi="Calibri" w:cs="Calibri"/>
          <w:sz w:val="22"/>
          <w:szCs w:val="22"/>
        </w:rPr>
      </w:pPr>
      <w:r w:rsidRPr="001860FC">
        <w:rPr>
          <w:rFonts w:ascii="Calibri" w:eastAsia="Calibri" w:hAnsi="Calibri" w:cs="Calibri"/>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rsidR="00116EDD" w:rsidRDefault="00116EDD">
      <w:pPr>
        <w:rPr>
          <w:rFonts w:ascii="Calibri" w:eastAsia="Calibri" w:hAnsi="Calibri" w:cs="Calibri"/>
          <w:sz w:val="22"/>
          <w:szCs w:val="22"/>
        </w:rPr>
      </w:pPr>
    </w:p>
    <w:p w:rsidR="00116EDD" w:rsidRDefault="00772D21">
      <w:r>
        <w:br w:type="page"/>
      </w:r>
    </w:p>
    <w:p w:rsidR="00116EDD" w:rsidRDefault="00116EDD">
      <w:pPr>
        <w:rPr>
          <w:rFonts w:ascii="Calibri" w:eastAsia="Calibri" w:hAnsi="Calibri" w:cs="Calibri"/>
          <w:sz w:val="22"/>
          <w:szCs w:val="22"/>
        </w:rPr>
      </w:pPr>
    </w:p>
    <w:p w:rsidR="00116EDD" w:rsidRDefault="00772D21">
      <w:pPr>
        <w:rPr>
          <w:rFonts w:ascii="Calibri" w:eastAsia="Calibri" w:hAnsi="Calibri" w:cs="Calibri"/>
          <w:b/>
          <w:sz w:val="32"/>
          <w:szCs w:val="32"/>
        </w:rPr>
      </w:pPr>
      <w:r>
        <w:rPr>
          <w:rFonts w:ascii="Calibri" w:eastAsia="Calibri" w:hAnsi="Calibri" w:cs="Calibri"/>
          <w:b/>
          <w:sz w:val="32"/>
          <w:szCs w:val="32"/>
        </w:rPr>
        <w:t>Appendix C</w:t>
      </w:r>
      <w:r>
        <w:rPr>
          <w:rFonts w:ascii="Calibri" w:eastAsia="Calibri" w:hAnsi="Calibri" w:cs="Calibri"/>
          <w:b/>
          <w:sz w:val="32"/>
          <w:szCs w:val="32"/>
        </w:rPr>
        <w:tab/>
        <w:t>References</w:t>
      </w:r>
    </w:p>
    <w:p w:rsidR="00116EDD" w:rsidRDefault="00116EDD">
      <w:pPr>
        <w:rPr>
          <w:rFonts w:ascii="Calibri" w:eastAsia="Calibri" w:hAnsi="Calibri" w:cs="Calibri"/>
          <w:b/>
          <w:sz w:val="32"/>
          <w:szCs w:val="32"/>
        </w:rPr>
      </w:pPr>
    </w:p>
    <w:p w:rsidR="00116EDD" w:rsidRDefault="00772D21">
      <w:pPr>
        <w:rPr>
          <w:rFonts w:ascii="Calibri" w:eastAsia="Calibri" w:hAnsi="Calibri" w:cs="Calibri"/>
          <w:sz w:val="22"/>
          <w:szCs w:val="22"/>
        </w:rPr>
      </w:pPr>
      <w:r>
        <w:rPr>
          <w:rFonts w:ascii="Calibri" w:eastAsia="Calibri" w:hAnsi="Calibri" w:cs="Calibri"/>
          <w:sz w:val="22"/>
          <w:szCs w:val="22"/>
        </w:rPr>
        <w:t xml:space="preserve">For OBU policies, procedures and legislation, including the Information Sharing &amp; Transfer Policy and the Information Security Incident Management </w:t>
      </w:r>
      <w:proofErr w:type="gramStart"/>
      <w:r>
        <w:rPr>
          <w:rFonts w:ascii="Calibri" w:eastAsia="Calibri" w:hAnsi="Calibri" w:cs="Calibri"/>
          <w:sz w:val="22"/>
          <w:szCs w:val="22"/>
        </w:rPr>
        <w:t>Policy  please</w:t>
      </w:r>
      <w:proofErr w:type="gramEnd"/>
      <w:r>
        <w:rPr>
          <w:rFonts w:ascii="Calibri" w:eastAsia="Calibri" w:hAnsi="Calibri" w:cs="Calibri"/>
          <w:sz w:val="22"/>
          <w:szCs w:val="22"/>
        </w:rPr>
        <w:t xml:space="preserve"> visit:</w:t>
      </w:r>
    </w:p>
    <w:p w:rsidR="00116EDD" w:rsidRDefault="00116EDD">
      <w:pPr>
        <w:rPr>
          <w:rFonts w:ascii="Calibri" w:eastAsia="Calibri" w:hAnsi="Calibri" w:cs="Calibri"/>
          <w:sz w:val="22"/>
          <w:szCs w:val="22"/>
        </w:rPr>
      </w:pPr>
    </w:p>
    <w:p w:rsidR="00116EDD" w:rsidRDefault="00273A33">
      <w:hyperlink r:id="rId9">
        <w:r w:rsidR="00772D21">
          <w:rPr>
            <w:color w:val="1155CC"/>
            <w:u w:val="single"/>
          </w:rPr>
          <w:t>http://www.brookes.ac.uk/it/information-management/policies-procedures-legislation/</w:t>
        </w:r>
      </w:hyperlink>
      <w:r w:rsidR="00772D21">
        <w:t xml:space="preserve"> </w:t>
      </w:r>
    </w:p>
    <w:p w:rsidR="00116EDD" w:rsidRDefault="00116EDD"/>
    <w:p w:rsidR="00116EDD" w:rsidRDefault="00772D21">
      <w:pPr>
        <w:rPr>
          <w:rFonts w:ascii="Calibri" w:eastAsia="Calibri" w:hAnsi="Calibri" w:cs="Calibri"/>
          <w:sz w:val="22"/>
          <w:szCs w:val="22"/>
        </w:rPr>
      </w:pPr>
      <w:r>
        <w:rPr>
          <w:rFonts w:ascii="Calibri" w:eastAsia="Calibri" w:hAnsi="Calibri" w:cs="Calibri"/>
          <w:sz w:val="22"/>
          <w:szCs w:val="22"/>
        </w:rPr>
        <w:t xml:space="preserve">For OBU’s retention schedule please visit: </w:t>
      </w:r>
    </w:p>
    <w:p w:rsidR="00116EDD" w:rsidRDefault="00116EDD"/>
    <w:p w:rsidR="00116EDD" w:rsidRDefault="00273A33">
      <w:hyperlink r:id="rId10">
        <w:r w:rsidR="00772D21">
          <w:rPr>
            <w:color w:val="1155CC"/>
            <w:u w:val="single"/>
          </w:rPr>
          <w:t>http://www.brookes.ac.uk/it/information-management/records-management/</w:t>
        </w:r>
      </w:hyperlink>
      <w:r w:rsidR="00772D21">
        <w:t xml:space="preserve">  </w:t>
      </w:r>
    </w:p>
    <w:p w:rsidR="00116EDD" w:rsidRDefault="00116EDD"/>
    <w:p w:rsidR="00116EDD" w:rsidRDefault="00772D21">
      <w:pPr>
        <w:rPr>
          <w:rFonts w:ascii="Calibri" w:eastAsia="Calibri" w:hAnsi="Calibri" w:cs="Calibri"/>
          <w:sz w:val="22"/>
          <w:szCs w:val="22"/>
        </w:rPr>
      </w:pPr>
      <w:r>
        <w:t xml:space="preserve"> </w:t>
      </w:r>
      <w:r>
        <w:rPr>
          <w:rFonts w:ascii="Calibri" w:eastAsia="Calibri" w:hAnsi="Calibri" w:cs="Calibri"/>
          <w:sz w:val="22"/>
          <w:szCs w:val="22"/>
        </w:rPr>
        <w:t>For the ICO’s Data Sharing Code of Practice please visit:</w:t>
      </w:r>
    </w:p>
    <w:p w:rsidR="00116EDD" w:rsidRDefault="00116EDD">
      <w:pPr>
        <w:rPr>
          <w:rFonts w:ascii="Calibri" w:eastAsia="Calibri" w:hAnsi="Calibri" w:cs="Calibri"/>
          <w:sz w:val="22"/>
          <w:szCs w:val="22"/>
        </w:rPr>
      </w:pPr>
    </w:p>
    <w:p w:rsidR="00116EDD" w:rsidRDefault="00273A33">
      <w:pPr>
        <w:rPr>
          <w:rFonts w:ascii="Calibri" w:eastAsia="Calibri" w:hAnsi="Calibri" w:cs="Calibri"/>
          <w:sz w:val="22"/>
          <w:szCs w:val="22"/>
        </w:rPr>
      </w:pPr>
      <w:hyperlink r:id="rId11">
        <w:r w:rsidR="00772D21">
          <w:rPr>
            <w:color w:val="1155CC"/>
            <w:u w:val="single"/>
          </w:rPr>
          <w:t>https://ico.org.uk/media/for-organisations/documents/1068/data_sharing_code_of_practice.pdf</w:t>
        </w:r>
      </w:hyperlink>
    </w:p>
    <w:sectPr w:rsidR="00116EDD" w:rsidSect="00593700">
      <w:headerReference w:type="default" r:id="rId12"/>
      <w:footerReference w:type="default" r:id="rId13"/>
      <w:headerReference w:type="first" r:id="rId14"/>
      <w:footerReference w:type="first" r:id="rId15"/>
      <w:pgSz w:w="11906" w:h="16838"/>
      <w:pgMar w:top="2268" w:right="851" w:bottom="851" w:left="851"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33" w:rsidRDefault="00273A33">
      <w:r>
        <w:separator/>
      </w:r>
    </w:p>
  </w:endnote>
  <w:endnote w:type="continuationSeparator" w:id="0">
    <w:p w:rsidR="00273A33" w:rsidRDefault="0027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00" w:rsidRPr="00593700" w:rsidRDefault="001860FC">
    <w:pPr>
      <w:pStyle w:val="Footer"/>
      <w:rPr>
        <w:sz w:val="18"/>
        <w:szCs w:val="18"/>
      </w:rPr>
    </w:pPr>
    <w:r>
      <w:rPr>
        <w:sz w:val="18"/>
        <w:szCs w:val="18"/>
      </w:rPr>
      <w:t>v1.1</w:t>
    </w:r>
    <w:r w:rsidR="00593700">
      <w:rPr>
        <w:sz w:val="18"/>
        <w:szCs w:val="18"/>
      </w:rPr>
      <w:tab/>
    </w:r>
    <w:r w:rsidR="00593700">
      <w:rPr>
        <w:sz w:val="18"/>
        <w:szCs w:val="18"/>
      </w:rPr>
      <w:tab/>
    </w:r>
    <w:r w:rsidR="00593700">
      <w:rPr>
        <w:sz w:val="18"/>
        <w:szCs w:val="18"/>
      </w:rPr>
      <w:tab/>
    </w:r>
    <w:r w:rsidR="00593700">
      <w:rPr>
        <w:sz w:val="18"/>
        <w:szCs w:val="18"/>
      </w:rPr>
      <w:tab/>
    </w:r>
    <w:r w:rsidR="00593700">
      <w:rPr>
        <w:sz w:val="18"/>
        <w:szCs w:val="18"/>
      </w:rPr>
      <w:fldChar w:fldCharType="begin"/>
    </w:r>
    <w:r w:rsidR="00593700">
      <w:rPr>
        <w:sz w:val="18"/>
        <w:szCs w:val="18"/>
      </w:rPr>
      <w:instrText xml:space="preserve"> PAGE   \* MERGEFORMAT </w:instrText>
    </w:r>
    <w:r w:rsidR="00593700">
      <w:rPr>
        <w:sz w:val="18"/>
        <w:szCs w:val="18"/>
      </w:rPr>
      <w:fldChar w:fldCharType="separate"/>
    </w:r>
    <w:r w:rsidR="00A612B4">
      <w:rPr>
        <w:noProof/>
        <w:sz w:val="18"/>
        <w:szCs w:val="18"/>
      </w:rPr>
      <w:t>4</w:t>
    </w:r>
    <w:r w:rsidR="00593700">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00" w:rsidRPr="00593700" w:rsidRDefault="00593700" w:rsidP="00593700">
    <w:pPr>
      <w:pStyle w:val="Footer"/>
      <w:tabs>
        <w:tab w:val="left" w:pos="9930"/>
      </w:tabs>
      <w:rPr>
        <w:sz w:val="16"/>
        <w:szCs w:val="16"/>
      </w:rPr>
    </w:pPr>
    <w:r>
      <w:rPr>
        <w:sz w:val="16"/>
        <w:szCs w:val="16"/>
      </w:rPr>
      <w:t>v</w:t>
    </w:r>
    <w:r w:rsidRPr="00593700">
      <w:rPr>
        <w:sz w:val="16"/>
        <w:szCs w:val="16"/>
      </w:rPr>
      <w:t>1.0</w:t>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33" w:rsidRDefault="00273A33">
      <w:r>
        <w:separator/>
      </w:r>
    </w:p>
  </w:footnote>
  <w:footnote w:type="continuationSeparator" w:id="0">
    <w:p w:rsidR="00273A33" w:rsidRDefault="00273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00" w:rsidRDefault="00593700">
    <w:pPr>
      <w:pStyle w:val="Header"/>
    </w:pPr>
  </w:p>
  <w:p w:rsidR="00593700" w:rsidRDefault="00593700">
    <w:pPr>
      <w:pStyle w:val="Header"/>
    </w:pPr>
    <w:r w:rsidRPr="00317BF3">
      <w:rPr>
        <w:b/>
        <w:noProof/>
        <w:sz w:val="36"/>
      </w:rPr>
      <w:drawing>
        <wp:anchor distT="0" distB="0" distL="114300" distR="114300" simplePos="0" relativeHeight="251660288" behindDoc="0" locked="0" layoutInCell="1" allowOverlap="1" wp14:anchorId="39F5602E" wp14:editId="15779869">
          <wp:simplePos x="0" y="0"/>
          <wp:positionH relativeFrom="column">
            <wp:posOffset>5222240</wp:posOffset>
          </wp:positionH>
          <wp:positionV relativeFrom="paragraph">
            <wp:posOffset>153035</wp:posOffset>
          </wp:positionV>
          <wp:extent cx="1276350" cy="525145"/>
          <wp:effectExtent l="0" t="0" r="0" b="8255"/>
          <wp:wrapSquare wrapText="bothSides"/>
          <wp:docPr id="2" name="Picture 2" descr="http://static.brookes.ac.uk/about/identity/logos/brookes_logo_charco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brookes.ac.uk/about/identity/logos/brookes_logo_charcoal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525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3700" w:rsidRPr="00593700" w:rsidRDefault="005851F7">
    <w:pPr>
      <w:pStyle w:val="Header"/>
      <w:rPr>
        <w:b/>
        <w:sz w:val="36"/>
        <w:szCs w:val="36"/>
      </w:rPr>
    </w:pPr>
    <w:r>
      <w:rPr>
        <w:b/>
        <w:sz w:val="36"/>
        <w:szCs w:val="36"/>
      </w:rPr>
      <w:t>Information</w:t>
    </w:r>
    <w:r w:rsidR="00593700" w:rsidRPr="00593700">
      <w:rPr>
        <w:b/>
        <w:sz w:val="36"/>
        <w:szCs w:val="36"/>
      </w:rPr>
      <w:t xml:space="preserve"> Sharing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700" w:rsidRDefault="00593700" w:rsidP="00593700">
    <w:pPr>
      <w:pStyle w:val="Title"/>
      <w:jc w:val="left"/>
      <w:rPr>
        <w:rFonts w:ascii="Calibri" w:eastAsia="Calibri" w:hAnsi="Calibri" w:cs="Calibri"/>
      </w:rPr>
    </w:pPr>
    <w:r>
      <w:rPr>
        <w:noProof/>
      </w:rPr>
      <w:drawing>
        <wp:anchor distT="0" distB="0" distL="0" distR="0" simplePos="0" relativeHeight="251658240" behindDoc="1" locked="0" layoutInCell="0" hidden="0" allowOverlap="1" wp14:anchorId="281EA380" wp14:editId="3A73378C">
          <wp:simplePos x="0" y="0"/>
          <wp:positionH relativeFrom="margin">
            <wp:posOffset>714375</wp:posOffset>
          </wp:positionH>
          <wp:positionV relativeFrom="paragraph">
            <wp:posOffset>48895</wp:posOffset>
          </wp:positionV>
          <wp:extent cx="6131560" cy="1101725"/>
          <wp:effectExtent l="0" t="0" r="2540" b="3175"/>
          <wp:wrapTopAndBottom distT="0" distB="0"/>
          <wp:docPr id="1" name="image2.jpg" descr="A4portrait_logo_blank"/>
          <wp:cNvGraphicFramePr/>
          <a:graphic xmlns:a="http://schemas.openxmlformats.org/drawingml/2006/main">
            <a:graphicData uri="http://schemas.openxmlformats.org/drawingml/2006/picture">
              <pic:pic xmlns:pic="http://schemas.openxmlformats.org/drawingml/2006/picture">
                <pic:nvPicPr>
                  <pic:cNvPr id="0" name="image2.jpg" descr="A4portrait_logo_blank"/>
                  <pic:cNvPicPr preferRelativeResize="0"/>
                </pic:nvPicPr>
                <pic:blipFill>
                  <a:blip r:embed="rId1"/>
                  <a:srcRect/>
                  <a:stretch>
                    <a:fillRect/>
                  </a:stretch>
                </pic:blipFill>
                <pic:spPr>
                  <a:xfrm>
                    <a:off x="0" y="0"/>
                    <a:ext cx="6131560" cy="1101725"/>
                  </a:xfrm>
                  <a:prstGeom prst="rect">
                    <a:avLst/>
                  </a:prstGeom>
                  <a:ln/>
                </pic:spPr>
              </pic:pic>
            </a:graphicData>
          </a:graphic>
        </wp:anchor>
      </w:drawing>
    </w:r>
  </w:p>
  <w:p w:rsidR="00116EDD" w:rsidRPr="00593700" w:rsidRDefault="00593700" w:rsidP="00593700">
    <w:pPr>
      <w:pStyle w:val="Title"/>
      <w:jc w:val="left"/>
      <w:rPr>
        <w:rFonts w:ascii="Calibri" w:eastAsia="Calibri" w:hAnsi="Calibri" w:cs="Calibri"/>
        <w:color w:val="ADC436"/>
      </w:rPr>
    </w:pPr>
    <w:r>
      <w:rPr>
        <w:rFonts w:ascii="Calibri" w:eastAsia="Calibri" w:hAnsi="Calibri" w:cs="Calibri"/>
      </w:rPr>
      <w:t>Data Sharing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541E5"/>
    <w:multiLevelType w:val="multilevel"/>
    <w:tmpl w:val="841EE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5A27D65"/>
    <w:multiLevelType w:val="multilevel"/>
    <w:tmpl w:val="B5FE5E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451C6"/>
    <w:multiLevelType w:val="multilevel"/>
    <w:tmpl w:val="D3B09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B376FA4"/>
    <w:multiLevelType w:val="multilevel"/>
    <w:tmpl w:val="78A27ED0"/>
    <w:lvl w:ilvl="0">
      <w:start w:val="1"/>
      <w:numFmt w:val="bullet"/>
      <w:lvlText w:val="●"/>
      <w:lvlJc w:val="left"/>
      <w:pPr>
        <w:ind w:left="720" w:firstLine="360"/>
      </w:pPr>
      <w:rPr>
        <w:rFonts w:ascii="Verdana" w:eastAsia="Verdana" w:hAnsi="Verdana" w:cs="Verdana"/>
        <w:sz w:val="23"/>
        <w:szCs w:val="23"/>
        <w:highlight w:val="white"/>
        <w:u w:val="none"/>
      </w:rPr>
    </w:lvl>
    <w:lvl w:ilvl="1">
      <w:start w:val="1"/>
      <w:numFmt w:val="bullet"/>
      <w:lvlText w:val="○"/>
      <w:lvlJc w:val="left"/>
      <w:pPr>
        <w:ind w:left="1440" w:firstLine="1080"/>
      </w:pPr>
      <w:rPr>
        <w:rFonts w:ascii="Verdana" w:eastAsia="Verdana" w:hAnsi="Verdana" w:cs="Verdana"/>
        <w:sz w:val="23"/>
        <w:szCs w:val="23"/>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9133DA5"/>
    <w:multiLevelType w:val="multilevel"/>
    <w:tmpl w:val="3C32C4D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2D93EB0"/>
    <w:multiLevelType w:val="multilevel"/>
    <w:tmpl w:val="65586D3A"/>
    <w:lvl w:ilvl="0">
      <w:start w:val="1"/>
      <w:numFmt w:val="decimal"/>
      <w:lvlText w:val="%1."/>
      <w:lvlJc w:val="left"/>
      <w:pPr>
        <w:ind w:left="360" w:firstLine="0"/>
      </w:pPr>
      <w:rPr>
        <w:rFonts w:ascii="Calibri" w:eastAsia="Calibri" w:hAnsi="Calibri" w:cs="Calibri"/>
        <w:b/>
      </w:rPr>
    </w:lvl>
    <w:lvl w:ilvl="1">
      <w:start w:val="1"/>
      <w:numFmt w:val="decimal"/>
      <w:lvlText w:val="%1.%2"/>
      <w:lvlJc w:val="left"/>
      <w:pPr>
        <w:ind w:left="36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16EDD"/>
    <w:rsid w:val="00116EDD"/>
    <w:rsid w:val="001860FC"/>
    <w:rsid w:val="00273A33"/>
    <w:rsid w:val="005851F7"/>
    <w:rsid w:val="005907CE"/>
    <w:rsid w:val="00593700"/>
    <w:rsid w:val="00772D21"/>
    <w:rsid w:val="00A612B4"/>
    <w:rsid w:val="00AC172F"/>
    <w:rsid w:val="00B07F75"/>
    <w:rsid w:val="00CB77CC"/>
    <w:rsid w:val="00FF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593700"/>
    <w:pPr>
      <w:tabs>
        <w:tab w:val="center" w:pos="4513"/>
        <w:tab w:val="right" w:pos="9026"/>
      </w:tabs>
    </w:pPr>
  </w:style>
  <w:style w:type="character" w:customStyle="1" w:styleId="HeaderChar">
    <w:name w:val="Header Char"/>
    <w:basedOn w:val="DefaultParagraphFont"/>
    <w:link w:val="Header"/>
    <w:uiPriority w:val="99"/>
    <w:rsid w:val="00593700"/>
  </w:style>
  <w:style w:type="paragraph" w:styleId="Footer">
    <w:name w:val="footer"/>
    <w:basedOn w:val="Normal"/>
    <w:link w:val="FooterChar"/>
    <w:uiPriority w:val="99"/>
    <w:unhideWhenUsed/>
    <w:rsid w:val="00593700"/>
    <w:pPr>
      <w:tabs>
        <w:tab w:val="center" w:pos="4513"/>
        <w:tab w:val="right" w:pos="9026"/>
      </w:tabs>
    </w:pPr>
  </w:style>
  <w:style w:type="character" w:customStyle="1" w:styleId="FooterChar">
    <w:name w:val="Footer Char"/>
    <w:basedOn w:val="DefaultParagraphFont"/>
    <w:link w:val="Footer"/>
    <w:uiPriority w:val="99"/>
    <w:rsid w:val="00593700"/>
  </w:style>
  <w:style w:type="paragraph" w:styleId="BalloonText">
    <w:name w:val="Balloon Text"/>
    <w:basedOn w:val="Normal"/>
    <w:link w:val="BalloonTextChar"/>
    <w:uiPriority w:val="99"/>
    <w:semiHidden/>
    <w:unhideWhenUsed/>
    <w:rsid w:val="00593700"/>
    <w:rPr>
      <w:rFonts w:ascii="Tahoma" w:hAnsi="Tahoma" w:cs="Tahoma"/>
      <w:sz w:val="16"/>
      <w:szCs w:val="16"/>
    </w:rPr>
  </w:style>
  <w:style w:type="character" w:customStyle="1" w:styleId="BalloonTextChar">
    <w:name w:val="Balloon Text Char"/>
    <w:basedOn w:val="DefaultParagraphFont"/>
    <w:link w:val="BalloonText"/>
    <w:uiPriority w:val="99"/>
    <w:semiHidden/>
    <w:rsid w:val="00593700"/>
    <w:rPr>
      <w:rFonts w:ascii="Tahoma" w:hAnsi="Tahoma" w:cs="Tahoma"/>
      <w:sz w:val="16"/>
      <w:szCs w:val="16"/>
    </w:rPr>
  </w:style>
  <w:style w:type="character" w:styleId="Hyperlink">
    <w:name w:val="Hyperlink"/>
    <w:basedOn w:val="DefaultParagraphFont"/>
    <w:uiPriority w:val="99"/>
    <w:semiHidden/>
    <w:unhideWhenUsed/>
    <w:rsid w:val="00FF4DA4"/>
    <w:rPr>
      <w:color w:val="0000FF"/>
      <w:u w:val="single"/>
    </w:rPr>
  </w:style>
  <w:style w:type="paragraph" w:styleId="ListParagraph">
    <w:name w:val="List Paragraph"/>
    <w:basedOn w:val="Normal"/>
    <w:uiPriority w:val="34"/>
    <w:qFormat/>
    <w:rsid w:val="001860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paragraph" w:styleId="Header">
    <w:name w:val="header"/>
    <w:basedOn w:val="Normal"/>
    <w:link w:val="HeaderChar"/>
    <w:uiPriority w:val="99"/>
    <w:unhideWhenUsed/>
    <w:rsid w:val="00593700"/>
    <w:pPr>
      <w:tabs>
        <w:tab w:val="center" w:pos="4513"/>
        <w:tab w:val="right" w:pos="9026"/>
      </w:tabs>
    </w:pPr>
  </w:style>
  <w:style w:type="character" w:customStyle="1" w:styleId="HeaderChar">
    <w:name w:val="Header Char"/>
    <w:basedOn w:val="DefaultParagraphFont"/>
    <w:link w:val="Header"/>
    <w:uiPriority w:val="99"/>
    <w:rsid w:val="00593700"/>
  </w:style>
  <w:style w:type="paragraph" w:styleId="Footer">
    <w:name w:val="footer"/>
    <w:basedOn w:val="Normal"/>
    <w:link w:val="FooterChar"/>
    <w:uiPriority w:val="99"/>
    <w:unhideWhenUsed/>
    <w:rsid w:val="00593700"/>
    <w:pPr>
      <w:tabs>
        <w:tab w:val="center" w:pos="4513"/>
        <w:tab w:val="right" w:pos="9026"/>
      </w:tabs>
    </w:pPr>
  </w:style>
  <w:style w:type="character" w:customStyle="1" w:styleId="FooterChar">
    <w:name w:val="Footer Char"/>
    <w:basedOn w:val="DefaultParagraphFont"/>
    <w:link w:val="Footer"/>
    <w:uiPriority w:val="99"/>
    <w:rsid w:val="00593700"/>
  </w:style>
  <w:style w:type="paragraph" w:styleId="BalloonText">
    <w:name w:val="Balloon Text"/>
    <w:basedOn w:val="Normal"/>
    <w:link w:val="BalloonTextChar"/>
    <w:uiPriority w:val="99"/>
    <w:semiHidden/>
    <w:unhideWhenUsed/>
    <w:rsid w:val="00593700"/>
    <w:rPr>
      <w:rFonts w:ascii="Tahoma" w:hAnsi="Tahoma" w:cs="Tahoma"/>
      <w:sz w:val="16"/>
      <w:szCs w:val="16"/>
    </w:rPr>
  </w:style>
  <w:style w:type="character" w:customStyle="1" w:styleId="BalloonTextChar">
    <w:name w:val="Balloon Text Char"/>
    <w:basedOn w:val="DefaultParagraphFont"/>
    <w:link w:val="BalloonText"/>
    <w:uiPriority w:val="99"/>
    <w:semiHidden/>
    <w:rsid w:val="00593700"/>
    <w:rPr>
      <w:rFonts w:ascii="Tahoma" w:hAnsi="Tahoma" w:cs="Tahoma"/>
      <w:sz w:val="16"/>
      <w:szCs w:val="16"/>
    </w:rPr>
  </w:style>
  <w:style w:type="character" w:styleId="Hyperlink">
    <w:name w:val="Hyperlink"/>
    <w:basedOn w:val="DefaultParagraphFont"/>
    <w:uiPriority w:val="99"/>
    <w:semiHidden/>
    <w:unhideWhenUsed/>
    <w:rsid w:val="00FF4DA4"/>
    <w:rPr>
      <w:color w:val="0000FF"/>
      <w:u w:val="single"/>
    </w:rPr>
  </w:style>
  <w:style w:type="paragraph" w:styleId="ListParagraph">
    <w:name w:val="List Paragraph"/>
    <w:basedOn w:val="Normal"/>
    <w:uiPriority w:val="34"/>
    <w:qFormat/>
    <w:rsid w:val="00186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861714">
      <w:bodyDiv w:val="1"/>
      <w:marLeft w:val="0"/>
      <w:marRight w:val="0"/>
      <w:marTop w:val="0"/>
      <w:marBottom w:val="0"/>
      <w:divBdr>
        <w:top w:val="none" w:sz="0" w:space="0" w:color="auto"/>
        <w:left w:val="none" w:sz="0" w:space="0" w:color="auto"/>
        <w:bottom w:val="none" w:sz="0" w:space="0" w:color="auto"/>
        <w:right w:val="none" w:sz="0" w:space="0" w:color="auto"/>
      </w:divBdr>
    </w:div>
    <w:div w:id="645353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ec@brookes.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media/for-organisations/documents/1068/data_sharing_code_of_practic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rookes.ac.uk/it/information-management/records-management/" TargetMode="External"/><Relationship Id="rId4" Type="http://schemas.openxmlformats.org/officeDocument/2006/relationships/settings" Target="settings.xml"/><Relationship Id="rId9" Type="http://schemas.openxmlformats.org/officeDocument/2006/relationships/hyperlink" Target="http://www.brookes.ac.uk/it/information-management/policies-procedures-legislatio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 Khan</dc:creator>
  <cp:lastModifiedBy>OBIS</cp:lastModifiedBy>
  <cp:revision>4</cp:revision>
  <dcterms:created xsi:type="dcterms:W3CDTF">2018-05-30T16:42:00Z</dcterms:created>
  <dcterms:modified xsi:type="dcterms:W3CDTF">2018-05-30T16:43:00Z</dcterms:modified>
</cp:coreProperties>
</file>