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A2B" w:rsidRPr="00CA183B" w:rsidRDefault="00C515F7">
      <w:pPr>
        <w:rPr>
          <w:rFonts w:ascii="Arial" w:hAnsi="Arial" w:cs="Arial"/>
          <w:sz w:val="20"/>
          <w:szCs w:val="20"/>
        </w:rPr>
      </w:pPr>
      <w:bookmarkStart w:id="0" w:name="_GoBack"/>
      <w:bookmarkEnd w:id="0"/>
      <w:r>
        <w:rPr>
          <w:rFonts w:ascii="Arial" w:hAnsi="Arial" w:cs="Arial"/>
          <w:sz w:val="20"/>
          <w:szCs w:val="20"/>
        </w:rPr>
        <w:t xml:space="preserve"> </w:t>
      </w:r>
    </w:p>
    <w:p w:rsidR="00425A2B" w:rsidRPr="00CA183B" w:rsidRDefault="00425A2B">
      <w:pPr>
        <w:rPr>
          <w:rFonts w:ascii="Arial" w:hAnsi="Arial" w:cs="Arial"/>
          <w:sz w:val="20"/>
          <w:szCs w:val="20"/>
        </w:rPr>
      </w:pPr>
    </w:p>
    <w:p w:rsidR="00425A2B" w:rsidRPr="00CA183B" w:rsidRDefault="00821F1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simplePos x="0" y="0"/>
                <wp:positionH relativeFrom="column">
                  <wp:posOffset>-455295</wp:posOffset>
                </wp:positionH>
                <wp:positionV relativeFrom="paragraph">
                  <wp:posOffset>127000</wp:posOffset>
                </wp:positionV>
                <wp:extent cx="4824095" cy="1381125"/>
                <wp:effectExtent l="0" t="0" r="14605" b="9525"/>
                <wp:wrapNone/>
                <wp:docPr id="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95"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245" w:rsidRPr="00425A2B" w:rsidRDefault="00D10245" w:rsidP="00425A2B">
                            <w:pPr>
                              <w:spacing w:line="680" w:lineRule="exact"/>
                              <w:rPr>
                                <w:rFonts w:ascii="Arial Black" w:hAnsi="Arial Black"/>
                                <w:color w:val="FFFFFF"/>
                                <w:sz w:val="76"/>
                                <w:szCs w:val="76"/>
                              </w:rPr>
                            </w:pPr>
                            <w:r>
                              <w:rPr>
                                <w:rFonts w:ascii="Arial Black" w:hAnsi="Arial Black"/>
                                <w:color w:val="FFFFFF"/>
                                <w:sz w:val="76"/>
                                <w:szCs w:val="76"/>
                              </w:rPr>
                              <w:t>Welcome to Oxford Brookes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85pt;margin-top:10pt;width:379.85pt;height:10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" filled="f" stroked="f">
                <v:textbox inset="0,0,0,0">
                  <w:txbxContent>
                    <w:p w:rsidR="00D10245" w:rsidRPr="00425A2B" w:rsidRDefault="00D10245" w:rsidP="00425A2B">
                      <w:pPr>
                        <w:spacing w:line="680" w:lineRule="exact"/>
                        <w:rPr>
                          <w:rFonts w:ascii="Arial Black" w:hAnsi="Arial Black"/>
                          <w:color w:val="FFFFFF"/>
                          <w:sz w:val="76"/>
                          <w:szCs w:val="76"/>
                        </w:rPr>
                      </w:pPr>
                      <w:r>
                        <w:rPr>
                          <w:rFonts w:ascii="Arial Black" w:hAnsi="Arial Black"/>
                          <w:color w:val="FFFFFF"/>
                          <w:sz w:val="76"/>
                          <w:szCs w:val="76"/>
                        </w:rPr>
                        <w:t>Welcome to Oxford Brookes University</w:t>
                      </w:r>
                    </w:p>
                  </w:txbxContent>
                </v:textbox>
              </v:shape>
            </w:pict>
          </mc:Fallback>
        </mc:AlternateContent>
      </w: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821F1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1" locked="0" layoutInCell="1" allowOverlap="1">
                <wp:simplePos x="0" y="0"/>
                <wp:positionH relativeFrom="page">
                  <wp:posOffset>737870</wp:posOffset>
                </wp:positionH>
                <wp:positionV relativeFrom="page">
                  <wp:posOffset>2632075</wp:posOffset>
                </wp:positionV>
                <wp:extent cx="5147945" cy="575945"/>
                <wp:effectExtent l="0" t="0" r="14605" b="14605"/>
                <wp:wrapNone/>
                <wp:docPr id="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245" w:rsidRPr="00BC0EE7" w:rsidRDefault="00D10245">
                            <w:pPr>
                              <w:rPr>
                                <w:rFonts w:ascii="Arial" w:hAnsi="Arial" w:cs="Arial"/>
                                <w:color w:val="FFFFFF"/>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8.1pt;margin-top:207.25pt;width:405.35pt;height:4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" filled="f" stroked="f">
                <v:textbox inset="0,0,0,0">
                  <w:txbxContent>
                    <w:p w:rsidR="00D10245" w:rsidRPr="00BC0EE7" w:rsidRDefault="00D10245">
                      <w:pPr>
                        <w:rPr>
                          <w:rFonts w:ascii="Arial" w:hAnsi="Arial" w:cs="Arial"/>
                          <w:color w:val="FFFFFF"/>
                          <w:sz w:val="36"/>
                          <w:szCs w:val="36"/>
                        </w:rPr>
                      </w:pPr>
                    </w:p>
                  </w:txbxContent>
                </v:textbox>
                <w10:wrap anchorx="page" anchory="page"/>
              </v:shape>
            </w:pict>
          </mc:Fallback>
        </mc:AlternateContent>
      </w: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DA422E" w:rsidRDefault="00DA422E">
      <w:pPr>
        <w:rPr>
          <w:rFonts w:ascii="Arial" w:hAnsi="Arial" w:cs="Arial"/>
          <w:b/>
          <w:sz w:val="40"/>
          <w:szCs w:val="40"/>
        </w:rPr>
      </w:pPr>
      <w:r>
        <w:rPr>
          <w:rFonts w:ascii="Arial" w:hAnsi="Arial" w:cs="Arial"/>
          <w:b/>
          <w:sz w:val="40"/>
          <w:szCs w:val="40"/>
        </w:rPr>
        <w:t>F</w:t>
      </w:r>
      <w:r w:rsidRPr="00DA422E">
        <w:rPr>
          <w:rFonts w:ascii="Arial" w:hAnsi="Arial" w:cs="Arial"/>
          <w:b/>
          <w:sz w:val="40"/>
          <w:szCs w:val="40"/>
        </w:rPr>
        <w:t>OR ASSOCIATE LECTURING STAFF</w:t>
      </w: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Default="00425A2B">
      <w:pPr>
        <w:rPr>
          <w:rFonts w:ascii="Arial" w:hAnsi="Arial" w:cs="Arial"/>
          <w:sz w:val="20"/>
          <w:szCs w:val="20"/>
        </w:rPr>
      </w:pPr>
    </w:p>
    <w:p w:rsidR="00CA183B" w:rsidRDefault="00CA183B">
      <w:pPr>
        <w:rPr>
          <w:rFonts w:ascii="Arial" w:hAnsi="Arial" w:cs="Arial"/>
          <w:sz w:val="20"/>
          <w:szCs w:val="20"/>
        </w:rPr>
      </w:pPr>
    </w:p>
    <w:p w:rsidR="00CA183B" w:rsidRDefault="00CA183B">
      <w:pPr>
        <w:rPr>
          <w:rFonts w:ascii="Arial" w:hAnsi="Arial" w:cs="Arial"/>
          <w:sz w:val="20"/>
          <w:szCs w:val="20"/>
        </w:rPr>
      </w:pPr>
    </w:p>
    <w:p w:rsidR="00CA183B" w:rsidRDefault="00CA183B">
      <w:pPr>
        <w:rPr>
          <w:rFonts w:ascii="Arial" w:hAnsi="Arial" w:cs="Arial"/>
          <w:sz w:val="20"/>
          <w:szCs w:val="20"/>
        </w:rPr>
      </w:pPr>
    </w:p>
    <w:p w:rsidR="00CA183B" w:rsidRDefault="00CA183B">
      <w:pPr>
        <w:rPr>
          <w:rFonts w:ascii="Arial" w:hAnsi="Arial" w:cs="Arial"/>
          <w:sz w:val="20"/>
          <w:szCs w:val="20"/>
        </w:rPr>
      </w:pPr>
    </w:p>
    <w:p w:rsidR="00CA183B" w:rsidRDefault="00821F1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752" behindDoc="0" locked="0" layoutInCell="1" allowOverlap="1">
                <wp:simplePos x="0" y="0"/>
                <wp:positionH relativeFrom="page">
                  <wp:posOffset>4000500</wp:posOffset>
                </wp:positionH>
                <wp:positionV relativeFrom="page">
                  <wp:posOffset>7639050</wp:posOffset>
                </wp:positionV>
                <wp:extent cx="3023870" cy="2471420"/>
                <wp:effectExtent l="0" t="0" r="5080" b="5080"/>
                <wp:wrapNone/>
                <wp:docPr id="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247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245" w:rsidRDefault="00D10245" w:rsidP="00BC0EE7">
                            <w:pPr>
                              <w:spacing w:line="300" w:lineRule="exact"/>
                              <w:rPr>
                                <w:rFonts w:ascii="Arial" w:hAnsi="Arial" w:cs="Arial"/>
                                <w:color w:val="FFFFFF"/>
                                <w:sz w:val="30"/>
                                <w:szCs w:val="30"/>
                              </w:rPr>
                            </w:pPr>
                            <w:r>
                              <w:rPr>
                                <w:rFonts w:ascii="Arial" w:hAnsi="Arial" w:cs="Arial"/>
                                <w:color w:val="FFFFFF"/>
                                <w:sz w:val="30"/>
                                <w:szCs w:val="30"/>
                              </w:rPr>
                              <w:t>This welcome pack contains information that will introduce you to the University and its facilities.</w:t>
                            </w: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r>
                              <w:rPr>
                                <w:rFonts w:ascii="Arial" w:hAnsi="Arial" w:cs="Arial"/>
                                <w:color w:val="FFFFFF"/>
                                <w:sz w:val="30"/>
                                <w:szCs w:val="30"/>
                              </w:rPr>
                              <w:t>You will receive further information on your first day and as part of your induction.</w:t>
                            </w: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r>
                              <w:rPr>
                                <w:rFonts w:ascii="Arial" w:hAnsi="Arial" w:cs="Arial"/>
                                <w:color w:val="FFFFFF"/>
                                <w:sz w:val="30"/>
                                <w:szCs w:val="30"/>
                              </w:rPr>
                              <w:t>In the meantime, visit us at:</w:t>
                            </w:r>
                          </w:p>
                          <w:p w:rsidR="00D10245" w:rsidRDefault="008D614D" w:rsidP="00BC0EE7">
                            <w:pPr>
                              <w:spacing w:line="300" w:lineRule="exact"/>
                              <w:rPr>
                                <w:rFonts w:ascii="Arial" w:hAnsi="Arial" w:cs="Arial"/>
                                <w:color w:val="FFFFFF"/>
                                <w:sz w:val="30"/>
                                <w:szCs w:val="30"/>
                              </w:rPr>
                            </w:pPr>
                            <w:hyperlink r:id="rId7" w:history="1">
                              <w:r w:rsidR="00D10245" w:rsidRPr="00E22E1F">
                                <w:rPr>
                                  <w:rStyle w:val="Hyperlink"/>
                                  <w:rFonts w:ascii="Arial" w:hAnsi="Arial" w:cs="Arial"/>
                                  <w:sz w:val="30"/>
                                  <w:szCs w:val="30"/>
                                </w:rPr>
                                <w:t>http://www.brookes.ac.uk/</w:t>
                              </w:r>
                            </w:hyperlink>
                            <w:r w:rsidR="00D10245">
                              <w:rPr>
                                <w:rFonts w:ascii="Arial" w:hAnsi="Arial" w:cs="Arial"/>
                                <w:color w:val="FFFFFF"/>
                                <w:sz w:val="30"/>
                                <w:szCs w:val="30"/>
                              </w:rPr>
                              <w:t xml:space="preserve"> </w:t>
                            </w: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Pr="00BC0EE7" w:rsidRDefault="00D10245" w:rsidP="00BC0EE7">
                            <w:pPr>
                              <w:spacing w:line="300" w:lineRule="exact"/>
                              <w:rPr>
                                <w:rFonts w:ascii="Arial" w:hAnsi="Arial" w:cs="Arial"/>
                                <w:color w:val="FFFFFF"/>
                                <w:sz w:val="30"/>
                                <w:szCs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315pt;margin-top:601.5pt;width:238.1pt;height:19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1ttA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" filled="f" stroked="f">
                <v:textbox inset="0,0,0,0">
                  <w:txbxContent>
                    <w:p w:rsidR="00D10245" w:rsidRDefault="00D10245" w:rsidP="00BC0EE7">
                      <w:pPr>
                        <w:spacing w:line="300" w:lineRule="exact"/>
                        <w:rPr>
                          <w:rFonts w:ascii="Arial" w:hAnsi="Arial" w:cs="Arial"/>
                          <w:color w:val="FFFFFF"/>
                          <w:sz w:val="30"/>
                          <w:szCs w:val="30"/>
                        </w:rPr>
                      </w:pPr>
                      <w:r>
                        <w:rPr>
                          <w:rFonts w:ascii="Arial" w:hAnsi="Arial" w:cs="Arial"/>
                          <w:color w:val="FFFFFF"/>
                          <w:sz w:val="30"/>
                          <w:szCs w:val="30"/>
                        </w:rPr>
                        <w:t>This welcome pack contains information that will introduce you to the University and its facilities.</w:t>
                      </w: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r>
                        <w:rPr>
                          <w:rFonts w:ascii="Arial" w:hAnsi="Arial" w:cs="Arial"/>
                          <w:color w:val="FFFFFF"/>
                          <w:sz w:val="30"/>
                          <w:szCs w:val="30"/>
                        </w:rPr>
                        <w:t>You will receive further information on your first day and as part of your induction.</w:t>
                      </w: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r>
                        <w:rPr>
                          <w:rFonts w:ascii="Arial" w:hAnsi="Arial" w:cs="Arial"/>
                          <w:color w:val="FFFFFF"/>
                          <w:sz w:val="30"/>
                          <w:szCs w:val="30"/>
                        </w:rPr>
                        <w:t>In the meantime, visit us at:</w:t>
                      </w:r>
                    </w:p>
                    <w:p w:rsidR="00D10245" w:rsidRDefault="008D614D" w:rsidP="00BC0EE7">
                      <w:pPr>
                        <w:spacing w:line="300" w:lineRule="exact"/>
                        <w:rPr>
                          <w:rFonts w:ascii="Arial" w:hAnsi="Arial" w:cs="Arial"/>
                          <w:color w:val="FFFFFF"/>
                          <w:sz w:val="30"/>
                          <w:szCs w:val="30"/>
                        </w:rPr>
                      </w:pPr>
                      <w:hyperlink r:id="rId8" w:history="1">
                        <w:r w:rsidR="00D10245" w:rsidRPr="00E22E1F">
                          <w:rPr>
                            <w:rStyle w:val="Hyperlink"/>
                            <w:rFonts w:ascii="Arial" w:hAnsi="Arial" w:cs="Arial"/>
                            <w:sz w:val="30"/>
                            <w:szCs w:val="30"/>
                          </w:rPr>
                          <w:t>http://www.brookes.ac.uk/</w:t>
                        </w:r>
                      </w:hyperlink>
                      <w:r w:rsidR="00D10245">
                        <w:rPr>
                          <w:rFonts w:ascii="Arial" w:hAnsi="Arial" w:cs="Arial"/>
                          <w:color w:val="FFFFFF"/>
                          <w:sz w:val="30"/>
                          <w:szCs w:val="30"/>
                        </w:rPr>
                        <w:t xml:space="preserve"> </w:t>
                      </w: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Default="00D10245" w:rsidP="00BC0EE7">
                      <w:pPr>
                        <w:spacing w:line="300" w:lineRule="exact"/>
                        <w:rPr>
                          <w:rFonts w:ascii="Arial" w:hAnsi="Arial" w:cs="Arial"/>
                          <w:color w:val="FFFFFF"/>
                          <w:sz w:val="30"/>
                          <w:szCs w:val="30"/>
                        </w:rPr>
                      </w:pPr>
                    </w:p>
                    <w:p w:rsidR="00D10245" w:rsidRPr="00BC0EE7" w:rsidRDefault="00D10245" w:rsidP="00BC0EE7">
                      <w:pPr>
                        <w:spacing w:line="300" w:lineRule="exact"/>
                        <w:rPr>
                          <w:rFonts w:ascii="Arial" w:hAnsi="Arial" w:cs="Arial"/>
                          <w:color w:val="FFFFFF"/>
                          <w:sz w:val="30"/>
                          <w:szCs w:val="30"/>
                        </w:rPr>
                      </w:pPr>
                    </w:p>
                  </w:txbxContent>
                </v:textbox>
                <w10:wrap anchorx="page" anchory="page"/>
              </v:shape>
            </w:pict>
          </mc:Fallback>
        </mc:AlternateContent>
      </w:r>
    </w:p>
    <w:p w:rsidR="00CA183B" w:rsidRDefault="00CA183B">
      <w:pPr>
        <w:rPr>
          <w:rFonts w:ascii="Arial" w:hAnsi="Arial" w:cs="Arial"/>
          <w:sz w:val="20"/>
          <w:szCs w:val="20"/>
        </w:rPr>
      </w:pPr>
    </w:p>
    <w:p w:rsidR="00CA183B" w:rsidRDefault="00CA183B">
      <w:pPr>
        <w:rPr>
          <w:rFonts w:ascii="Arial" w:hAnsi="Arial" w:cs="Arial"/>
          <w:sz w:val="20"/>
          <w:szCs w:val="20"/>
        </w:rPr>
      </w:pPr>
    </w:p>
    <w:p w:rsidR="00CA183B" w:rsidRDefault="00CA183B">
      <w:pPr>
        <w:rPr>
          <w:rFonts w:ascii="Arial" w:hAnsi="Arial" w:cs="Arial"/>
          <w:sz w:val="20"/>
          <w:szCs w:val="20"/>
        </w:rPr>
      </w:pPr>
    </w:p>
    <w:p w:rsidR="00CA183B" w:rsidRDefault="00CA183B">
      <w:pPr>
        <w:rPr>
          <w:rFonts w:ascii="Arial" w:hAnsi="Arial" w:cs="Arial"/>
          <w:sz w:val="20"/>
          <w:szCs w:val="20"/>
        </w:rPr>
      </w:pPr>
    </w:p>
    <w:p w:rsidR="00CA183B" w:rsidRPr="00CA183B" w:rsidRDefault="00CA183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BC0EE7" w:rsidRPr="00CA183B" w:rsidRDefault="00BC0EE7">
      <w:pPr>
        <w:rPr>
          <w:rFonts w:ascii="Arial" w:hAnsi="Arial" w:cs="Arial"/>
          <w:sz w:val="20"/>
          <w:szCs w:val="20"/>
        </w:rPr>
      </w:pPr>
    </w:p>
    <w:p w:rsidR="00BC0EE7" w:rsidRPr="00CA183B" w:rsidRDefault="00BC0EE7">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pPr>
    </w:p>
    <w:p w:rsidR="00425A2B" w:rsidRPr="00CA183B" w:rsidRDefault="00425A2B">
      <w:pPr>
        <w:rPr>
          <w:rFonts w:ascii="Arial" w:hAnsi="Arial" w:cs="Arial"/>
          <w:sz w:val="20"/>
          <w:szCs w:val="20"/>
        </w:rPr>
        <w:sectPr w:rsidR="00425A2B" w:rsidRPr="00CA183B">
          <w:headerReference w:type="first" r:id="rId9"/>
          <w:pgSz w:w="11906" w:h="16838" w:code="9"/>
          <w:pgMar w:top="1440" w:right="1797" w:bottom="1440" w:left="1797" w:header="709" w:footer="709" w:gutter="0"/>
          <w:cols w:space="708"/>
          <w:titlePg/>
          <w:docGrid w:linePitch="360"/>
        </w:sectPr>
      </w:pPr>
    </w:p>
    <w:p w:rsidR="00335B46" w:rsidRDefault="00335B46">
      <w:pPr>
        <w:rPr>
          <w:rFonts w:ascii="Arial" w:hAnsi="Arial" w:cs="Arial"/>
          <w:sz w:val="20"/>
          <w:szCs w:val="20"/>
        </w:rPr>
      </w:pPr>
    </w:p>
    <w:p w:rsidR="001457A9" w:rsidRDefault="001457A9">
      <w:pPr>
        <w:rPr>
          <w:rFonts w:ascii="Arial" w:hAnsi="Arial"/>
          <w:b/>
          <w:spacing w:val="-3"/>
          <w:sz w:val="32"/>
          <w:szCs w:val="32"/>
        </w:rPr>
      </w:pPr>
      <w:r>
        <w:rPr>
          <w:rFonts w:ascii="Arial" w:hAnsi="Arial"/>
          <w:b/>
          <w:spacing w:val="-3"/>
          <w:sz w:val="32"/>
          <w:szCs w:val="32"/>
        </w:rPr>
        <w:br w:type="page"/>
      </w:r>
    </w:p>
    <w:p w:rsidR="00335B46" w:rsidRPr="00A745E6" w:rsidRDefault="00335B46" w:rsidP="00335B46">
      <w:pPr>
        <w:tabs>
          <w:tab w:val="left" w:pos="-720"/>
        </w:tabs>
        <w:suppressAutoHyphens/>
        <w:jc w:val="center"/>
        <w:rPr>
          <w:rFonts w:ascii="Arial" w:hAnsi="Arial"/>
          <w:b/>
          <w:spacing w:val="-3"/>
          <w:sz w:val="32"/>
          <w:szCs w:val="32"/>
        </w:rPr>
      </w:pPr>
      <w:r w:rsidRPr="00A745E6">
        <w:rPr>
          <w:rFonts w:ascii="Arial" w:hAnsi="Arial"/>
          <w:b/>
          <w:spacing w:val="-3"/>
          <w:sz w:val="32"/>
          <w:szCs w:val="32"/>
        </w:rPr>
        <w:lastRenderedPageBreak/>
        <w:t>Contents</w:t>
      </w:r>
    </w:p>
    <w:p w:rsidR="001457A9" w:rsidRDefault="001457A9" w:rsidP="001457A9">
      <w:pPr>
        <w:rPr>
          <w:rFonts w:ascii="Arial" w:hAnsi="Arial"/>
          <w:b/>
          <w:spacing w:val="-3"/>
        </w:rPr>
      </w:pPr>
    </w:p>
    <w:p w:rsidR="001457A9" w:rsidRDefault="001457A9" w:rsidP="001457A9">
      <w:pPr>
        <w:rPr>
          <w:rFonts w:ascii="Arial" w:hAnsi="Arial"/>
          <w:b/>
          <w:spacing w:val="-3"/>
        </w:rPr>
      </w:pPr>
    </w:p>
    <w:tbl>
      <w:tblPr>
        <w:tblStyle w:val="TableGrid"/>
        <w:tblW w:w="0" w:type="auto"/>
        <w:tblLayout w:type="fixed"/>
        <w:tblLook w:val="04A0" w:firstRow="1" w:lastRow="0" w:firstColumn="1" w:lastColumn="0" w:noHBand="0" w:noVBand="1"/>
      </w:tblPr>
      <w:tblGrid>
        <w:gridCol w:w="1101"/>
        <w:gridCol w:w="7655"/>
      </w:tblGrid>
      <w:tr w:rsidR="008A6E50" w:rsidRPr="00085B05">
        <w:tc>
          <w:tcPr>
            <w:tcW w:w="1101" w:type="dxa"/>
          </w:tcPr>
          <w:p w:rsidR="008A6E50" w:rsidRPr="00085B05" w:rsidRDefault="00102F5D" w:rsidP="008A6E50">
            <w:pPr>
              <w:rPr>
                <w:rFonts w:ascii="Arial" w:hAnsi="Arial" w:cs="Arial"/>
                <w:b/>
                <w:spacing w:val="-3"/>
                <w:sz w:val="22"/>
                <w:szCs w:val="22"/>
              </w:rPr>
            </w:pPr>
            <w:r>
              <w:rPr>
                <w:rFonts w:ascii="Arial" w:hAnsi="Arial" w:cs="Arial"/>
                <w:b/>
                <w:spacing w:val="-3"/>
                <w:sz w:val="22"/>
                <w:szCs w:val="22"/>
              </w:rPr>
              <w:t>Page No.</w:t>
            </w:r>
          </w:p>
        </w:tc>
        <w:tc>
          <w:tcPr>
            <w:tcW w:w="7655" w:type="dxa"/>
            <w:shd w:val="clear" w:color="auto" w:fill="D9D9D9" w:themeFill="background1" w:themeFillShade="D9"/>
          </w:tcPr>
          <w:p w:rsidR="008A6E50" w:rsidRDefault="00102F5D" w:rsidP="008A6E50">
            <w:pPr>
              <w:rPr>
                <w:rFonts w:ascii="Arial" w:hAnsi="Arial" w:cs="Arial"/>
                <w:b/>
                <w:spacing w:val="-3"/>
                <w:sz w:val="22"/>
                <w:szCs w:val="22"/>
              </w:rPr>
            </w:pPr>
            <w:r>
              <w:rPr>
                <w:rFonts w:ascii="Arial" w:hAnsi="Arial" w:cs="Arial"/>
                <w:b/>
                <w:spacing w:val="-3"/>
                <w:sz w:val="22"/>
                <w:szCs w:val="22"/>
              </w:rPr>
              <w:t xml:space="preserve">Section 1:  </w:t>
            </w:r>
            <w:r w:rsidR="008A6E50" w:rsidRPr="00085B05">
              <w:rPr>
                <w:rFonts w:ascii="Arial" w:hAnsi="Arial" w:cs="Arial"/>
                <w:b/>
                <w:spacing w:val="-3"/>
                <w:sz w:val="22"/>
                <w:szCs w:val="22"/>
              </w:rPr>
              <w:t>General information about the University</w:t>
            </w:r>
          </w:p>
          <w:p w:rsidR="00085B05" w:rsidRPr="00085B05" w:rsidRDefault="00085B05" w:rsidP="008A6E50">
            <w:pPr>
              <w:rPr>
                <w:rFonts w:ascii="Arial" w:hAnsi="Arial" w:cs="Arial"/>
                <w:b/>
                <w:spacing w:val="-3"/>
                <w:sz w:val="22"/>
                <w:szCs w:val="22"/>
              </w:rPr>
            </w:pPr>
          </w:p>
        </w:tc>
      </w:tr>
      <w:tr w:rsidR="008A6E50" w:rsidRPr="00085B05">
        <w:tc>
          <w:tcPr>
            <w:tcW w:w="1101" w:type="dxa"/>
          </w:tcPr>
          <w:p w:rsidR="008A6E50" w:rsidRPr="00085B05" w:rsidRDefault="008A6E50" w:rsidP="008A6E50">
            <w:pPr>
              <w:rPr>
                <w:rFonts w:ascii="Arial" w:hAnsi="Arial" w:cs="Arial"/>
                <w:b/>
                <w:spacing w:val="-3"/>
                <w:sz w:val="22"/>
                <w:szCs w:val="22"/>
              </w:rPr>
            </w:pPr>
          </w:p>
        </w:tc>
        <w:tc>
          <w:tcPr>
            <w:tcW w:w="7655" w:type="dxa"/>
          </w:tcPr>
          <w:p w:rsidR="008A6E50" w:rsidRPr="00085B05" w:rsidRDefault="008A6E50" w:rsidP="008A6E50">
            <w:pPr>
              <w:rPr>
                <w:rFonts w:ascii="Arial" w:hAnsi="Arial" w:cs="Arial"/>
                <w:spacing w:val="-3"/>
                <w:sz w:val="22"/>
                <w:szCs w:val="22"/>
              </w:rPr>
            </w:pPr>
            <w:r w:rsidRPr="00085B05">
              <w:rPr>
                <w:rFonts w:ascii="Arial" w:hAnsi="Arial" w:cs="Arial"/>
                <w:spacing w:val="-3"/>
                <w:sz w:val="22"/>
                <w:szCs w:val="22"/>
              </w:rPr>
              <w:t>Welcome</w:t>
            </w:r>
          </w:p>
        </w:tc>
      </w:tr>
      <w:tr w:rsidR="008A6E50" w:rsidRPr="00085B05">
        <w:tc>
          <w:tcPr>
            <w:tcW w:w="1101" w:type="dxa"/>
          </w:tcPr>
          <w:p w:rsidR="008A6E50" w:rsidRPr="00085B05" w:rsidRDefault="008A6E50" w:rsidP="008A6E50">
            <w:pPr>
              <w:rPr>
                <w:rFonts w:ascii="Arial" w:hAnsi="Arial" w:cs="Arial"/>
                <w:b/>
                <w:spacing w:val="-3"/>
                <w:sz w:val="22"/>
                <w:szCs w:val="22"/>
              </w:rPr>
            </w:pPr>
          </w:p>
        </w:tc>
        <w:tc>
          <w:tcPr>
            <w:tcW w:w="7655" w:type="dxa"/>
          </w:tcPr>
          <w:p w:rsidR="008A6E50" w:rsidRPr="00085B05" w:rsidRDefault="008A6E50" w:rsidP="008A6E50">
            <w:pPr>
              <w:rPr>
                <w:rFonts w:ascii="Arial" w:hAnsi="Arial" w:cs="Arial"/>
                <w:spacing w:val="-3"/>
                <w:sz w:val="22"/>
                <w:szCs w:val="22"/>
              </w:rPr>
            </w:pPr>
            <w:r w:rsidRPr="00085B05">
              <w:rPr>
                <w:rFonts w:ascii="Arial" w:hAnsi="Arial" w:cs="Arial"/>
                <w:spacing w:val="-3"/>
                <w:sz w:val="22"/>
                <w:szCs w:val="22"/>
              </w:rPr>
              <w:t>A brief history of Brookes</w:t>
            </w:r>
          </w:p>
        </w:tc>
      </w:tr>
      <w:tr w:rsidR="00085B05" w:rsidRPr="00085B05">
        <w:tc>
          <w:tcPr>
            <w:tcW w:w="1101" w:type="dxa"/>
          </w:tcPr>
          <w:p w:rsidR="00085B05" w:rsidRPr="00085B05" w:rsidRDefault="00085B05" w:rsidP="008A6E50">
            <w:pPr>
              <w:rPr>
                <w:rFonts w:ascii="Arial" w:hAnsi="Arial" w:cs="Arial"/>
                <w:b/>
                <w:spacing w:val="-3"/>
                <w:sz w:val="22"/>
                <w:szCs w:val="22"/>
              </w:rPr>
            </w:pPr>
          </w:p>
        </w:tc>
        <w:tc>
          <w:tcPr>
            <w:tcW w:w="7655" w:type="dxa"/>
          </w:tcPr>
          <w:p w:rsidR="00085B05" w:rsidRPr="00085B05" w:rsidRDefault="00085B05" w:rsidP="008A6E50">
            <w:pPr>
              <w:rPr>
                <w:rFonts w:ascii="Arial" w:hAnsi="Arial" w:cs="Arial"/>
                <w:spacing w:val="-3"/>
                <w:sz w:val="22"/>
                <w:szCs w:val="22"/>
              </w:rPr>
            </w:pPr>
            <w:r w:rsidRPr="00085B05">
              <w:rPr>
                <w:rFonts w:ascii="Arial" w:hAnsi="Arial" w:cs="Arial"/>
                <w:spacing w:val="-3"/>
                <w:sz w:val="22"/>
                <w:szCs w:val="22"/>
              </w:rPr>
              <w:t>Our Strategy and Guiding Principles</w:t>
            </w:r>
          </w:p>
        </w:tc>
      </w:tr>
      <w:tr w:rsidR="00085B05" w:rsidRPr="00085B05">
        <w:tc>
          <w:tcPr>
            <w:tcW w:w="1101" w:type="dxa"/>
          </w:tcPr>
          <w:p w:rsidR="00085B05" w:rsidRPr="00085B05" w:rsidRDefault="00085B05" w:rsidP="008A6E50">
            <w:pPr>
              <w:rPr>
                <w:rFonts w:ascii="Arial" w:hAnsi="Arial" w:cs="Arial"/>
                <w:b/>
                <w:spacing w:val="-3"/>
                <w:sz w:val="22"/>
                <w:szCs w:val="22"/>
              </w:rPr>
            </w:pPr>
          </w:p>
        </w:tc>
        <w:tc>
          <w:tcPr>
            <w:tcW w:w="7655" w:type="dxa"/>
          </w:tcPr>
          <w:p w:rsidR="00085B05" w:rsidRPr="00085B05" w:rsidRDefault="00085B05" w:rsidP="008A6E50">
            <w:pPr>
              <w:rPr>
                <w:rFonts w:ascii="Arial" w:hAnsi="Arial" w:cs="Arial"/>
                <w:spacing w:val="-3"/>
                <w:sz w:val="22"/>
                <w:szCs w:val="22"/>
              </w:rPr>
            </w:pPr>
            <w:r w:rsidRPr="00085B05">
              <w:rPr>
                <w:rFonts w:ascii="Arial" w:hAnsi="Arial" w:cs="Arial"/>
                <w:spacing w:val="-3"/>
                <w:sz w:val="22"/>
                <w:szCs w:val="22"/>
              </w:rPr>
              <w:t>Organisation</w:t>
            </w:r>
            <w:r w:rsidR="006345EE">
              <w:rPr>
                <w:rFonts w:ascii="Arial" w:hAnsi="Arial" w:cs="Arial"/>
                <w:spacing w:val="-3"/>
                <w:sz w:val="22"/>
                <w:szCs w:val="22"/>
              </w:rPr>
              <w:t>al Structure</w:t>
            </w:r>
          </w:p>
        </w:tc>
      </w:tr>
      <w:tr w:rsidR="00085B05" w:rsidRPr="00085B05">
        <w:tc>
          <w:tcPr>
            <w:tcW w:w="1101" w:type="dxa"/>
          </w:tcPr>
          <w:p w:rsidR="00085B05" w:rsidRPr="00085B05" w:rsidRDefault="00085B05" w:rsidP="008A6E50">
            <w:pPr>
              <w:rPr>
                <w:rFonts w:ascii="Arial" w:hAnsi="Arial" w:cs="Arial"/>
                <w:b/>
                <w:spacing w:val="-3"/>
                <w:sz w:val="22"/>
                <w:szCs w:val="22"/>
              </w:rPr>
            </w:pPr>
          </w:p>
        </w:tc>
        <w:tc>
          <w:tcPr>
            <w:tcW w:w="7655" w:type="dxa"/>
          </w:tcPr>
          <w:p w:rsidR="00085B05" w:rsidRPr="00085B05" w:rsidRDefault="00085B05" w:rsidP="008A6E50">
            <w:pPr>
              <w:rPr>
                <w:rFonts w:ascii="Arial" w:hAnsi="Arial" w:cs="Arial"/>
                <w:spacing w:val="-3"/>
                <w:sz w:val="22"/>
                <w:szCs w:val="22"/>
              </w:rPr>
            </w:pPr>
            <w:r w:rsidRPr="00085B05">
              <w:rPr>
                <w:rFonts w:ascii="Arial" w:hAnsi="Arial" w:cs="Arial"/>
                <w:spacing w:val="-3"/>
                <w:sz w:val="22"/>
                <w:szCs w:val="22"/>
              </w:rPr>
              <w:t>Campuses</w:t>
            </w:r>
          </w:p>
        </w:tc>
      </w:tr>
      <w:tr w:rsidR="00085B05" w:rsidRPr="00085B05">
        <w:tc>
          <w:tcPr>
            <w:tcW w:w="1101" w:type="dxa"/>
          </w:tcPr>
          <w:p w:rsidR="00085B05" w:rsidRPr="00085B05" w:rsidRDefault="00085B05" w:rsidP="008A6E50">
            <w:pPr>
              <w:rPr>
                <w:rFonts w:ascii="Arial" w:hAnsi="Arial" w:cs="Arial"/>
                <w:b/>
                <w:spacing w:val="-3"/>
                <w:sz w:val="22"/>
                <w:szCs w:val="22"/>
              </w:rPr>
            </w:pPr>
          </w:p>
        </w:tc>
        <w:tc>
          <w:tcPr>
            <w:tcW w:w="7655" w:type="dxa"/>
          </w:tcPr>
          <w:p w:rsidR="00085B05" w:rsidRPr="00085B05" w:rsidRDefault="00085B05" w:rsidP="008A6E50">
            <w:pPr>
              <w:rPr>
                <w:rFonts w:ascii="Arial" w:hAnsi="Arial" w:cs="Arial"/>
                <w:spacing w:val="-3"/>
                <w:sz w:val="22"/>
                <w:szCs w:val="22"/>
              </w:rPr>
            </w:pPr>
            <w:r w:rsidRPr="00085B05">
              <w:rPr>
                <w:rFonts w:ascii="Arial" w:hAnsi="Arial" w:cs="Arial"/>
                <w:spacing w:val="-3"/>
                <w:sz w:val="22"/>
                <w:szCs w:val="22"/>
              </w:rPr>
              <w:t>Travelling to Brookes</w:t>
            </w:r>
          </w:p>
        </w:tc>
      </w:tr>
      <w:tr w:rsidR="00085B05" w:rsidRPr="00085B05">
        <w:tc>
          <w:tcPr>
            <w:tcW w:w="1101" w:type="dxa"/>
          </w:tcPr>
          <w:p w:rsidR="00085B05" w:rsidRPr="00085B05" w:rsidRDefault="00085B05" w:rsidP="008A6E50">
            <w:pPr>
              <w:rPr>
                <w:rFonts w:ascii="Arial" w:hAnsi="Arial" w:cs="Arial"/>
                <w:b/>
                <w:spacing w:val="-3"/>
                <w:sz w:val="22"/>
                <w:szCs w:val="22"/>
              </w:rPr>
            </w:pPr>
          </w:p>
        </w:tc>
        <w:tc>
          <w:tcPr>
            <w:tcW w:w="7655" w:type="dxa"/>
          </w:tcPr>
          <w:p w:rsidR="00085B05" w:rsidRPr="00085B05" w:rsidRDefault="00085B05" w:rsidP="008A6E50">
            <w:pPr>
              <w:rPr>
                <w:rFonts w:ascii="Arial" w:hAnsi="Arial" w:cs="Arial"/>
                <w:spacing w:val="-3"/>
                <w:sz w:val="22"/>
                <w:szCs w:val="22"/>
              </w:rPr>
            </w:pPr>
            <w:r w:rsidRPr="00085B05">
              <w:rPr>
                <w:rFonts w:ascii="Arial" w:hAnsi="Arial" w:cs="Arial"/>
                <w:spacing w:val="-3"/>
                <w:sz w:val="22"/>
                <w:szCs w:val="22"/>
              </w:rPr>
              <w:t>Facilities</w:t>
            </w:r>
          </w:p>
        </w:tc>
      </w:tr>
      <w:tr w:rsidR="00085B05" w:rsidRPr="00085B05">
        <w:tc>
          <w:tcPr>
            <w:tcW w:w="1101" w:type="dxa"/>
          </w:tcPr>
          <w:p w:rsidR="00085B05" w:rsidRPr="00085B05" w:rsidRDefault="00085B05" w:rsidP="008A6E50">
            <w:pPr>
              <w:rPr>
                <w:rFonts w:ascii="Arial" w:hAnsi="Arial" w:cs="Arial"/>
                <w:b/>
                <w:spacing w:val="-3"/>
                <w:sz w:val="22"/>
                <w:szCs w:val="22"/>
              </w:rPr>
            </w:pPr>
          </w:p>
        </w:tc>
        <w:tc>
          <w:tcPr>
            <w:tcW w:w="7655" w:type="dxa"/>
          </w:tcPr>
          <w:p w:rsidR="00085B05" w:rsidRPr="00085B05" w:rsidRDefault="00085B05" w:rsidP="008A6E50">
            <w:pPr>
              <w:rPr>
                <w:rFonts w:ascii="Arial" w:hAnsi="Arial" w:cs="Arial"/>
                <w:spacing w:val="-3"/>
                <w:sz w:val="22"/>
                <w:szCs w:val="22"/>
              </w:rPr>
            </w:pPr>
            <w:r w:rsidRPr="00085B05">
              <w:rPr>
                <w:rFonts w:ascii="Arial" w:hAnsi="Arial" w:cs="Arial"/>
                <w:spacing w:val="-3"/>
                <w:sz w:val="22"/>
                <w:szCs w:val="22"/>
              </w:rPr>
              <w:t>Trade Unions</w:t>
            </w:r>
          </w:p>
        </w:tc>
      </w:tr>
      <w:tr w:rsidR="00085B05" w:rsidRPr="00085B05">
        <w:tc>
          <w:tcPr>
            <w:tcW w:w="1101" w:type="dxa"/>
          </w:tcPr>
          <w:p w:rsidR="00085B05" w:rsidRPr="00085B05" w:rsidRDefault="00085B05" w:rsidP="008A6E50">
            <w:pPr>
              <w:rPr>
                <w:rFonts w:ascii="Arial" w:hAnsi="Arial" w:cs="Arial"/>
                <w:b/>
                <w:spacing w:val="-3"/>
                <w:sz w:val="22"/>
                <w:szCs w:val="22"/>
              </w:rPr>
            </w:pPr>
          </w:p>
        </w:tc>
        <w:tc>
          <w:tcPr>
            <w:tcW w:w="7655" w:type="dxa"/>
            <w:tcBorders>
              <w:bottom w:val="single" w:sz="4" w:space="0" w:color="auto"/>
            </w:tcBorders>
          </w:tcPr>
          <w:p w:rsidR="00085B05" w:rsidRPr="00085B05" w:rsidRDefault="006345EE" w:rsidP="008A6E50">
            <w:pPr>
              <w:rPr>
                <w:rFonts w:ascii="Arial" w:hAnsi="Arial" w:cs="Arial"/>
                <w:spacing w:val="-3"/>
                <w:sz w:val="22"/>
                <w:szCs w:val="22"/>
              </w:rPr>
            </w:pPr>
            <w:r>
              <w:rPr>
                <w:rFonts w:ascii="Arial" w:hAnsi="Arial" w:cs="Arial"/>
                <w:spacing w:val="-3"/>
                <w:sz w:val="22"/>
                <w:szCs w:val="22"/>
              </w:rPr>
              <w:t>Further Information</w:t>
            </w:r>
          </w:p>
        </w:tc>
      </w:tr>
      <w:tr w:rsidR="008A6E50" w:rsidRPr="00085B05">
        <w:trPr>
          <w:trHeight w:val="629"/>
        </w:trPr>
        <w:tc>
          <w:tcPr>
            <w:tcW w:w="1101" w:type="dxa"/>
          </w:tcPr>
          <w:p w:rsidR="008A6E50" w:rsidRPr="00085B05" w:rsidRDefault="008A6E50" w:rsidP="00A95F6B">
            <w:pPr>
              <w:rPr>
                <w:rFonts w:ascii="Arial" w:hAnsi="Arial" w:cs="Arial"/>
                <w:b/>
                <w:spacing w:val="-3"/>
                <w:sz w:val="22"/>
                <w:szCs w:val="22"/>
              </w:rPr>
            </w:pPr>
          </w:p>
        </w:tc>
        <w:tc>
          <w:tcPr>
            <w:tcW w:w="7655" w:type="dxa"/>
            <w:shd w:val="clear" w:color="auto" w:fill="D9D9D9" w:themeFill="background1" w:themeFillShade="D9"/>
          </w:tcPr>
          <w:p w:rsidR="008A6E50" w:rsidRPr="00085B05" w:rsidRDefault="00102F5D" w:rsidP="008A6E50">
            <w:pPr>
              <w:rPr>
                <w:rFonts w:ascii="Arial" w:hAnsi="Arial" w:cs="Arial"/>
                <w:b/>
                <w:spacing w:val="-3"/>
                <w:sz w:val="22"/>
                <w:szCs w:val="22"/>
              </w:rPr>
            </w:pPr>
            <w:r>
              <w:rPr>
                <w:rFonts w:ascii="Arial" w:hAnsi="Arial" w:cs="Arial"/>
                <w:b/>
                <w:spacing w:val="-3"/>
                <w:sz w:val="22"/>
                <w:szCs w:val="22"/>
              </w:rPr>
              <w:t xml:space="preserve">Section 2: </w:t>
            </w:r>
            <w:r w:rsidR="008A6E50" w:rsidRPr="00085B05">
              <w:rPr>
                <w:rFonts w:ascii="Arial" w:hAnsi="Arial" w:cs="Arial"/>
                <w:b/>
                <w:spacing w:val="-3"/>
                <w:sz w:val="22"/>
                <w:szCs w:val="22"/>
              </w:rPr>
              <w:t>Information for Associate Lecturing Staff</w:t>
            </w:r>
          </w:p>
        </w:tc>
      </w:tr>
      <w:tr w:rsidR="00C72E45" w:rsidRPr="00085B05">
        <w:tc>
          <w:tcPr>
            <w:tcW w:w="1101" w:type="dxa"/>
          </w:tcPr>
          <w:p w:rsidR="00C72E45" w:rsidRPr="00085B05" w:rsidRDefault="00C72E45" w:rsidP="008A6E50">
            <w:pPr>
              <w:rPr>
                <w:rFonts w:ascii="Arial" w:hAnsi="Arial" w:cs="Arial"/>
                <w:b/>
                <w:spacing w:val="-3"/>
                <w:sz w:val="22"/>
                <w:szCs w:val="22"/>
              </w:rPr>
            </w:pPr>
          </w:p>
        </w:tc>
        <w:tc>
          <w:tcPr>
            <w:tcW w:w="7655" w:type="dxa"/>
          </w:tcPr>
          <w:p w:rsidR="00C72E45" w:rsidRPr="00085B05" w:rsidRDefault="00043115" w:rsidP="008A6E50">
            <w:pPr>
              <w:rPr>
                <w:rFonts w:ascii="Arial" w:hAnsi="Arial" w:cs="Arial"/>
                <w:spacing w:val="-3"/>
                <w:sz w:val="22"/>
                <w:szCs w:val="22"/>
              </w:rPr>
            </w:pPr>
            <w:r w:rsidRPr="00085B05">
              <w:rPr>
                <w:rFonts w:ascii="Arial" w:hAnsi="Arial" w:cs="Arial"/>
                <w:spacing w:val="-3"/>
                <w:sz w:val="22"/>
                <w:szCs w:val="22"/>
              </w:rPr>
              <w:t>Please see the AL policy for the following:</w:t>
            </w:r>
          </w:p>
          <w:p w:rsidR="00043115" w:rsidRPr="00085B05" w:rsidRDefault="00043115" w:rsidP="00043115">
            <w:pPr>
              <w:pStyle w:val="ListParagraph"/>
              <w:numPr>
                <w:ilvl w:val="0"/>
                <w:numId w:val="16"/>
              </w:numPr>
              <w:rPr>
                <w:rFonts w:ascii="Arial" w:hAnsi="Arial" w:cs="Arial"/>
                <w:spacing w:val="-3"/>
              </w:rPr>
            </w:pPr>
            <w:r w:rsidRPr="00085B05">
              <w:rPr>
                <w:rFonts w:ascii="Arial" w:hAnsi="Arial" w:cs="Arial"/>
                <w:spacing w:val="-3"/>
              </w:rPr>
              <w:t>AL lecturer duties</w:t>
            </w:r>
          </w:p>
          <w:p w:rsidR="00043115" w:rsidRPr="00085B05" w:rsidRDefault="00043115" w:rsidP="00043115">
            <w:pPr>
              <w:pStyle w:val="ListParagraph"/>
              <w:numPr>
                <w:ilvl w:val="0"/>
                <w:numId w:val="16"/>
              </w:numPr>
              <w:rPr>
                <w:rFonts w:ascii="Arial" w:hAnsi="Arial" w:cs="Arial"/>
                <w:spacing w:val="-3"/>
              </w:rPr>
            </w:pPr>
            <w:r w:rsidRPr="00085B05">
              <w:rPr>
                <w:rFonts w:ascii="Arial" w:hAnsi="Arial" w:cs="Arial"/>
                <w:spacing w:val="-3"/>
              </w:rPr>
              <w:t>Rates of pay</w:t>
            </w:r>
          </w:p>
          <w:p w:rsidR="00043115" w:rsidRPr="00085B05" w:rsidRDefault="00043115" w:rsidP="00043115">
            <w:pPr>
              <w:pStyle w:val="ListParagraph"/>
              <w:numPr>
                <w:ilvl w:val="0"/>
                <w:numId w:val="16"/>
              </w:numPr>
              <w:rPr>
                <w:rFonts w:ascii="Arial" w:hAnsi="Arial" w:cs="Arial"/>
                <w:spacing w:val="-3"/>
              </w:rPr>
            </w:pPr>
            <w:r w:rsidRPr="00085B05">
              <w:rPr>
                <w:rFonts w:ascii="Arial" w:hAnsi="Arial" w:cs="Arial"/>
                <w:spacing w:val="-3"/>
              </w:rPr>
              <w:t>Induction, training and development</w:t>
            </w:r>
          </w:p>
          <w:p w:rsidR="00043115" w:rsidRPr="00085B05" w:rsidRDefault="00043115" w:rsidP="00043115">
            <w:pPr>
              <w:rPr>
                <w:rFonts w:ascii="Arial" w:hAnsi="Arial" w:cs="Arial"/>
                <w:spacing w:val="-3"/>
                <w:sz w:val="22"/>
                <w:szCs w:val="22"/>
              </w:rPr>
            </w:pPr>
            <w:r w:rsidRPr="00085B05">
              <w:rPr>
                <w:rFonts w:ascii="Arial" w:hAnsi="Arial" w:cs="Arial"/>
                <w:spacing w:val="-3"/>
                <w:sz w:val="22"/>
                <w:szCs w:val="22"/>
              </w:rPr>
              <w:t>http://www.brookes.ac.uk/services/hr/handbook/short_term_temp_contracts/associate-lecturer-policy.html</w:t>
            </w:r>
          </w:p>
        </w:tc>
      </w:tr>
      <w:tr w:rsidR="006345EE" w:rsidRPr="00085B05">
        <w:tc>
          <w:tcPr>
            <w:tcW w:w="1101" w:type="dxa"/>
          </w:tcPr>
          <w:p w:rsidR="006345EE" w:rsidRPr="00085B05" w:rsidRDefault="006345EE" w:rsidP="008A6E50">
            <w:pPr>
              <w:rPr>
                <w:rFonts w:ascii="Arial" w:hAnsi="Arial" w:cs="Arial"/>
                <w:b/>
                <w:spacing w:val="-3"/>
                <w:sz w:val="22"/>
                <w:szCs w:val="22"/>
              </w:rPr>
            </w:pPr>
          </w:p>
        </w:tc>
        <w:tc>
          <w:tcPr>
            <w:tcW w:w="7655" w:type="dxa"/>
          </w:tcPr>
          <w:p w:rsidR="006345EE" w:rsidRPr="00085B05" w:rsidRDefault="006345EE" w:rsidP="008A6E50">
            <w:pPr>
              <w:rPr>
                <w:rFonts w:ascii="Arial" w:hAnsi="Arial" w:cs="Arial"/>
                <w:spacing w:val="-3"/>
                <w:sz w:val="22"/>
                <w:szCs w:val="22"/>
              </w:rPr>
            </w:pPr>
            <w:r>
              <w:rPr>
                <w:rFonts w:ascii="Arial" w:hAnsi="Arial" w:cs="Arial"/>
                <w:spacing w:val="-3"/>
                <w:sz w:val="22"/>
                <w:szCs w:val="22"/>
              </w:rPr>
              <w:t>AL Duties / Role Profile</w:t>
            </w:r>
          </w:p>
        </w:tc>
      </w:tr>
      <w:tr w:rsidR="00A95F6B" w:rsidRPr="00085B05">
        <w:tc>
          <w:tcPr>
            <w:tcW w:w="1101" w:type="dxa"/>
          </w:tcPr>
          <w:p w:rsidR="00A95F6B" w:rsidRPr="00085B05" w:rsidRDefault="00A95F6B" w:rsidP="008A6E50">
            <w:pPr>
              <w:rPr>
                <w:rFonts w:ascii="Arial" w:hAnsi="Arial" w:cs="Arial"/>
                <w:b/>
                <w:spacing w:val="-3"/>
                <w:sz w:val="22"/>
                <w:szCs w:val="22"/>
              </w:rPr>
            </w:pPr>
          </w:p>
        </w:tc>
        <w:tc>
          <w:tcPr>
            <w:tcW w:w="7655" w:type="dxa"/>
          </w:tcPr>
          <w:p w:rsidR="00A95F6B" w:rsidRPr="00085B05" w:rsidRDefault="006345EE" w:rsidP="008A6E50">
            <w:pPr>
              <w:rPr>
                <w:rFonts w:ascii="Arial" w:hAnsi="Arial" w:cs="Arial"/>
                <w:spacing w:val="-3"/>
                <w:sz w:val="22"/>
                <w:szCs w:val="22"/>
              </w:rPr>
            </w:pPr>
            <w:r>
              <w:rPr>
                <w:rFonts w:ascii="Arial" w:hAnsi="Arial" w:cs="Arial"/>
                <w:spacing w:val="-3"/>
                <w:sz w:val="22"/>
                <w:szCs w:val="22"/>
              </w:rPr>
              <w:t>Role of the</w:t>
            </w:r>
            <w:r w:rsidR="00A95F6B" w:rsidRPr="00085B05">
              <w:rPr>
                <w:rFonts w:ascii="Arial" w:hAnsi="Arial" w:cs="Arial"/>
                <w:spacing w:val="-3"/>
                <w:sz w:val="22"/>
                <w:szCs w:val="22"/>
              </w:rPr>
              <w:t xml:space="preserve"> Department</w:t>
            </w:r>
            <w:r>
              <w:rPr>
                <w:rFonts w:ascii="Arial" w:hAnsi="Arial" w:cs="Arial"/>
                <w:spacing w:val="-3"/>
                <w:sz w:val="22"/>
                <w:szCs w:val="22"/>
              </w:rPr>
              <w:t xml:space="preserve"> Head</w:t>
            </w:r>
          </w:p>
        </w:tc>
      </w:tr>
      <w:tr w:rsidR="00A95F6B" w:rsidRPr="00085B05">
        <w:tc>
          <w:tcPr>
            <w:tcW w:w="1101" w:type="dxa"/>
          </w:tcPr>
          <w:p w:rsidR="00A95F6B" w:rsidRPr="00085B05" w:rsidRDefault="00A95F6B" w:rsidP="008A6E50">
            <w:pPr>
              <w:rPr>
                <w:rFonts w:ascii="Arial" w:hAnsi="Arial" w:cs="Arial"/>
                <w:b/>
                <w:spacing w:val="-3"/>
                <w:sz w:val="22"/>
                <w:szCs w:val="22"/>
              </w:rPr>
            </w:pPr>
          </w:p>
        </w:tc>
        <w:tc>
          <w:tcPr>
            <w:tcW w:w="7655" w:type="dxa"/>
          </w:tcPr>
          <w:p w:rsidR="00A95F6B" w:rsidRPr="00085B05" w:rsidRDefault="00A95F6B" w:rsidP="008A6E50">
            <w:pPr>
              <w:rPr>
                <w:rFonts w:ascii="Arial" w:hAnsi="Arial" w:cs="Arial"/>
                <w:spacing w:val="-3"/>
                <w:sz w:val="22"/>
                <w:szCs w:val="22"/>
              </w:rPr>
            </w:pPr>
            <w:r w:rsidRPr="00085B05">
              <w:rPr>
                <w:rFonts w:ascii="Arial" w:hAnsi="Arial" w:cs="Arial"/>
                <w:spacing w:val="-3"/>
                <w:sz w:val="22"/>
                <w:szCs w:val="22"/>
              </w:rPr>
              <w:t>Role of Module Leader</w:t>
            </w:r>
            <w:r w:rsidR="006345EE">
              <w:rPr>
                <w:rFonts w:ascii="Arial" w:hAnsi="Arial" w:cs="Arial"/>
                <w:spacing w:val="-3"/>
                <w:sz w:val="22"/>
                <w:szCs w:val="22"/>
              </w:rPr>
              <w:t>s</w:t>
            </w:r>
          </w:p>
        </w:tc>
      </w:tr>
      <w:tr w:rsidR="00A95F6B" w:rsidRPr="00085B05">
        <w:tc>
          <w:tcPr>
            <w:tcW w:w="1101" w:type="dxa"/>
          </w:tcPr>
          <w:p w:rsidR="00A95F6B" w:rsidRPr="00085B05" w:rsidRDefault="00A95F6B" w:rsidP="008A6E50">
            <w:pPr>
              <w:rPr>
                <w:rFonts w:ascii="Arial" w:hAnsi="Arial" w:cs="Arial"/>
                <w:b/>
                <w:spacing w:val="-3"/>
                <w:sz w:val="22"/>
                <w:szCs w:val="22"/>
              </w:rPr>
            </w:pPr>
          </w:p>
        </w:tc>
        <w:tc>
          <w:tcPr>
            <w:tcW w:w="7655" w:type="dxa"/>
          </w:tcPr>
          <w:p w:rsidR="00A95F6B" w:rsidRPr="00085B05" w:rsidRDefault="00A95F6B" w:rsidP="008A6E50">
            <w:pPr>
              <w:rPr>
                <w:rFonts w:ascii="Arial" w:hAnsi="Arial" w:cs="Arial"/>
                <w:spacing w:val="-3"/>
                <w:sz w:val="22"/>
                <w:szCs w:val="22"/>
              </w:rPr>
            </w:pPr>
            <w:r w:rsidRPr="00085B05">
              <w:rPr>
                <w:rFonts w:ascii="Arial" w:hAnsi="Arial" w:cs="Arial"/>
                <w:spacing w:val="-3"/>
                <w:sz w:val="22"/>
                <w:szCs w:val="22"/>
              </w:rPr>
              <w:t>When will I get my contract?</w:t>
            </w:r>
          </w:p>
        </w:tc>
      </w:tr>
      <w:tr w:rsidR="00A95F6B" w:rsidRPr="00085B05">
        <w:tc>
          <w:tcPr>
            <w:tcW w:w="1101" w:type="dxa"/>
          </w:tcPr>
          <w:p w:rsidR="00A95F6B" w:rsidRPr="00085B05" w:rsidRDefault="00A95F6B" w:rsidP="008A6E50">
            <w:pPr>
              <w:rPr>
                <w:rFonts w:ascii="Arial" w:hAnsi="Arial" w:cs="Arial"/>
                <w:b/>
                <w:spacing w:val="-3"/>
                <w:sz w:val="22"/>
                <w:szCs w:val="22"/>
              </w:rPr>
            </w:pPr>
          </w:p>
        </w:tc>
        <w:tc>
          <w:tcPr>
            <w:tcW w:w="7655" w:type="dxa"/>
          </w:tcPr>
          <w:p w:rsidR="00A95F6B" w:rsidRPr="00085B05" w:rsidRDefault="006345EE" w:rsidP="008A6E50">
            <w:pPr>
              <w:rPr>
                <w:rFonts w:ascii="Arial" w:hAnsi="Arial" w:cs="Arial"/>
                <w:spacing w:val="-3"/>
                <w:sz w:val="22"/>
                <w:szCs w:val="22"/>
              </w:rPr>
            </w:pPr>
            <w:r>
              <w:rPr>
                <w:rFonts w:ascii="Arial" w:hAnsi="Arial" w:cs="Arial"/>
                <w:spacing w:val="-3"/>
                <w:sz w:val="22"/>
                <w:szCs w:val="22"/>
              </w:rPr>
              <w:t>ID Card</w:t>
            </w:r>
          </w:p>
        </w:tc>
      </w:tr>
      <w:tr w:rsidR="00A95F6B" w:rsidRPr="00085B05">
        <w:tc>
          <w:tcPr>
            <w:tcW w:w="1101" w:type="dxa"/>
          </w:tcPr>
          <w:p w:rsidR="00A95F6B" w:rsidRPr="00085B05" w:rsidRDefault="00A95F6B" w:rsidP="008A6E50">
            <w:pPr>
              <w:rPr>
                <w:rFonts w:ascii="Arial" w:hAnsi="Arial" w:cs="Arial"/>
                <w:b/>
                <w:spacing w:val="-3"/>
                <w:sz w:val="22"/>
                <w:szCs w:val="22"/>
              </w:rPr>
            </w:pPr>
          </w:p>
        </w:tc>
        <w:tc>
          <w:tcPr>
            <w:tcW w:w="7655" w:type="dxa"/>
          </w:tcPr>
          <w:p w:rsidR="00A95F6B" w:rsidRPr="00085B05" w:rsidRDefault="006345EE" w:rsidP="008A6E50">
            <w:pPr>
              <w:rPr>
                <w:rFonts w:ascii="Arial" w:hAnsi="Arial" w:cs="Arial"/>
                <w:spacing w:val="-3"/>
                <w:sz w:val="22"/>
                <w:szCs w:val="22"/>
              </w:rPr>
            </w:pPr>
            <w:r>
              <w:rPr>
                <w:rFonts w:ascii="Arial" w:hAnsi="Arial" w:cs="Arial"/>
                <w:spacing w:val="-3"/>
                <w:sz w:val="22"/>
                <w:szCs w:val="22"/>
              </w:rPr>
              <w:t>How do I log on?</w:t>
            </w:r>
          </w:p>
        </w:tc>
      </w:tr>
      <w:tr w:rsidR="008A6E50" w:rsidRPr="00085B05">
        <w:tc>
          <w:tcPr>
            <w:tcW w:w="1101" w:type="dxa"/>
          </w:tcPr>
          <w:p w:rsidR="008A6E50" w:rsidRPr="00085B05" w:rsidRDefault="008A6E50" w:rsidP="008A6E50">
            <w:pPr>
              <w:rPr>
                <w:rFonts w:ascii="Arial" w:hAnsi="Arial" w:cs="Arial"/>
                <w:b/>
                <w:spacing w:val="-3"/>
                <w:sz w:val="22"/>
                <w:szCs w:val="22"/>
              </w:rPr>
            </w:pPr>
          </w:p>
        </w:tc>
        <w:tc>
          <w:tcPr>
            <w:tcW w:w="7655" w:type="dxa"/>
          </w:tcPr>
          <w:p w:rsidR="008A6E50" w:rsidRPr="00085B05" w:rsidRDefault="006345EE" w:rsidP="008A6E50">
            <w:pPr>
              <w:rPr>
                <w:rFonts w:ascii="Arial" w:hAnsi="Arial" w:cs="Arial"/>
                <w:spacing w:val="-3"/>
                <w:sz w:val="22"/>
                <w:szCs w:val="22"/>
              </w:rPr>
            </w:pPr>
            <w:r>
              <w:rPr>
                <w:rFonts w:ascii="Arial" w:hAnsi="Arial" w:cs="Arial"/>
                <w:spacing w:val="-3"/>
                <w:sz w:val="22"/>
                <w:szCs w:val="22"/>
              </w:rPr>
              <w:t>How do I get paid?</w:t>
            </w:r>
          </w:p>
        </w:tc>
      </w:tr>
      <w:tr w:rsidR="008A6E50" w:rsidRPr="00085B05">
        <w:tc>
          <w:tcPr>
            <w:tcW w:w="1101" w:type="dxa"/>
          </w:tcPr>
          <w:p w:rsidR="008A6E50" w:rsidRPr="00085B05" w:rsidRDefault="008A6E50" w:rsidP="00032814">
            <w:pPr>
              <w:rPr>
                <w:rFonts w:ascii="Arial" w:hAnsi="Arial" w:cs="Arial"/>
                <w:b/>
                <w:spacing w:val="-3"/>
                <w:sz w:val="22"/>
                <w:szCs w:val="22"/>
              </w:rPr>
            </w:pPr>
          </w:p>
        </w:tc>
        <w:tc>
          <w:tcPr>
            <w:tcW w:w="7655" w:type="dxa"/>
          </w:tcPr>
          <w:p w:rsidR="008A6E50" w:rsidRPr="00085B05" w:rsidRDefault="006345EE" w:rsidP="008A6E50">
            <w:pPr>
              <w:rPr>
                <w:rFonts w:ascii="Arial" w:hAnsi="Arial" w:cs="Arial"/>
                <w:spacing w:val="-3"/>
                <w:sz w:val="22"/>
                <w:szCs w:val="22"/>
              </w:rPr>
            </w:pPr>
            <w:r>
              <w:rPr>
                <w:rFonts w:ascii="Arial" w:hAnsi="Arial" w:cs="Arial"/>
                <w:spacing w:val="-3"/>
                <w:sz w:val="22"/>
                <w:szCs w:val="22"/>
              </w:rPr>
              <w:t>What about pension?</w:t>
            </w:r>
          </w:p>
        </w:tc>
      </w:tr>
      <w:tr w:rsidR="00682BE3" w:rsidRPr="00085B05">
        <w:tc>
          <w:tcPr>
            <w:tcW w:w="1101" w:type="dxa"/>
          </w:tcPr>
          <w:p w:rsidR="00682BE3" w:rsidRPr="00085B05" w:rsidRDefault="00682BE3" w:rsidP="008A6E50">
            <w:pPr>
              <w:rPr>
                <w:rFonts w:ascii="Arial" w:hAnsi="Arial" w:cs="Arial"/>
                <w:b/>
                <w:spacing w:val="-3"/>
                <w:sz w:val="22"/>
                <w:szCs w:val="22"/>
              </w:rPr>
            </w:pPr>
          </w:p>
        </w:tc>
        <w:tc>
          <w:tcPr>
            <w:tcW w:w="7655" w:type="dxa"/>
            <w:tcBorders>
              <w:bottom w:val="single" w:sz="4" w:space="0" w:color="auto"/>
            </w:tcBorders>
          </w:tcPr>
          <w:p w:rsidR="00682BE3" w:rsidRPr="00085B05" w:rsidRDefault="006345EE" w:rsidP="008A6E50">
            <w:pPr>
              <w:rPr>
                <w:rFonts w:ascii="Arial" w:hAnsi="Arial" w:cs="Arial"/>
                <w:spacing w:val="-3"/>
                <w:sz w:val="22"/>
                <w:szCs w:val="22"/>
              </w:rPr>
            </w:pPr>
            <w:r>
              <w:rPr>
                <w:rFonts w:ascii="Arial" w:hAnsi="Arial" w:cs="Arial"/>
                <w:spacing w:val="-3"/>
                <w:sz w:val="22"/>
                <w:szCs w:val="22"/>
              </w:rPr>
              <w:t xml:space="preserve">Useful links including </w:t>
            </w:r>
            <w:r w:rsidR="00032814" w:rsidRPr="00085B05">
              <w:rPr>
                <w:rFonts w:ascii="Arial" w:hAnsi="Arial" w:cs="Arial"/>
                <w:spacing w:val="-3"/>
                <w:sz w:val="22"/>
                <w:szCs w:val="22"/>
              </w:rPr>
              <w:t>Supporting Students Handbook</w:t>
            </w:r>
          </w:p>
        </w:tc>
      </w:tr>
      <w:tr w:rsidR="008A6E50" w:rsidRPr="00085B05">
        <w:tc>
          <w:tcPr>
            <w:tcW w:w="1101" w:type="dxa"/>
          </w:tcPr>
          <w:p w:rsidR="008A6E50" w:rsidRPr="00085B05" w:rsidRDefault="008A6E50" w:rsidP="00085B05">
            <w:pPr>
              <w:rPr>
                <w:rFonts w:ascii="Arial" w:hAnsi="Arial" w:cs="Arial"/>
                <w:b/>
                <w:spacing w:val="-3"/>
                <w:sz w:val="22"/>
                <w:szCs w:val="22"/>
              </w:rPr>
            </w:pPr>
          </w:p>
        </w:tc>
        <w:tc>
          <w:tcPr>
            <w:tcW w:w="7655" w:type="dxa"/>
            <w:shd w:val="clear" w:color="auto" w:fill="D9D9D9" w:themeFill="background1" w:themeFillShade="D9"/>
          </w:tcPr>
          <w:p w:rsidR="008A6E50" w:rsidRDefault="00102F5D" w:rsidP="008A6E50">
            <w:pPr>
              <w:rPr>
                <w:rFonts w:ascii="Arial" w:hAnsi="Arial" w:cs="Arial"/>
                <w:b/>
                <w:spacing w:val="-3"/>
                <w:sz w:val="22"/>
                <w:szCs w:val="22"/>
              </w:rPr>
            </w:pPr>
            <w:r>
              <w:rPr>
                <w:rFonts w:ascii="Arial" w:hAnsi="Arial" w:cs="Arial"/>
                <w:b/>
                <w:spacing w:val="-3"/>
                <w:sz w:val="22"/>
                <w:szCs w:val="22"/>
              </w:rPr>
              <w:t xml:space="preserve">Section 3:  </w:t>
            </w:r>
            <w:r w:rsidR="008A6E50" w:rsidRPr="00085B05">
              <w:rPr>
                <w:rFonts w:ascii="Arial" w:hAnsi="Arial" w:cs="Arial"/>
                <w:b/>
                <w:spacing w:val="-3"/>
                <w:sz w:val="22"/>
                <w:szCs w:val="22"/>
              </w:rPr>
              <w:t>Faculty- specific induction information</w:t>
            </w:r>
          </w:p>
          <w:p w:rsidR="00085B05" w:rsidRPr="00085B05" w:rsidRDefault="00085B05" w:rsidP="008A6E50">
            <w:pPr>
              <w:rPr>
                <w:rFonts w:ascii="Arial" w:hAnsi="Arial" w:cs="Arial"/>
                <w:b/>
                <w:spacing w:val="-3"/>
                <w:sz w:val="22"/>
                <w:szCs w:val="22"/>
              </w:rPr>
            </w:pPr>
          </w:p>
        </w:tc>
      </w:tr>
      <w:tr w:rsidR="00682BE3" w:rsidRPr="00085B05">
        <w:tc>
          <w:tcPr>
            <w:tcW w:w="1101" w:type="dxa"/>
          </w:tcPr>
          <w:p w:rsidR="00682BE3" w:rsidRPr="00085B05" w:rsidRDefault="00682BE3" w:rsidP="008A6E50">
            <w:pPr>
              <w:rPr>
                <w:rFonts w:ascii="Arial" w:hAnsi="Arial" w:cs="Arial"/>
                <w:b/>
                <w:spacing w:val="-3"/>
                <w:sz w:val="22"/>
                <w:szCs w:val="22"/>
              </w:rPr>
            </w:pPr>
          </w:p>
        </w:tc>
        <w:tc>
          <w:tcPr>
            <w:tcW w:w="7655" w:type="dxa"/>
          </w:tcPr>
          <w:p w:rsidR="00682BE3" w:rsidRPr="00085B05" w:rsidRDefault="00682BE3" w:rsidP="008A6E50">
            <w:pPr>
              <w:rPr>
                <w:rFonts w:ascii="Arial" w:hAnsi="Arial" w:cs="Arial"/>
                <w:spacing w:val="-3"/>
                <w:sz w:val="22"/>
                <w:szCs w:val="22"/>
              </w:rPr>
            </w:pPr>
            <w:r w:rsidRPr="00085B05">
              <w:rPr>
                <w:rFonts w:ascii="Arial" w:hAnsi="Arial" w:cs="Arial"/>
                <w:spacing w:val="-3"/>
                <w:sz w:val="22"/>
                <w:szCs w:val="22"/>
              </w:rPr>
              <w:t>Faculty structure and management team</w:t>
            </w:r>
          </w:p>
        </w:tc>
      </w:tr>
      <w:tr w:rsidR="008A6E50" w:rsidRPr="00085B05">
        <w:tc>
          <w:tcPr>
            <w:tcW w:w="1101" w:type="dxa"/>
          </w:tcPr>
          <w:p w:rsidR="008A6E50" w:rsidRPr="00085B05" w:rsidRDefault="008A6E50" w:rsidP="008A6E50">
            <w:pPr>
              <w:rPr>
                <w:rFonts w:ascii="Arial" w:hAnsi="Arial" w:cs="Arial"/>
                <w:b/>
                <w:spacing w:val="-3"/>
                <w:sz w:val="22"/>
                <w:szCs w:val="22"/>
              </w:rPr>
            </w:pPr>
          </w:p>
        </w:tc>
        <w:tc>
          <w:tcPr>
            <w:tcW w:w="7655" w:type="dxa"/>
          </w:tcPr>
          <w:p w:rsidR="008A6E50" w:rsidRPr="00085B05" w:rsidRDefault="008A6E50" w:rsidP="008A6E50">
            <w:pPr>
              <w:rPr>
                <w:rFonts w:ascii="Arial" w:hAnsi="Arial" w:cs="Arial"/>
                <w:spacing w:val="-3"/>
                <w:sz w:val="22"/>
                <w:szCs w:val="22"/>
              </w:rPr>
            </w:pPr>
            <w:r w:rsidRPr="00085B05">
              <w:rPr>
                <w:rFonts w:ascii="Arial" w:hAnsi="Arial" w:cs="Arial"/>
                <w:spacing w:val="-3"/>
                <w:sz w:val="22"/>
                <w:szCs w:val="22"/>
              </w:rPr>
              <w:t>Key contacts</w:t>
            </w:r>
          </w:p>
        </w:tc>
      </w:tr>
      <w:tr w:rsidR="008A6E50" w:rsidRPr="00085B05">
        <w:tc>
          <w:tcPr>
            <w:tcW w:w="1101" w:type="dxa"/>
          </w:tcPr>
          <w:p w:rsidR="008A6E50" w:rsidRPr="00085B05" w:rsidRDefault="008A6E50" w:rsidP="008A6E50">
            <w:pPr>
              <w:rPr>
                <w:rFonts w:ascii="Arial" w:hAnsi="Arial" w:cs="Arial"/>
                <w:b/>
                <w:spacing w:val="-3"/>
                <w:sz w:val="22"/>
                <w:szCs w:val="22"/>
              </w:rPr>
            </w:pPr>
          </w:p>
        </w:tc>
        <w:tc>
          <w:tcPr>
            <w:tcW w:w="7655" w:type="dxa"/>
          </w:tcPr>
          <w:p w:rsidR="008A6E50" w:rsidRPr="00085B05" w:rsidRDefault="008A6E50" w:rsidP="008A6E50">
            <w:pPr>
              <w:rPr>
                <w:rFonts w:ascii="Arial" w:hAnsi="Arial" w:cs="Arial"/>
                <w:spacing w:val="-3"/>
                <w:sz w:val="22"/>
                <w:szCs w:val="22"/>
              </w:rPr>
            </w:pPr>
            <w:r w:rsidRPr="00085B05">
              <w:rPr>
                <w:rFonts w:ascii="Arial" w:hAnsi="Arial" w:cs="Arial"/>
                <w:spacing w:val="-3"/>
                <w:sz w:val="22"/>
                <w:szCs w:val="22"/>
              </w:rPr>
              <w:t>Post room</w:t>
            </w:r>
          </w:p>
        </w:tc>
      </w:tr>
      <w:tr w:rsidR="008A6E50" w:rsidRPr="00085B05">
        <w:tc>
          <w:tcPr>
            <w:tcW w:w="1101" w:type="dxa"/>
          </w:tcPr>
          <w:p w:rsidR="008A6E50" w:rsidRPr="00085B05" w:rsidRDefault="008A6E50" w:rsidP="008A6E50">
            <w:pPr>
              <w:rPr>
                <w:rFonts w:ascii="Arial" w:hAnsi="Arial" w:cs="Arial"/>
                <w:b/>
                <w:spacing w:val="-3"/>
                <w:sz w:val="22"/>
                <w:szCs w:val="22"/>
              </w:rPr>
            </w:pPr>
          </w:p>
        </w:tc>
        <w:tc>
          <w:tcPr>
            <w:tcW w:w="7655" w:type="dxa"/>
          </w:tcPr>
          <w:p w:rsidR="008A6E50" w:rsidRPr="00085B05" w:rsidRDefault="008A6E50" w:rsidP="008A6E50">
            <w:pPr>
              <w:rPr>
                <w:rFonts w:ascii="Arial" w:hAnsi="Arial" w:cs="Arial"/>
                <w:spacing w:val="-3"/>
                <w:sz w:val="22"/>
                <w:szCs w:val="22"/>
              </w:rPr>
            </w:pPr>
            <w:r w:rsidRPr="00085B05">
              <w:rPr>
                <w:rFonts w:ascii="Arial" w:hAnsi="Arial" w:cs="Arial"/>
                <w:spacing w:val="-3"/>
                <w:sz w:val="22"/>
                <w:szCs w:val="22"/>
              </w:rPr>
              <w:t>Photocopying</w:t>
            </w:r>
          </w:p>
        </w:tc>
      </w:tr>
      <w:tr w:rsidR="00F31050" w:rsidRPr="00085B05">
        <w:tc>
          <w:tcPr>
            <w:tcW w:w="1101" w:type="dxa"/>
          </w:tcPr>
          <w:p w:rsidR="00F31050" w:rsidRPr="00085B05" w:rsidRDefault="00F31050" w:rsidP="008A6E50">
            <w:pPr>
              <w:rPr>
                <w:rFonts w:ascii="Arial" w:hAnsi="Arial" w:cs="Arial"/>
                <w:b/>
                <w:spacing w:val="-3"/>
                <w:sz w:val="22"/>
                <w:szCs w:val="22"/>
              </w:rPr>
            </w:pPr>
          </w:p>
        </w:tc>
        <w:tc>
          <w:tcPr>
            <w:tcW w:w="7655" w:type="dxa"/>
          </w:tcPr>
          <w:p w:rsidR="00F31050" w:rsidRPr="00085B05" w:rsidRDefault="00F31050" w:rsidP="008A6E50">
            <w:pPr>
              <w:rPr>
                <w:rFonts w:ascii="Arial" w:hAnsi="Arial" w:cs="Arial"/>
                <w:spacing w:val="-3"/>
                <w:sz w:val="22"/>
                <w:szCs w:val="22"/>
              </w:rPr>
            </w:pPr>
            <w:r w:rsidRPr="00085B05">
              <w:rPr>
                <w:rFonts w:ascii="Arial" w:hAnsi="Arial" w:cs="Arial"/>
                <w:spacing w:val="-3"/>
                <w:sz w:val="22"/>
                <w:szCs w:val="22"/>
              </w:rPr>
              <w:t>Teaching rooms</w:t>
            </w:r>
          </w:p>
        </w:tc>
      </w:tr>
      <w:tr w:rsidR="00F31050" w:rsidRPr="00085B05">
        <w:tc>
          <w:tcPr>
            <w:tcW w:w="1101" w:type="dxa"/>
          </w:tcPr>
          <w:p w:rsidR="00F31050" w:rsidRPr="00085B05" w:rsidRDefault="00F31050" w:rsidP="008A6E50">
            <w:pPr>
              <w:rPr>
                <w:rFonts w:ascii="Arial" w:hAnsi="Arial" w:cs="Arial"/>
                <w:b/>
                <w:spacing w:val="-3"/>
                <w:sz w:val="22"/>
                <w:szCs w:val="22"/>
              </w:rPr>
            </w:pPr>
          </w:p>
        </w:tc>
        <w:tc>
          <w:tcPr>
            <w:tcW w:w="7655" w:type="dxa"/>
          </w:tcPr>
          <w:p w:rsidR="00F31050" w:rsidRPr="00085B05" w:rsidRDefault="00F31050" w:rsidP="008A6E50">
            <w:pPr>
              <w:rPr>
                <w:rFonts w:ascii="Arial" w:hAnsi="Arial" w:cs="Arial"/>
                <w:spacing w:val="-3"/>
                <w:sz w:val="22"/>
                <w:szCs w:val="22"/>
              </w:rPr>
            </w:pPr>
            <w:r w:rsidRPr="00085B05">
              <w:rPr>
                <w:rFonts w:ascii="Arial" w:hAnsi="Arial" w:cs="Arial"/>
                <w:spacing w:val="-3"/>
                <w:sz w:val="22"/>
                <w:szCs w:val="22"/>
              </w:rPr>
              <w:t>Teaching out of hours</w:t>
            </w:r>
            <w:r w:rsidR="007C79ED" w:rsidRPr="00085B05">
              <w:rPr>
                <w:rFonts w:ascii="Arial" w:hAnsi="Arial" w:cs="Arial"/>
                <w:spacing w:val="-3"/>
                <w:sz w:val="22"/>
                <w:szCs w:val="22"/>
              </w:rPr>
              <w:t xml:space="preserve"> </w:t>
            </w:r>
          </w:p>
        </w:tc>
      </w:tr>
      <w:tr w:rsidR="007C79ED" w:rsidRPr="00085B05">
        <w:tc>
          <w:tcPr>
            <w:tcW w:w="1101" w:type="dxa"/>
          </w:tcPr>
          <w:p w:rsidR="007C79ED" w:rsidRPr="00085B05" w:rsidRDefault="007C79ED" w:rsidP="008A6E50">
            <w:pPr>
              <w:rPr>
                <w:rFonts w:ascii="Arial" w:hAnsi="Arial" w:cs="Arial"/>
                <w:b/>
                <w:spacing w:val="-3"/>
                <w:sz w:val="22"/>
                <w:szCs w:val="22"/>
              </w:rPr>
            </w:pPr>
          </w:p>
        </w:tc>
        <w:tc>
          <w:tcPr>
            <w:tcW w:w="7655" w:type="dxa"/>
          </w:tcPr>
          <w:p w:rsidR="007C79ED" w:rsidRPr="00085B05" w:rsidRDefault="007C79ED" w:rsidP="008A6E50">
            <w:pPr>
              <w:rPr>
                <w:rFonts w:ascii="Arial" w:hAnsi="Arial" w:cs="Arial"/>
                <w:spacing w:val="-3"/>
                <w:sz w:val="22"/>
                <w:szCs w:val="22"/>
              </w:rPr>
            </w:pPr>
            <w:r w:rsidRPr="00085B05">
              <w:rPr>
                <w:rFonts w:ascii="Arial" w:hAnsi="Arial" w:cs="Arial"/>
                <w:spacing w:val="-3"/>
                <w:sz w:val="22"/>
                <w:szCs w:val="22"/>
              </w:rPr>
              <w:t>Opening hours of buildings</w:t>
            </w:r>
          </w:p>
        </w:tc>
      </w:tr>
      <w:tr w:rsidR="00F31050" w:rsidRPr="00085B05">
        <w:tc>
          <w:tcPr>
            <w:tcW w:w="1101" w:type="dxa"/>
          </w:tcPr>
          <w:p w:rsidR="00F31050" w:rsidRPr="00085B05" w:rsidRDefault="00F31050" w:rsidP="008A6E50">
            <w:pPr>
              <w:rPr>
                <w:rFonts w:ascii="Arial" w:hAnsi="Arial" w:cs="Arial"/>
                <w:b/>
                <w:spacing w:val="-3"/>
                <w:sz w:val="22"/>
                <w:szCs w:val="22"/>
              </w:rPr>
            </w:pPr>
          </w:p>
        </w:tc>
        <w:tc>
          <w:tcPr>
            <w:tcW w:w="7655" w:type="dxa"/>
          </w:tcPr>
          <w:p w:rsidR="00F31050" w:rsidRPr="00085B05" w:rsidRDefault="00F31050" w:rsidP="008A6E50">
            <w:pPr>
              <w:rPr>
                <w:rFonts w:ascii="Arial" w:hAnsi="Arial" w:cs="Arial"/>
                <w:spacing w:val="-3"/>
                <w:sz w:val="22"/>
                <w:szCs w:val="22"/>
              </w:rPr>
            </w:pPr>
            <w:r w:rsidRPr="00085B05">
              <w:rPr>
                <w:rFonts w:ascii="Arial" w:hAnsi="Arial" w:cs="Arial"/>
                <w:spacing w:val="-3"/>
                <w:sz w:val="22"/>
                <w:szCs w:val="22"/>
              </w:rPr>
              <w:t>Moodle</w:t>
            </w:r>
          </w:p>
        </w:tc>
      </w:tr>
      <w:tr w:rsidR="00F31050" w:rsidRPr="00085B05">
        <w:tc>
          <w:tcPr>
            <w:tcW w:w="1101" w:type="dxa"/>
          </w:tcPr>
          <w:p w:rsidR="00F31050" w:rsidRPr="00085B05" w:rsidRDefault="00F31050" w:rsidP="008A6E50">
            <w:pPr>
              <w:rPr>
                <w:rFonts w:ascii="Arial" w:hAnsi="Arial" w:cs="Arial"/>
                <w:b/>
                <w:spacing w:val="-3"/>
                <w:sz w:val="22"/>
                <w:szCs w:val="22"/>
              </w:rPr>
            </w:pPr>
          </w:p>
        </w:tc>
        <w:tc>
          <w:tcPr>
            <w:tcW w:w="7655" w:type="dxa"/>
          </w:tcPr>
          <w:p w:rsidR="00F31050" w:rsidRPr="00085B05" w:rsidRDefault="00F31050" w:rsidP="008A6E50">
            <w:pPr>
              <w:rPr>
                <w:rFonts w:ascii="Arial" w:hAnsi="Arial" w:cs="Arial"/>
                <w:spacing w:val="-3"/>
                <w:sz w:val="22"/>
                <w:szCs w:val="22"/>
              </w:rPr>
            </w:pPr>
            <w:r w:rsidRPr="00085B05">
              <w:rPr>
                <w:rFonts w:ascii="Arial" w:hAnsi="Arial" w:cs="Arial"/>
                <w:spacing w:val="-3"/>
                <w:sz w:val="22"/>
                <w:szCs w:val="22"/>
              </w:rPr>
              <w:t>IT Support</w:t>
            </w:r>
          </w:p>
        </w:tc>
      </w:tr>
      <w:tr w:rsidR="00682BE3" w:rsidRPr="00085B05">
        <w:tc>
          <w:tcPr>
            <w:tcW w:w="1101" w:type="dxa"/>
          </w:tcPr>
          <w:p w:rsidR="00682BE3" w:rsidRPr="00085B05" w:rsidRDefault="00682BE3" w:rsidP="008A6E50">
            <w:pPr>
              <w:rPr>
                <w:rFonts w:ascii="Arial" w:hAnsi="Arial" w:cs="Arial"/>
                <w:b/>
                <w:spacing w:val="-3"/>
                <w:sz w:val="22"/>
                <w:szCs w:val="22"/>
              </w:rPr>
            </w:pPr>
          </w:p>
        </w:tc>
        <w:tc>
          <w:tcPr>
            <w:tcW w:w="7655" w:type="dxa"/>
          </w:tcPr>
          <w:p w:rsidR="00682BE3" w:rsidRPr="00085B05" w:rsidRDefault="00682BE3" w:rsidP="008A6E50">
            <w:pPr>
              <w:rPr>
                <w:rFonts w:ascii="Arial" w:hAnsi="Arial" w:cs="Arial"/>
                <w:spacing w:val="-3"/>
                <w:sz w:val="22"/>
                <w:szCs w:val="22"/>
              </w:rPr>
            </w:pPr>
            <w:r w:rsidRPr="00085B05">
              <w:rPr>
                <w:rFonts w:ascii="Arial" w:hAnsi="Arial" w:cs="Arial"/>
                <w:spacing w:val="-3"/>
                <w:sz w:val="22"/>
                <w:szCs w:val="22"/>
              </w:rPr>
              <w:t>Absence reporting</w:t>
            </w:r>
          </w:p>
        </w:tc>
      </w:tr>
    </w:tbl>
    <w:p w:rsidR="00335B46" w:rsidRDefault="00335B46" w:rsidP="00335B46">
      <w:pPr>
        <w:tabs>
          <w:tab w:val="left" w:pos="-720"/>
        </w:tabs>
        <w:suppressAutoHyphens/>
        <w:spacing w:line="360" w:lineRule="auto"/>
        <w:rPr>
          <w:rFonts w:ascii="Arial" w:hAnsi="Arial"/>
          <w:spacing w:val="-3"/>
        </w:rPr>
      </w:pPr>
    </w:p>
    <w:p w:rsidR="00335B46" w:rsidRDefault="00335B46" w:rsidP="00335B46">
      <w:pPr>
        <w:tabs>
          <w:tab w:val="left" w:pos="-720"/>
        </w:tabs>
        <w:suppressAutoHyphens/>
        <w:spacing w:line="360" w:lineRule="auto"/>
        <w:rPr>
          <w:rFonts w:ascii="Arial" w:hAnsi="Arial"/>
          <w:spacing w:val="-3"/>
        </w:rPr>
      </w:pPr>
    </w:p>
    <w:p w:rsidR="00335B46" w:rsidRDefault="00335B46" w:rsidP="00335B46">
      <w:pPr>
        <w:tabs>
          <w:tab w:val="left" w:pos="-720"/>
        </w:tabs>
        <w:suppressAutoHyphens/>
        <w:spacing w:line="360" w:lineRule="auto"/>
        <w:rPr>
          <w:rFonts w:ascii="Arial" w:hAnsi="Arial"/>
          <w:spacing w:val="-3"/>
        </w:rPr>
      </w:pPr>
    </w:p>
    <w:p w:rsidR="00335B46" w:rsidRDefault="00335B46" w:rsidP="00335B46">
      <w:pPr>
        <w:jc w:val="center"/>
        <w:rPr>
          <w:rFonts w:ascii="Arial" w:hAnsi="Arial" w:cs="Arial"/>
          <w:b/>
          <w:sz w:val="32"/>
          <w:szCs w:val="32"/>
          <w:u w:val="single"/>
        </w:rPr>
      </w:pPr>
    </w:p>
    <w:p w:rsidR="00335B46" w:rsidRDefault="00335B46" w:rsidP="00335B46">
      <w:pPr>
        <w:jc w:val="center"/>
        <w:rPr>
          <w:rFonts w:ascii="Arial" w:hAnsi="Arial" w:cs="Arial"/>
          <w:b/>
          <w:sz w:val="32"/>
          <w:szCs w:val="32"/>
          <w:u w:val="single"/>
        </w:rPr>
      </w:pPr>
    </w:p>
    <w:p w:rsidR="00085B05" w:rsidRDefault="00085B05" w:rsidP="009C12C4">
      <w:pPr>
        <w:rPr>
          <w:rFonts w:ascii="Arial" w:hAnsi="Arial" w:cs="Arial"/>
          <w:b/>
          <w:sz w:val="32"/>
          <w:szCs w:val="32"/>
        </w:rPr>
      </w:pPr>
      <w:r>
        <w:rPr>
          <w:rFonts w:ascii="Arial" w:hAnsi="Arial" w:cs="Arial"/>
          <w:b/>
          <w:sz w:val="32"/>
          <w:szCs w:val="32"/>
        </w:rPr>
        <w:br w:type="page"/>
      </w:r>
      <w:r w:rsidR="00102F5D">
        <w:rPr>
          <w:rFonts w:ascii="Arial" w:hAnsi="Arial" w:cs="Arial"/>
          <w:b/>
          <w:sz w:val="32"/>
          <w:szCs w:val="32"/>
        </w:rPr>
        <w:lastRenderedPageBreak/>
        <w:t>Section</w:t>
      </w:r>
      <w:r>
        <w:rPr>
          <w:rFonts w:ascii="Arial" w:hAnsi="Arial" w:cs="Arial"/>
          <w:b/>
          <w:sz w:val="32"/>
          <w:szCs w:val="32"/>
        </w:rPr>
        <w:t xml:space="preserve"> 1:  General information about the University</w:t>
      </w:r>
    </w:p>
    <w:p w:rsidR="00335B46" w:rsidRPr="009C0730" w:rsidRDefault="00335B46" w:rsidP="00BA7887">
      <w:pPr>
        <w:spacing w:line="360" w:lineRule="auto"/>
        <w:rPr>
          <w:rFonts w:asciiTheme="majorHAnsi" w:hAnsiTheme="majorHAnsi" w:cs="Arial"/>
          <w:color w:val="4F81BD" w:themeColor="accent1"/>
          <w:sz w:val="32"/>
          <w:szCs w:val="32"/>
        </w:rPr>
      </w:pPr>
      <w:r w:rsidRPr="009C0730">
        <w:rPr>
          <w:rFonts w:asciiTheme="majorHAnsi" w:hAnsiTheme="majorHAnsi" w:cs="Arial"/>
          <w:color w:val="4F81BD" w:themeColor="accent1"/>
          <w:sz w:val="32"/>
          <w:szCs w:val="32"/>
        </w:rPr>
        <w:t>Welcome</w:t>
      </w:r>
    </w:p>
    <w:p w:rsidR="00A745E6" w:rsidRDefault="00BA7887" w:rsidP="00BA7887">
      <w:pPr>
        <w:spacing w:line="360" w:lineRule="auto"/>
        <w:rPr>
          <w:rFonts w:ascii="Arial" w:hAnsi="Arial" w:cs="Arial"/>
          <w:sz w:val="22"/>
          <w:szCs w:val="22"/>
        </w:rPr>
      </w:pPr>
      <w:r>
        <w:rPr>
          <w:rFonts w:ascii="Arial" w:hAnsi="Arial" w:cs="Arial"/>
          <w:sz w:val="22"/>
          <w:szCs w:val="22"/>
        </w:rPr>
        <w:t>Welcome to your new role!</w:t>
      </w:r>
      <w:r w:rsidR="008F6F66">
        <w:rPr>
          <w:rFonts w:ascii="Arial" w:hAnsi="Arial" w:cs="Arial"/>
          <w:sz w:val="22"/>
          <w:szCs w:val="22"/>
        </w:rPr>
        <w:t xml:space="preserve">  We hope you will settle into the Un</w:t>
      </w:r>
      <w:r w:rsidR="00F6234D">
        <w:rPr>
          <w:rFonts w:ascii="Arial" w:hAnsi="Arial" w:cs="Arial"/>
          <w:sz w:val="22"/>
          <w:szCs w:val="22"/>
        </w:rPr>
        <w:t xml:space="preserve">iversity well and enjoy your time working </w:t>
      </w:r>
      <w:r w:rsidR="00A745E6">
        <w:rPr>
          <w:rFonts w:ascii="Arial" w:hAnsi="Arial" w:cs="Arial"/>
          <w:sz w:val="22"/>
          <w:szCs w:val="22"/>
        </w:rPr>
        <w:t>with us</w:t>
      </w:r>
      <w:r w:rsidR="00F6234D">
        <w:rPr>
          <w:rFonts w:ascii="Arial" w:hAnsi="Arial" w:cs="Arial"/>
          <w:sz w:val="22"/>
          <w:szCs w:val="22"/>
        </w:rPr>
        <w:t xml:space="preserve">.  </w:t>
      </w:r>
    </w:p>
    <w:p w:rsidR="00A745E6" w:rsidRDefault="00A745E6" w:rsidP="00BA7887">
      <w:pPr>
        <w:spacing w:line="360" w:lineRule="auto"/>
        <w:rPr>
          <w:rFonts w:ascii="Arial" w:hAnsi="Arial" w:cs="Arial"/>
          <w:sz w:val="22"/>
          <w:szCs w:val="22"/>
        </w:rPr>
      </w:pPr>
    </w:p>
    <w:p w:rsidR="00A745E6" w:rsidRDefault="00F6234D" w:rsidP="00BA7887">
      <w:pPr>
        <w:spacing w:line="360" w:lineRule="auto"/>
        <w:rPr>
          <w:rFonts w:ascii="Arial" w:hAnsi="Arial" w:cs="Arial"/>
          <w:sz w:val="22"/>
          <w:szCs w:val="22"/>
        </w:rPr>
      </w:pPr>
      <w:r>
        <w:rPr>
          <w:rFonts w:ascii="Arial" w:hAnsi="Arial" w:cs="Arial"/>
          <w:sz w:val="22"/>
          <w:szCs w:val="22"/>
        </w:rPr>
        <w:t xml:space="preserve">With over 2000 employees, you will be joining </w:t>
      </w:r>
      <w:r w:rsidR="001A01C4">
        <w:rPr>
          <w:rFonts w:ascii="Arial" w:hAnsi="Arial" w:cs="Arial"/>
          <w:sz w:val="22"/>
          <w:szCs w:val="22"/>
        </w:rPr>
        <w:t xml:space="preserve">a diverse </w:t>
      </w:r>
      <w:r w:rsidR="00A745E6">
        <w:rPr>
          <w:rFonts w:ascii="Arial" w:hAnsi="Arial" w:cs="Arial"/>
          <w:sz w:val="22"/>
          <w:szCs w:val="22"/>
        </w:rPr>
        <w:t>organisation</w:t>
      </w:r>
      <w:r w:rsidR="00573076">
        <w:rPr>
          <w:rFonts w:ascii="Arial" w:hAnsi="Arial" w:cs="Arial"/>
          <w:sz w:val="22"/>
          <w:szCs w:val="22"/>
        </w:rPr>
        <w:t xml:space="preserve"> whos</w:t>
      </w:r>
      <w:r w:rsidR="00A745E6">
        <w:rPr>
          <w:rFonts w:ascii="Arial" w:hAnsi="Arial" w:cs="Arial"/>
          <w:sz w:val="22"/>
          <w:szCs w:val="22"/>
        </w:rPr>
        <w:t>e</w:t>
      </w:r>
      <w:r w:rsidR="00573076">
        <w:rPr>
          <w:rFonts w:ascii="Arial" w:hAnsi="Arial" w:cs="Arial"/>
          <w:sz w:val="22"/>
          <w:szCs w:val="22"/>
        </w:rPr>
        <w:t xml:space="preserve"> staff contribute to</w:t>
      </w:r>
      <w:r w:rsidR="001A01C4">
        <w:rPr>
          <w:rFonts w:ascii="Arial" w:hAnsi="Arial" w:cs="Arial"/>
          <w:sz w:val="22"/>
          <w:szCs w:val="22"/>
        </w:rPr>
        <w:t xml:space="preserve"> the on-going success of the University.  </w:t>
      </w:r>
      <w:r w:rsidR="00982704">
        <w:rPr>
          <w:rFonts w:ascii="Arial" w:hAnsi="Arial" w:cs="Arial"/>
          <w:sz w:val="22"/>
          <w:szCs w:val="22"/>
        </w:rPr>
        <w:t>The University values each individual member of staff, and has adopted equality, diversity and inclusion as core values.  These are reflected throughout the policies and practices in place as the University seeks to be a genuinely inclusive organisation.</w:t>
      </w:r>
      <w:r w:rsidR="00925AA5">
        <w:rPr>
          <w:rFonts w:ascii="Arial" w:hAnsi="Arial" w:cs="Arial"/>
          <w:sz w:val="22"/>
          <w:szCs w:val="22"/>
        </w:rPr>
        <w:t xml:space="preserve"> </w:t>
      </w:r>
    </w:p>
    <w:p w:rsidR="00A745E6" w:rsidRDefault="00A745E6" w:rsidP="00BA7887">
      <w:pPr>
        <w:spacing w:line="360" w:lineRule="auto"/>
        <w:rPr>
          <w:rFonts w:ascii="Arial" w:hAnsi="Arial" w:cs="Arial"/>
          <w:sz w:val="22"/>
          <w:szCs w:val="22"/>
        </w:rPr>
      </w:pPr>
    </w:p>
    <w:p w:rsidR="00A745E6" w:rsidRDefault="00A745E6" w:rsidP="00BA7887">
      <w:pPr>
        <w:spacing w:line="360" w:lineRule="auto"/>
        <w:rPr>
          <w:rFonts w:ascii="Arial" w:hAnsi="Arial" w:cs="Arial"/>
          <w:sz w:val="22"/>
          <w:szCs w:val="22"/>
        </w:rPr>
      </w:pPr>
      <w:r>
        <w:rPr>
          <w:rFonts w:ascii="Arial" w:hAnsi="Arial" w:cs="Arial"/>
          <w:sz w:val="22"/>
          <w:szCs w:val="22"/>
        </w:rPr>
        <w:t>We appreciate t</w:t>
      </w:r>
      <w:r w:rsidR="005A5D2F">
        <w:rPr>
          <w:rFonts w:ascii="Arial" w:hAnsi="Arial" w:cs="Arial"/>
          <w:sz w:val="22"/>
          <w:szCs w:val="22"/>
        </w:rPr>
        <w:t xml:space="preserve">hat starting a new job can be </w:t>
      </w:r>
      <w:r>
        <w:rPr>
          <w:rFonts w:ascii="Arial" w:hAnsi="Arial" w:cs="Arial"/>
          <w:sz w:val="22"/>
          <w:szCs w:val="22"/>
        </w:rPr>
        <w:t>daunting,</w:t>
      </w:r>
      <w:r w:rsidR="004C24B9">
        <w:rPr>
          <w:rFonts w:ascii="Arial" w:hAnsi="Arial" w:cs="Arial"/>
          <w:sz w:val="22"/>
          <w:szCs w:val="22"/>
        </w:rPr>
        <w:t xml:space="preserve"> as well as exciting</w:t>
      </w:r>
      <w:r>
        <w:rPr>
          <w:rFonts w:ascii="Arial" w:hAnsi="Arial" w:cs="Arial"/>
          <w:sz w:val="22"/>
          <w:szCs w:val="22"/>
        </w:rPr>
        <w:t>. We hope</w:t>
      </w:r>
      <w:r w:rsidR="00DA422E">
        <w:rPr>
          <w:rFonts w:ascii="Arial" w:hAnsi="Arial" w:cs="Arial"/>
          <w:sz w:val="22"/>
          <w:szCs w:val="22"/>
        </w:rPr>
        <w:t xml:space="preserve"> that this information, and your Faculty </w:t>
      </w:r>
      <w:r w:rsidR="00C515F7">
        <w:rPr>
          <w:rFonts w:ascii="Arial" w:hAnsi="Arial" w:cs="Arial"/>
          <w:sz w:val="22"/>
          <w:szCs w:val="22"/>
        </w:rPr>
        <w:t>induction</w:t>
      </w:r>
      <w:r>
        <w:rPr>
          <w:rFonts w:ascii="Arial" w:hAnsi="Arial" w:cs="Arial"/>
          <w:sz w:val="22"/>
          <w:szCs w:val="22"/>
        </w:rPr>
        <w:t xml:space="preserve"> will help you to settle in quickly and effectively.</w:t>
      </w:r>
    </w:p>
    <w:p w:rsidR="00A745E6" w:rsidRDefault="00A745E6" w:rsidP="00BA7887">
      <w:pPr>
        <w:spacing w:line="360" w:lineRule="auto"/>
        <w:rPr>
          <w:rFonts w:ascii="Arial" w:hAnsi="Arial" w:cs="Arial"/>
          <w:sz w:val="22"/>
          <w:szCs w:val="22"/>
        </w:rPr>
      </w:pPr>
    </w:p>
    <w:p w:rsidR="00982704" w:rsidRDefault="0086205E" w:rsidP="00BA7887">
      <w:pPr>
        <w:spacing w:line="360" w:lineRule="auto"/>
        <w:rPr>
          <w:rFonts w:ascii="Arial" w:hAnsi="Arial" w:cs="Arial"/>
          <w:sz w:val="22"/>
          <w:szCs w:val="22"/>
        </w:rPr>
      </w:pPr>
      <w:r>
        <w:rPr>
          <w:rFonts w:ascii="Arial" w:hAnsi="Arial" w:cs="Arial"/>
          <w:sz w:val="22"/>
          <w:szCs w:val="22"/>
        </w:rPr>
        <w:t>In the meantime, your line manager will be in contact with you about arrangements for your first day</w:t>
      </w:r>
      <w:r w:rsidR="00573076">
        <w:rPr>
          <w:rFonts w:ascii="Arial" w:hAnsi="Arial" w:cs="Arial"/>
          <w:sz w:val="22"/>
          <w:szCs w:val="22"/>
        </w:rPr>
        <w:t>.  We</w:t>
      </w:r>
      <w:r w:rsidR="00925AA5">
        <w:rPr>
          <w:rFonts w:ascii="Arial" w:hAnsi="Arial" w:cs="Arial"/>
          <w:sz w:val="22"/>
          <w:szCs w:val="22"/>
        </w:rPr>
        <w:t xml:space="preserve"> look forward </w:t>
      </w:r>
      <w:r w:rsidR="00573076">
        <w:rPr>
          <w:rFonts w:ascii="Arial" w:hAnsi="Arial" w:cs="Arial"/>
          <w:sz w:val="22"/>
          <w:szCs w:val="22"/>
        </w:rPr>
        <w:t>to you</w:t>
      </w:r>
      <w:r w:rsidR="00A745E6">
        <w:rPr>
          <w:rFonts w:ascii="Arial" w:hAnsi="Arial" w:cs="Arial"/>
          <w:sz w:val="22"/>
          <w:szCs w:val="22"/>
        </w:rPr>
        <w:t>r</w:t>
      </w:r>
      <w:r w:rsidR="00573076">
        <w:rPr>
          <w:rFonts w:ascii="Arial" w:hAnsi="Arial" w:cs="Arial"/>
          <w:sz w:val="22"/>
          <w:szCs w:val="22"/>
        </w:rPr>
        <w:t xml:space="preserve"> joining us!</w:t>
      </w:r>
    </w:p>
    <w:p w:rsidR="00BA7887" w:rsidRDefault="00BA7887" w:rsidP="00BA7887">
      <w:pPr>
        <w:spacing w:line="360" w:lineRule="auto"/>
        <w:rPr>
          <w:rFonts w:ascii="Arial" w:hAnsi="Arial" w:cs="Arial"/>
          <w:sz w:val="22"/>
          <w:szCs w:val="22"/>
        </w:rPr>
      </w:pPr>
    </w:p>
    <w:p w:rsidR="00BA7887" w:rsidRPr="00BA7887" w:rsidRDefault="00BA7887" w:rsidP="00BA7887">
      <w:pPr>
        <w:spacing w:line="360" w:lineRule="auto"/>
        <w:rPr>
          <w:rFonts w:ascii="Arial" w:hAnsi="Arial" w:cs="Arial"/>
          <w:sz w:val="22"/>
          <w:szCs w:val="22"/>
        </w:rPr>
      </w:pPr>
    </w:p>
    <w:p w:rsidR="00335B46" w:rsidRPr="009C0730" w:rsidRDefault="00335B46" w:rsidP="00335B46">
      <w:pPr>
        <w:rPr>
          <w:rFonts w:asciiTheme="majorHAnsi" w:hAnsiTheme="majorHAnsi" w:cs="Arial"/>
          <w:b/>
          <w:color w:val="4F81BD" w:themeColor="accent1"/>
          <w:sz w:val="32"/>
          <w:szCs w:val="32"/>
        </w:rPr>
      </w:pPr>
      <w:r w:rsidRPr="009C0730">
        <w:rPr>
          <w:rFonts w:asciiTheme="majorHAnsi" w:hAnsiTheme="majorHAnsi" w:cs="Arial"/>
          <w:b/>
          <w:color w:val="4F81BD" w:themeColor="accent1"/>
          <w:sz w:val="32"/>
          <w:szCs w:val="32"/>
        </w:rPr>
        <w:t>A brief history of Brookes</w:t>
      </w:r>
    </w:p>
    <w:p w:rsidR="00335B46" w:rsidRDefault="00335B46" w:rsidP="00335B46">
      <w:pPr>
        <w:rPr>
          <w:rFonts w:ascii="Arial" w:hAnsi="Arial" w:cs="Arial"/>
        </w:rPr>
      </w:pPr>
    </w:p>
    <w:p w:rsidR="00335B46" w:rsidRPr="00335B46" w:rsidRDefault="00335B46" w:rsidP="00335B46">
      <w:pPr>
        <w:spacing w:line="360" w:lineRule="auto"/>
        <w:rPr>
          <w:rFonts w:ascii="Arial" w:hAnsi="Arial"/>
          <w:sz w:val="22"/>
          <w:szCs w:val="22"/>
        </w:rPr>
      </w:pPr>
      <w:r w:rsidRPr="00335B46">
        <w:rPr>
          <w:rFonts w:ascii="Arial" w:hAnsi="Arial"/>
          <w:sz w:val="22"/>
          <w:szCs w:val="22"/>
        </w:rPr>
        <w:t>Oxford Brookes University began life as Oxford School of Art in 1865.  Over the years it transitioned to Oxford City Technical School, Oxford College of Technology</w:t>
      </w:r>
      <w:r w:rsidR="00A745E6">
        <w:rPr>
          <w:rFonts w:ascii="Arial" w:hAnsi="Arial"/>
          <w:sz w:val="22"/>
          <w:szCs w:val="22"/>
        </w:rPr>
        <w:t xml:space="preserve">, and </w:t>
      </w:r>
      <w:r w:rsidRPr="00335B46">
        <w:rPr>
          <w:rFonts w:ascii="Arial" w:hAnsi="Arial"/>
          <w:sz w:val="22"/>
          <w:szCs w:val="22"/>
        </w:rPr>
        <w:t xml:space="preserve">Oxford Polytechnic before becoming a University in 1992.  The University is named after John Henry Brookes, an educator and sculptor who, as Head of the School in 1928, was instrumental in moving the institution from the centre of Oxford to its current site on Gipsy Lane in Headington.  </w:t>
      </w:r>
    </w:p>
    <w:p w:rsidR="00335B46" w:rsidRPr="00335B46" w:rsidRDefault="00335B46" w:rsidP="00335B46">
      <w:pPr>
        <w:spacing w:line="360" w:lineRule="auto"/>
        <w:rPr>
          <w:rFonts w:ascii="Arial" w:hAnsi="Arial"/>
          <w:sz w:val="22"/>
          <w:szCs w:val="22"/>
        </w:rPr>
      </w:pPr>
    </w:p>
    <w:p w:rsidR="00335B46" w:rsidRPr="00335B46" w:rsidRDefault="00335B46" w:rsidP="00335B46">
      <w:pPr>
        <w:spacing w:line="360" w:lineRule="auto"/>
        <w:rPr>
          <w:rFonts w:ascii="Arial" w:hAnsi="Arial"/>
          <w:sz w:val="22"/>
          <w:szCs w:val="22"/>
        </w:rPr>
      </w:pPr>
      <w:r w:rsidRPr="00335B46">
        <w:rPr>
          <w:rFonts w:ascii="Arial" w:hAnsi="Arial"/>
          <w:sz w:val="22"/>
          <w:szCs w:val="22"/>
        </w:rPr>
        <w:t xml:space="preserve">As Oxford Polytechnic, this institution had a well-established reputation for innovation in initiating the modular course delivery format in the early 1970s.  The “Poly” was very successful at recruiting students and offered a popular and well-regarded Higher Education.  </w:t>
      </w:r>
    </w:p>
    <w:p w:rsidR="00335B46" w:rsidRPr="00335B46" w:rsidRDefault="00335B46" w:rsidP="00335B46">
      <w:pPr>
        <w:spacing w:line="360" w:lineRule="auto"/>
        <w:rPr>
          <w:rFonts w:ascii="Arial" w:hAnsi="Arial"/>
          <w:sz w:val="22"/>
          <w:szCs w:val="22"/>
        </w:rPr>
      </w:pPr>
    </w:p>
    <w:p w:rsidR="00335B46" w:rsidRPr="00335B46" w:rsidRDefault="00A745E6" w:rsidP="00335B46">
      <w:pPr>
        <w:spacing w:line="360" w:lineRule="auto"/>
        <w:rPr>
          <w:rFonts w:ascii="Arial" w:hAnsi="Arial"/>
          <w:sz w:val="22"/>
          <w:szCs w:val="22"/>
        </w:rPr>
      </w:pPr>
      <w:r>
        <w:rPr>
          <w:rFonts w:ascii="Arial" w:hAnsi="Arial"/>
          <w:sz w:val="22"/>
          <w:szCs w:val="22"/>
        </w:rPr>
        <w:t>The o</w:t>
      </w:r>
      <w:r w:rsidR="00335B46" w:rsidRPr="00335B46">
        <w:rPr>
          <w:rFonts w:ascii="Arial" w:hAnsi="Arial"/>
          <w:sz w:val="22"/>
          <w:szCs w:val="22"/>
        </w:rPr>
        <w:t>pening of the award</w:t>
      </w:r>
      <w:r>
        <w:rPr>
          <w:rFonts w:ascii="Arial" w:hAnsi="Arial"/>
          <w:sz w:val="22"/>
          <w:szCs w:val="22"/>
        </w:rPr>
        <w:t>-</w:t>
      </w:r>
      <w:r w:rsidR="00335B46" w:rsidRPr="00335B46">
        <w:rPr>
          <w:rFonts w:ascii="Arial" w:hAnsi="Arial"/>
          <w:sz w:val="22"/>
          <w:szCs w:val="22"/>
        </w:rPr>
        <w:t xml:space="preserve">winning ‘John Henry Brookes’ building in 2014 </w:t>
      </w:r>
      <w:r>
        <w:rPr>
          <w:rFonts w:ascii="Arial" w:hAnsi="Arial"/>
          <w:sz w:val="22"/>
          <w:szCs w:val="22"/>
        </w:rPr>
        <w:t>w</w:t>
      </w:r>
      <w:r w:rsidR="00335B46" w:rsidRPr="00335B46">
        <w:rPr>
          <w:rFonts w:ascii="Arial" w:hAnsi="Arial"/>
          <w:sz w:val="22"/>
          <w:szCs w:val="22"/>
        </w:rPr>
        <w:t>as another key milestone in the University’s history</w:t>
      </w:r>
      <w:r>
        <w:rPr>
          <w:rFonts w:ascii="Arial" w:hAnsi="Arial"/>
          <w:sz w:val="22"/>
          <w:szCs w:val="22"/>
        </w:rPr>
        <w:t>, as was our 150</w:t>
      </w:r>
      <w:r w:rsidRPr="00A745E6">
        <w:rPr>
          <w:rFonts w:ascii="Arial" w:hAnsi="Arial"/>
          <w:sz w:val="22"/>
          <w:szCs w:val="22"/>
          <w:vertAlign w:val="superscript"/>
        </w:rPr>
        <w:t>th</w:t>
      </w:r>
      <w:r>
        <w:rPr>
          <w:rFonts w:ascii="Arial" w:hAnsi="Arial"/>
          <w:sz w:val="22"/>
          <w:szCs w:val="22"/>
        </w:rPr>
        <w:t xml:space="preserve"> anniversary in 2015. </w:t>
      </w:r>
      <w:r w:rsidR="00335B46" w:rsidRPr="00335B46">
        <w:rPr>
          <w:rFonts w:ascii="Arial" w:hAnsi="Arial"/>
          <w:sz w:val="22"/>
          <w:szCs w:val="22"/>
        </w:rPr>
        <w:t xml:space="preserve">Brookes continues to be one of the UK’s leading modern universities and enjoys an international reputation for teaching excellence and innovation, as well as strong links with business and industry. </w:t>
      </w:r>
    </w:p>
    <w:p w:rsidR="00335B46" w:rsidRPr="00335B46" w:rsidRDefault="00335B46" w:rsidP="00335B46">
      <w:pPr>
        <w:spacing w:line="360" w:lineRule="auto"/>
        <w:rPr>
          <w:rFonts w:ascii="Arial" w:hAnsi="Arial"/>
          <w:sz w:val="22"/>
          <w:szCs w:val="22"/>
        </w:rPr>
      </w:pPr>
    </w:p>
    <w:p w:rsidR="00F6234D" w:rsidRDefault="00335B46" w:rsidP="00573076">
      <w:pPr>
        <w:spacing w:line="360" w:lineRule="auto"/>
        <w:rPr>
          <w:rFonts w:ascii="Arial" w:hAnsi="Arial"/>
          <w:sz w:val="22"/>
          <w:szCs w:val="22"/>
        </w:rPr>
      </w:pPr>
      <w:r w:rsidRPr="00335B46">
        <w:rPr>
          <w:rFonts w:ascii="Arial" w:hAnsi="Arial"/>
          <w:sz w:val="22"/>
          <w:szCs w:val="22"/>
        </w:rPr>
        <w:t xml:space="preserve">To find out more about the history of the University, visit: </w:t>
      </w:r>
      <w:hyperlink r:id="rId10" w:history="1">
        <w:r w:rsidRPr="00335B46">
          <w:rPr>
            <w:rStyle w:val="Hyperlink"/>
            <w:rFonts w:ascii="Arial" w:hAnsi="Arial"/>
            <w:sz w:val="22"/>
            <w:szCs w:val="22"/>
          </w:rPr>
          <w:t>http://www.brookes.ac.uk/about-brookes/history/</w:t>
        </w:r>
      </w:hyperlink>
      <w:r w:rsidRPr="00335B46">
        <w:rPr>
          <w:rFonts w:ascii="Arial" w:hAnsi="Arial"/>
          <w:sz w:val="22"/>
          <w:szCs w:val="22"/>
        </w:rPr>
        <w:t xml:space="preserve"> </w:t>
      </w:r>
      <w:r w:rsidR="00A745E6">
        <w:rPr>
          <w:rFonts w:ascii="Arial" w:hAnsi="Arial"/>
          <w:sz w:val="22"/>
          <w:szCs w:val="22"/>
        </w:rPr>
        <w:t>.</w:t>
      </w:r>
    </w:p>
    <w:p w:rsidR="00A745E6" w:rsidRDefault="00A745E6" w:rsidP="00573076">
      <w:pPr>
        <w:spacing w:line="360" w:lineRule="auto"/>
        <w:rPr>
          <w:rFonts w:ascii="Arial" w:hAnsi="Arial"/>
          <w:sz w:val="22"/>
          <w:szCs w:val="22"/>
        </w:rPr>
      </w:pPr>
    </w:p>
    <w:p w:rsidR="00E61085" w:rsidRPr="00573076" w:rsidRDefault="00E61085" w:rsidP="00573076">
      <w:pPr>
        <w:spacing w:line="360" w:lineRule="auto"/>
        <w:rPr>
          <w:rFonts w:ascii="Arial" w:hAnsi="Arial"/>
          <w:sz w:val="22"/>
          <w:szCs w:val="22"/>
        </w:rPr>
      </w:pPr>
    </w:p>
    <w:p w:rsidR="00335B46" w:rsidRPr="009C0730" w:rsidRDefault="00335B46" w:rsidP="00335B46">
      <w:pPr>
        <w:rPr>
          <w:rFonts w:asciiTheme="majorHAnsi" w:hAnsiTheme="majorHAnsi"/>
          <w:b/>
          <w:color w:val="4F81BD" w:themeColor="accent1"/>
          <w:sz w:val="32"/>
          <w:szCs w:val="32"/>
        </w:rPr>
      </w:pPr>
      <w:r w:rsidRPr="009C0730">
        <w:rPr>
          <w:rFonts w:asciiTheme="majorHAnsi" w:hAnsiTheme="majorHAnsi"/>
          <w:b/>
          <w:color w:val="4F81BD" w:themeColor="accent1"/>
          <w:sz w:val="32"/>
          <w:szCs w:val="32"/>
        </w:rPr>
        <w:t>Our Strategy and Guiding Principles</w:t>
      </w:r>
    </w:p>
    <w:p w:rsidR="00335B46" w:rsidRPr="0000396E" w:rsidRDefault="00335B46" w:rsidP="00335B46">
      <w:pPr>
        <w:rPr>
          <w:rFonts w:ascii="Arial" w:hAnsi="Arial"/>
          <w:b/>
          <w:sz w:val="32"/>
          <w:szCs w:val="32"/>
          <w:u w:val="single"/>
        </w:rPr>
      </w:pPr>
    </w:p>
    <w:p w:rsidR="00335B46" w:rsidRPr="00335B46" w:rsidRDefault="00335B46" w:rsidP="00335B46">
      <w:pPr>
        <w:spacing w:line="360" w:lineRule="auto"/>
        <w:rPr>
          <w:rFonts w:ascii="Arial" w:hAnsi="Arial"/>
          <w:sz w:val="22"/>
          <w:szCs w:val="22"/>
        </w:rPr>
      </w:pPr>
      <w:r w:rsidRPr="00335B46">
        <w:rPr>
          <w:rFonts w:ascii="Arial" w:hAnsi="Arial"/>
          <w:sz w:val="22"/>
          <w:szCs w:val="22"/>
        </w:rPr>
        <w:t xml:space="preserve">Oxford Brookes has implemented a </w:t>
      </w:r>
      <w:r w:rsidRPr="00335B46">
        <w:rPr>
          <w:rFonts w:ascii="Arial" w:hAnsi="Arial"/>
          <w:b/>
          <w:sz w:val="22"/>
          <w:szCs w:val="22"/>
        </w:rPr>
        <w:t>strategy</w:t>
      </w:r>
      <w:r w:rsidRPr="00335B46">
        <w:rPr>
          <w:rFonts w:ascii="Arial" w:hAnsi="Arial"/>
          <w:sz w:val="22"/>
          <w:szCs w:val="22"/>
        </w:rPr>
        <w:t xml:space="preserve"> to take the University through to 2020.  The strategy builds on the University’s strong track record for quality teaching, learning and research.  </w:t>
      </w:r>
      <w:r w:rsidR="004C24B9">
        <w:rPr>
          <w:rFonts w:ascii="Arial" w:hAnsi="Arial"/>
          <w:sz w:val="22"/>
          <w:szCs w:val="22"/>
        </w:rPr>
        <w:t xml:space="preserve">The strategic plan can be found here: </w:t>
      </w:r>
      <w:hyperlink r:id="rId11" w:history="1">
        <w:r w:rsidR="00E61085" w:rsidRPr="00E65C57">
          <w:rPr>
            <w:rStyle w:val="Hyperlink"/>
            <w:rFonts w:ascii="Arial" w:hAnsi="Arial"/>
            <w:sz w:val="22"/>
            <w:szCs w:val="22"/>
          </w:rPr>
          <w:t>http://www.brookes.ac.uk/about-brookes/strategy-2020/our-strategy-for-2020/</w:t>
        </w:r>
      </w:hyperlink>
      <w:r w:rsidR="00E61085">
        <w:rPr>
          <w:rFonts w:ascii="Arial" w:hAnsi="Arial"/>
          <w:sz w:val="22"/>
          <w:szCs w:val="22"/>
        </w:rPr>
        <w:t xml:space="preserve"> </w:t>
      </w:r>
      <w:r w:rsidRPr="00335B46">
        <w:rPr>
          <w:rFonts w:ascii="Arial" w:hAnsi="Arial"/>
          <w:sz w:val="22"/>
          <w:szCs w:val="22"/>
        </w:rPr>
        <w:t>The key priorities include:</w:t>
      </w:r>
    </w:p>
    <w:p w:rsidR="00335B46" w:rsidRPr="00335B46" w:rsidRDefault="00335B46" w:rsidP="00335B46">
      <w:pPr>
        <w:spacing w:line="360" w:lineRule="auto"/>
        <w:rPr>
          <w:rFonts w:ascii="Arial" w:hAnsi="Arial"/>
          <w:sz w:val="22"/>
          <w:szCs w:val="22"/>
        </w:rPr>
      </w:pPr>
    </w:p>
    <w:p w:rsidR="00335B46" w:rsidRPr="00335B46" w:rsidRDefault="00335B46" w:rsidP="00335B46">
      <w:pPr>
        <w:numPr>
          <w:ilvl w:val="0"/>
          <w:numId w:val="1"/>
        </w:numPr>
        <w:spacing w:line="360" w:lineRule="auto"/>
        <w:rPr>
          <w:rFonts w:ascii="Arial" w:hAnsi="Arial"/>
          <w:sz w:val="22"/>
          <w:szCs w:val="22"/>
        </w:rPr>
      </w:pPr>
      <w:r w:rsidRPr="00335B46">
        <w:rPr>
          <w:rFonts w:ascii="Arial" w:hAnsi="Arial"/>
          <w:sz w:val="22"/>
          <w:szCs w:val="22"/>
        </w:rPr>
        <w:t xml:space="preserve">delivery of an outstanding student experience </w:t>
      </w:r>
    </w:p>
    <w:p w:rsidR="00335B46" w:rsidRPr="00335B46" w:rsidRDefault="00335B46" w:rsidP="00335B46">
      <w:pPr>
        <w:numPr>
          <w:ilvl w:val="0"/>
          <w:numId w:val="1"/>
        </w:numPr>
        <w:spacing w:line="360" w:lineRule="auto"/>
        <w:rPr>
          <w:rFonts w:ascii="Arial" w:hAnsi="Arial"/>
          <w:sz w:val="22"/>
          <w:szCs w:val="22"/>
        </w:rPr>
      </w:pPr>
      <w:r w:rsidRPr="00335B46">
        <w:rPr>
          <w:rFonts w:ascii="Arial" w:hAnsi="Arial"/>
          <w:sz w:val="22"/>
          <w:szCs w:val="22"/>
        </w:rPr>
        <w:t>the further development of world-class research</w:t>
      </w:r>
    </w:p>
    <w:p w:rsidR="00335B46" w:rsidRPr="00335B46" w:rsidRDefault="00335B46" w:rsidP="00335B46">
      <w:pPr>
        <w:numPr>
          <w:ilvl w:val="0"/>
          <w:numId w:val="1"/>
        </w:numPr>
        <w:spacing w:line="360" w:lineRule="auto"/>
        <w:rPr>
          <w:rFonts w:ascii="Arial" w:hAnsi="Arial"/>
          <w:sz w:val="22"/>
          <w:szCs w:val="22"/>
        </w:rPr>
      </w:pPr>
      <w:r w:rsidRPr="00335B46">
        <w:rPr>
          <w:rFonts w:ascii="Arial" w:hAnsi="Arial"/>
          <w:sz w:val="22"/>
          <w:szCs w:val="22"/>
        </w:rPr>
        <w:t>a positive commitment to our wider community</w:t>
      </w:r>
    </w:p>
    <w:p w:rsidR="00335B46" w:rsidRPr="00335B46" w:rsidRDefault="00335B46" w:rsidP="00335B46">
      <w:pPr>
        <w:numPr>
          <w:ilvl w:val="0"/>
          <w:numId w:val="1"/>
        </w:numPr>
        <w:spacing w:line="360" w:lineRule="auto"/>
        <w:rPr>
          <w:rFonts w:ascii="Arial" w:hAnsi="Arial"/>
          <w:sz w:val="22"/>
          <w:szCs w:val="22"/>
        </w:rPr>
      </w:pPr>
      <w:r w:rsidRPr="00335B46">
        <w:rPr>
          <w:rFonts w:ascii="Arial" w:hAnsi="Arial"/>
          <w:sz w:val="22"/>
          <w:szCs w:val="22"/>
        </w:rPr>
        <w:t>creating sector-leading, high quality services for the future</w:t>
      </w:r>
    </w:p>
    <w:p w:rsidR="00335B46" w:rsidRPr="00335B46" w:rsidRDefault="00335B46" w:rsidP="00335B46">
      <w:pPr>
        <w:spacing w:line="360" w:lineRule="auto"/>
        <w:rPr>
          <w:rFonts w:ascii="Arial" w:hAnsi="Arial"/>
          <w:sz w:val="22"/>
          <w:szCs w:val="22"/>
        </w:rPr>
      </w:pPr>
    </w:p>
    <w:p w:rsidR="00335B46" w:rsidRPr="00335B46" w:rsidRDefault="00335B46" w:rsidP="00335B46">
      <w:pPr>
        <w:spacing w:line="360" w:lineRule="auto"/>
        <w:rPr>
          <w:rFonts w:ascii="Arial" w:hAnsi="Arial"/>
          <w:sz w:val="22"/>
          <w:szCs w:val="22"/>
        </w:rPr>
      </w:pPr>
      <w:r w:rsidRPr="00335B46">
        <w:rPr>
          <w:rFonts w:ascii="Arial" w:hAnsi="Arial"/>
          <w:sz w:val="22"/>
          <w:szCs w:val="22"/>
        </w:rPr>
        <w:t xml:space="preserve">The </w:t>
      </w:r>
      <w:r w:rsidRPr="00335B46">
        <w:rPr>
          <w:rFonts w:ascii="Arial" w:hAnsi="Arial"/>
          <w:b/>
          <w:sz w:val="22"/>
          <w:szCs w:val="22"/>
        </w:rPr>
        <w:t xml:space="preserve">Guiding Principles </w:t>
      </w:r>
      <w:r w:rsidRPr="00335B46">
        <w:rPr>
          <w:rFonts w:ascii="Arial" w:hAnsi="Arial"/>
          <w:sz w:val="22"/>
          <w:szCs w:val="22"/>
        </w:rPr>
        <w:t>of Brookes defines the University’s way of doing things.  They define Brookes at its best, showing the character of our staff</w:t>
      </w:r>
      <w:r w:rsidR="00A745E6">
        <w:rPr>
          <w:rFonts w:ascii="Arial" w:hAnsi="Arial"/>
          <w:sz w:val="22"/>
          <w:szCs w:val="22"/>
        </w:rPr>
        <w:t>,</w:t>
      </w:r>
      <w:r w:rsidRPr="00335B46">
        <w:rPr>
          <w:rFonts w:ascii="Arial" w:hAnsi="Arial"/>
          <w:sz w:val="22"/>
          <w:szCs w:val="22"/>
        </w:rPr>
        <w:t xml:space="preserve"> and they shape the character of our graduates.  The four guiding principles are:</w:t>
      </w:r>
    </w:p>
    <w:p w:rsidR="00335B46" w:rsidRPr="00335B46" w:rsidRDefault="00335B46" w:rsidP="00335B46">
      <w:pPr>
        <w:spacing w:line="360" w:lineRule="auto"/>
        <w:rPr>
          <w:rFonts w:ascii="Arial" w:hAnsi="Arial"/>
          <w:sz w:val="22"/>
          <w:szCs w:val="22"/>
        </w:rPr>
      </w:pPr>
    </w:p>
    <w:p w:rsidR="00335B46" w:rsidRPr="00335B46" w:rsidRDefault="00335B46" w:rsidP="00335B46">
      <w:pPr>
        <w:pStyle w:val="ListParagraph"/>
        <w:numPr>
          <w:ilvl w:val="0"/>
          <w:numId w:val="2"/>
        </w:numPr>
        <w:spacing w:after="0" w:line="360" w:lineRule="auto"/>
        <w:rPr>
          <w:rFonts w:ascii="Arial" w:hAnsi="Arial"/>
        </w:rPr>
      </w:pPr>
      <w:r w:rsidRPr="00335B46">
        <w:rPr>
          <w:rFonts w:ascii="Arial" w:hAnsi="Arial"/>
          <w:i/>
        </w:rPr>
        <w:t>Confidence</w:t>
      </w:r>
      <w:r w:rsidRPr="00335B46">
        <w:rPr>
          <w:rFonts w:ascii="Arial" w:hAnsi="Arial"/>
        </w:rPr>
        <w:t xml:space="preserve"> – we have confidence in our staff and students, and we know that we prepare our graduates well for a fulfilling and valuable life.</w:t>
      </w:r>
    </w:p>
    <w:p w:rsidR="00335B46" w:rsidRPr="00335B46" w:rsidRDefault="00335B46" w:rsidP="00335B46">
      <w:pPr>
        <w:pStyle w:val="ListParagraph"/>
        <w:spacing w:after="0" w:line="360" w:lineRule="auto"/>
        <w:rPr>
          <w:rFonts w:ascii="Arial" w:hAnsi="Arial"/>
        </w:rPr>
      </w:pPr>
    </w:p>
    <w:p w:rsidR="00335B46" w:rsidRPr="00335B46" w:rsidRDefault="00335B46" w:rsidP="00335B46">
      <w:pPr>
        <w:pStyle w:val="ListParagraph"/>
        <w:numPr>
          <w:ilvl w:val="0"/>
          <w:numId w:val="2"/>
        </w:numPr>
        <w:spacing w:after="0" w:line="360" w:lineRule="auto"/>
        <w:rPr>
          <w:rFonts w:ascii="Arial" w:hAnsi="Arial"/>
        </w:rPr>
      </w:pPr>
      <w:r w:rsidRPr="00335B46">
        <w:rPr>
          <w:rFonts w:ascii="Arial" w:hAnsi="Arial"/>
          <w:i/>
        </w:rPr>
        <w:t>Generosity of spirit</w:t>
      </w:r>
      <w:r w:rsidRPr="00335B46">
        <w:rPr>
          <w:rFonts w:ascii="Arial" w:hAnsi="Arial"/>
        </w:rPr>
        <w:t xml:space="preserve"> – we believe people flourish in a culture of respect and support, where we celebrate difference and thrive on each other’s success.</w:t>
      </w:r>
    </w:p>
    <w:p w:rsidR="00335B46" w:rsidRPr="00335B46" w:rsidRDefault="00335B46" w:rsidP="00335B46">
      <w:pPr>
        <w:spacing w:line="360" w:lineRule="auto"/>
        <w:rPr>
          <w:rFonts w:ascii="Arial" w:hAnsi="Arial"/>
          <w:sz w:val="22"/>
          <w:szCs w:val="22"/>
        </w:rPr>
      </w:pPr>
    </w:p>
    <w:p w:rsidR="00335B46" w:rsidRPr="00335B46" w:rsidRDefault="00335B46" w:rsidP="00335B46">
      <w:pPr>
        <w:pStyle w:val="ListParagraph"/>
        <w:numPr>
          <w:ilvl w:val="0"/>
          <w:numId w:val="2"/>
        </w:numPr>
        <w:spacing w:after="0" w:line="360" w:lineRule="auto"/>
        <w:rPr>
          <w:rFonts w:ascii="Arial" w:hAnsi="Arial"/>
        </w:rPr>
      </w:pPr>
      <w:r w:rsidRPr="00335B46">
        <w:rPr>
          <w:rFonts w:ascii="Arial" w:hAnsi="Arial"/>
          <w:i/>
        </w:rPr>
        <w:t>Connectedness</w:t>
      </w:r>
      <w:r w:rsidRPr="00335B46">
        <w:rPr>
          <w:rFonts w:ascii="Arial" w:hAnsi="Arial"/>
        </w:rPr>
        <w:t xml:space="preserve"> – our academic excellence is underpinned by a history of learning by doing.  Our connections and our Oxford roots are fundamental to our students’ experiences and successful future.</w:t>
      </w:r>
    </w:p>
    <w:p w:rsidR="00335B46" w:rsidRPr="00335B46" w:rsidRDefault="00335B46" w:rsidP="00335B46">
      <w:pPr>
        <w:spacing w:line="360" w:lineRule="auto"/>
        <w:rPr>
          <w:rFonts w:ascii="Arial" w:hAnsi="Arial"/>
          <w:sz w:val="22"/>
          <w:szCs w:val="22"/>
        </w:rPr>
      </w:pPr>
    </w:p>
    <w:p w:rsidR="00335B46" w:rsidRPr="00335B46" w:rsidRDefault="00335B46" w:rsidP="00335B46">
      <w:pPr>
        <w:pStyle w:val="ListParagraph"/>
        <w:numPr>
          <w:ilvl w:val="0"/>
          <w:numId w:val="2"/>
        </w:numPr>
        <w:spacing w:after="0" w:line="360" w:lineRule="auto"/>
        <w:rPr>
          <w:rFonts w:ascii="Arial" w:hAnsi="Arial"/>
        </w:rPr>
      </w:pPr>
      <w:r w:rsidRPr="00335B46">
        <w:rPr>
          <w:rFonts w:ascii="Arial" w:hAnsi="Arial"/>
          <w:i/>
        </w:rPr>
        <w:t>Enterprising creativity</w:t>
      </w:r>
      <w:r w:rsidRPr="00335B46">
        <w:rPr>
          <w:rFonts w:ascii="Arial" w:hAnsi="Arial"/>
        </w:rPr>
        <w:t xml:space="preserve"> – we’re adaptable and flexible, and consider a fresh approach in everything we do – because we know our sustainability depends on a pioneering spirit.</w:t>
      </w:r>
    </w:p>
    <w:p w:rsidR="00335B46" w:rsidRDefault="00335B46" w:rsidP="00335B46">
      <w:pPr>
        <w:rPr>
          <w:rFonts w:ascii="Arial" w:hAnsi="Arial"/>
          <w:sz w:val="21"/>
          <w:szCs w:val="21"/>
        </w:rPr>
      </w:pPr>
    </w:p>
    <w:p w:rsidR="00335B46" w:rsidRDefault="00335B46" w:rsidP="00335B46">
      <w:pPr>
        <w:rPr>
          <w:rFonts w:ascii="Arial" w:hAnsi="Arial"/>
          <w:sz w:val="21"/>
          <w:szCs w:val="21"/>
        </w:rPr>
        <w:sectPr w:rsidR="00335B46">
          <w:footerReference w:type="default" r:id="rId12"/>
          <w:footerReference w:type="first" r:id="rId13"/>
          <w:type w:val="continuous"/>
          <w:pgSz w:w="11906" w:h="16838"/>
          <w:pgMar w:top="1440" w:right="1440" w:bottom="1440" w:left="1440" w:header="708" w:footer="708" w:gutter="0"/>
          <w:cols w:space="708"/>
          <w:titlePg/>
          <w:docGrid w:linePitch="360"/>
        </w:sectPr>
      </w:pPr>
    </w:p>
    <w:p w:rsidR="00335B46" w:rsidRDefault="00335B46">
      <w:pPr>
        <w:rPr>
          <w:rFonts w:ascii="Arial" w:hAnsi="Arial" w:cs="Arial"/>
          <w:sz w:val="20"/>
          <w:szCs w:val="20"/>
        </w:rPr>
      </w:pPr>
    </w:p>
    <w:p w:rsidR="00335B46" w:rsidRDefault="00335B46">
      <w:pPr>
        <w:rPr>
          <w:rFonts w:ascii="Arial" w:hAnsi="Arial" w:cs="Arial"/>
          <w:sz w:val="20"/>
          <w:szCs w:val="20"/>
        </w:rPr>
      </w:pPr>
    </w:p>
    <w:p w:rsidR="00DA422E" w:rsidRDefault="00335B46" w:rsidP="00325B6B">
      <w:pPr>
        <w:ind w:left="284"/>
        <w:rPr>
          <w:rFonts w:ascii="Arial" w:hAnsi="Arial"/>
          <w:b/>
          <w:sz w:val="32"/>
          <w:szCs w:val="32"/>
        </w:rPr>
      </w:pPr>
      <w:r w:rsidRPr="00A745E6">
        <w:rPr>
          <w:rFonts w:ascii="Arial" w:hAnsi="Arial"/>
          <w:b/>
          <w:sz w:val="32"/>
          <w:szCs w:val="32"/>
        </w:rPr>
        <w:t xml:space="preserve"> </w:t>
      </w:r>
    </w:p>
    <w:p w:rsidR="00335B46" w:rsidRPr="009C0730" w:rsidRDefault="00DA422E" w:rsidP="00F57429">
      <w:pPr>
        <w:rPr>
          <w:rFonts w:asciiTheme="majorHAnsi" w:hAnsiTheme="majorHAnsi"/>
          <w:b/>
          <w:sz w:val="32"/>
          <w:szCs w:val="32"/>
        </w:rPr>
      </w:pPr>
      <w:r>
        <w:rPr>
          <w:rFonts w:ascii="Arial" w:hAnsi="Arial"/>
          <w:b/>
          <w:sz w:val="32"/>
          <w:szCs w:val="32"/>
        </w:rPr>
        <w:br w:type="page"/>
      </w:r>
      <w:r w:rsidR="00335B46" w:rsidRPr="009C0730">
        <w:rPr>
          <w:rFonts w:asciiTheme="majorHAnsi" w:hAnsiTheme="majorHAnsi"/>
          <w:b/>
          <w:color w:val="4F81BD" w:themeColor="accent1"/>
          <w:sz w:val="32"/>
          <w:szCs w:val="32"/>
        </w:rPr>
        <w:lastRenderedPageBreak/>
        <w:t>Organisational Structure</w:t>
      </w:r>
    </w:p>
    <w:p w:rsidR="00325B6B" w:rsidRPr="00AD69C1" w:rsidRDefault="00325B6B" w:rsidP="00325B6B">
      <w:pPr>
        <w:ind w:left="284"/>
        <w:rPr>
          <w:rFonts w:ascii="Arial" w:hAnsi="Arial" w:cs="Arial"/>
          <w:b/>
          <w:sz w:val="22"/>
          <w:szCs w:val="22"/>
          <w:u w:val="single"/>
        </w:rPr>
      </w:pPr>
    </w:p>
    <w:p w:rsidR="00335B46" w:rsidRPr="00DC45C4" w:rsidRDefault="00D10245" w:rsidP="00325B6B">
      <w:pPr>
        <w:ind w:left="284"/>
        <w:rPr>
          <w:rFonts w:ascii="Arial" w:hAnsi="Arial" w:cs="Arial"/>
          <w:sz w:val="22"/>
          <w:szCs w:val="22"/>
        </w:rPr>
      </w:pPr>
      <w:r w:rsidRPr="00DC45C4">
        <w:rPr>
          <w:rFonts w:ascii="Arial" w:hAnsi="Arial" w:cs="Arial"/>
          <w:sz w:val="22"/>
          <w:szCs w:val="22"/>
          <w:shd w:val="clear" w:color="auto" w:fill="FFFFFF"/>
        </w:rPr>
        <w:t xml:space="preserve">Responsibility for the day-to-day running of Oxford Brookes University rests with the Vice-Chancellor, Professor Alistair Fitt, and the </w:t>
      </w:r>
      <w:hyperlink r:id="rId14" w:history="1">
        <w:r w:rsidRPr="00DC45C4">
          <w:rPr>
            <w:rStyle w:val="Hyperlink"/>
            <w:rFonts w:ascii="Arial" w:hAnsi="Arial" w:cs="Arial"/>
            <w:color w:val="auto"/>
            <w:sz w:val="22"/>
            <w:szCs w:val="22"/>
            <w:shd w:val="clear" w:color="auto" w:fill="FFFFFF"/>
          </w:rPr>
          <w:t>Senior Management Team</w:t>
        </w:r>
      </w:hyperlink>
      <w:r w:rsidRPr="00DC45C4">
        <w:rPr>
          <w:rFonts w:ascii="Arial" w:hAnsi="Arial" w:cs="Arial"/>
          <w:sz w:val="22"/>
          <w:szCs w:val="22"/>
          <w:shd w:val="clear" w:color="auto" w:fill="FFFFFF"/>
        </w:rPr>
        <w:t>.</w:t>
      </w:r>
    </w:p>
    <w:p w:rsidR="00D10245" w:rsidRPr="00DC45C4" w:rsidRDefault="00D10245" w:rsidP="00325B6B">
      <w:pPr>
        <w:ind w:left="284"/>
        <w:rPr>
          <w:rFonts w:ascii="Arial" w:hAnsi="Arial" w:cs="Arial"/>
          <w:sz w:val="22"/>
          <w:szCs w:val="22"/>
        </w:rPr>
      </w:pPr>
    </w:p>
    <w:p w:rsidR="00335B46" w:rsidRPr="00DC45C4" w:rsidRDefault="00335B46" w:rsidP="00325B6B">
      <w:pPr>
        <w:ind w:left="284"/>
        <w:rPr>
          <w:rFonts w:ascii="Arial" w:hAnsi="Arial" w:cs="Arial"/>
          <w:sz w:val="22"/>
          <w:szCs w:val="22"/>
        </w:rPr>
      </w:pPr>
    </w:p>
    <w:p w:rsidR="005921AA" w:rsidRPr="00DC45C4" w:rsidRDefault="00AD69C1" w:rsidP="00AD69C1">
      <w:pPr>
        <w:ind w:left="284"/>
        <w:rPr>
          <w:rFonts w:ascii="Arial" w:hAnsi="Arial" w:cs="Arial"/>
          <w:b/>
          <w:sz w:val="22"/>
          <w:szCs w:val="22"/>
        </w:rPr>
      </w:pPr>
      <w:r w:rsidRPr="00DC45C4">
        <w:rPr>
          <w:rFonts w:ascii="Arial" w:hAnsi="Arial" w:cs="Arial"/>
          <w:sz w:val="22"/>
          <w:szCs w:val="22"/>
          <w:shd w:val="clear" w:color="auto" w:fill="FFFFFF"/>
        </w:rPr>
        <w:t>The university is divided into four academic faculties and seven supporting directorates</w:t>
      </w:r>
      <w:r w:rsidR="00F75D30" w:rsidRPr="00DC45C4">
        <w:rPr>
          <w:rFonts w:ascii="Arial" w:hAnsi="Arial" w:cs="Arial"/>
          <w:sz w:val="22"/>
          <w:szCs w:val="22"/>
          <w:shd w:val="clear" w:color="auto" w:fill="FFFFFF"/>
        </w:rPr>
        <w:t xml:space="preserve"> (shown below)</w:t>
      </w:r>
      <w:r w:rsidRPr="00DC45C4">
        <w:rPr>
          <w:rFonts w:ascii="Arial" w:hAnsi="Arial" w:cs="Arial"/>
          <w:sz w:val="22"/>
          <w:szCs w:val="22"/>
          <w:shd w:val="clear" w:color="auto" w:fill="FFFFFF"/>
        </w:rPr>
        <w:t xml:space="preserve">.  Further information regarding the University’s governance and structure can be found </w:t>
      </w:r>
      <w:hyperlink r:id="rId15" w:history="1">
        <w:r w:rsidRPr="00DC45C4">
          <w:rPr>
            <w:rStyle w:val="Hyperlink"/>
            <w:rFonts w:ascii="Arial" w:hAnsi="Arial" w:cs="Arial"/>
            <w:color w:val="auto"/>
            <w:sz w:val="22"/>
            <w:szCs w:val="22"/>
            <w:shd w:val="clear" w:color="auto" w:fill="FFFFFF"/>
          </w:rPr>
          <w:t>here.</w:t>
        </w:r>
      </w:hyperlink>
    </w:p>
    <w:p w:rsidR="005921AA" w:rsidRPr="00DC45C4" w:rsidRDefault="005921AA" w:rsidP="00AD69C1">
      <w:pPr>
        <w:ind w:left="284"/>
        <w:rPr>
          <w:rFonts w:ascii="Arial" w:hAnsi="Arial"/>
          <w:b/>
        </w:rPr>
      </w:pPr>
    </w:p>
    <w:p w:rsidR="00335B46" w:rsidRPr="0000396E" w:rsidRDefault="00335B46" w:rsidP="00325B6B">
      <w:pPr>
        <w:ind w:left="709"/>
        <w:jc w:val="center"/>
        <w:rPr>
          <w:rFonts w:ascii="Arial" w:hAnsi="Arial"/>
          <w:b/>
        </w:rPr>
      </w:pPr>
      <w:r w:rsidRPr="0000396E">
        <w:rPr>
          <w:rFonts w:ascii="Arial" w:hAnsi="Arial"/>
          <w:b/>
        </w:rPr>
        <w:t>Faculties</w:t>
      </w:r>
    </w:p>
    <w:p w:rsidR="00335B46" w:rsidRDefault="00335B46" w:rsidP="00325B6B">
      <w:pPr>
        <w:ind w:left="709"/>
        <w:jc w:val="center"/>
        <w:rPr>
          <w:rFonts w:ascii="Arial" w:hAnsi="Arial"/>
          <w:b/>
        </w:rPr>
      </w:pPr>
    </w:p>
    <w:p w:rsidR="00A2356D" w:rsidRPr="00A2356D" w:rsidRDefault="00821F1A" w:rsidP="00A2356D">
      <w:pPr>
        <w:ind w:left="709"/>
        <w:jc w:val="center"/>
        <w:rPr>
          <w:rFonts w:ascii="Arial" w:hAnsi="Arial"/>
          <w:b/>
        </w:rPr>
        <w:sectPr w:rsidR="00A2356D" w:rsidRPr="00A2356D">
          <w:headerReference w:type="first" r:id="rId16"/>
          <w:type w:val="continuous"/>
          <w:pgSz w:w="11906" w:h="16838" w:code="9"/>
          <w:pgMar w:top="851" w:right="851" w:bottom="851" w:left="851" w:header="709" w:footer="709" w:gutter="0"/>
          <w:cols w:space="708"/>
          <w:titlePg/>
          <w:docGrid w:linePitch="360"/>
        </w:sectPr>
      </w:pPr>
      <w:r>
        <w:rPr>
          <w:noProof/>
        </w:rPr>
        <mc:AlternateContent>
          <mc:Choice Requires="wps">
            <w:drawing>
              <wp:anchor distT="0" distB="0" distL="114297" distR="114297" simplePos="0" relativeHeight="251697664" behindDoc="0" locked="0" layoutInCell="1" allowOverlap="1">
                <wp:simplePos x="0" y="0"/>
                <wp:positionH relativeFrom="column">
                  <wp:posOffset>6009639</wp:posOffset>
                </wp:positionH>
                <wp:positionV relativeFrom="paragraph">
                  <wp:posOffset>1041400</wp:posOffset>
                </wp:positionV>
                <wp:extent cx="0" cy="180975"/>
                <wp:effectExtent l="0" t="0" r="19050" b="9525"/>
                <wp:wrapNone/>
                <wp:docPr id="71"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EFCA1B" id="Straight Connector 43" o:spid="_x0000_s1026" style="position:absolute;z-index:2516976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3.2pt,82pt" to="473.2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">
                <o:lock v:ext="edit" shapetype="f"/>
              </v:line>
            </w:pict>
          </mc:Fallback>
        </mc:AlternateContent>
      </w:r>
      <w:r>
        <w:rPr>
          <w:noProof/>
        </w:rPr>
        <mc:AlternateContent>
          <mc:Choice Requires="wps">
            <w:drawing>
              <wp:anchor distT="0" distB="0" distL="114297" distR="114297" simplePos="0" relativeHeight="251696640" behindDoc="0" locked="0" layoutInCell="1" allowOverlap="1">
                <wp:simplePos x="0" y="0"/>
                <wp:positionH relativeFrom="column">
                  <wp:posOffset>4152264</wp:posOffset>
                </wp:positionH>
                <wp:positionV relativeFrom="paragraph">
                  <wp:posOffset>1041400</wp:posOffset>
                </wp:positionV>
                <wp:extent cx="0" cy="180975"/>
                <wp:effectExtent l="0" t="0" r="19050" b="9525"/>
                <wp:wrapNone/>
                <wp:docPr id="70"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FF6DBCD" id="Straight Connector 42" o:spid="_x0000_s1026" style="position:absolute;z-index:251696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page" from="326.95pt,82pt" to="326.95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">
                <o:lock v:ext="edit" shapetype="f"/>
              </v:line>
            </w:pict>
          </mc:Fallback>
        </mc:AlternateContent>
      </w:r>
      <w:r>
        <w:rPr>
          <w:noProof/>
        </w:rPr>
        <mc:AlternateContent>
          <mc:Choice Requires="wps">
            <w:drawing>
              <wp:anchor distT="0" distB="0" distL="114297" distR="114297" simplePos="0" relativeHeight="251695616" behindDoc="0" locked="0" layoutInCell="1" allowOverlap="1">
                <wp:simplePos x="0" y="0"/>
                <wp:positionH relativeFrom="column">
                  <wp:posOffset>2399664</wp:posOffset>
                </wp:positionH>
                <wp:positionV relativeFrom="paragraph">
                  <wp:posOffset>1041400</wp:posOffset>
                </wp:positionV>
                <wp:extent cx="0" cy="180975"/>
                <wp:effectExtent l="0" t="0" r="19050" b="9525"/>
                <wp:wrapNone/>
                <wp:docPr id="69"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A208A88" id="Straight Connector 41" o:spid="_x0000_s1026" style="position:absolute;z-index:251695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page" from="188.95pt,82pt" to="188.95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">
                <o:lock v:ext="edit" shapetype="f"/>
              </v:line>
            </w:pict>
          </mc:Fallback>
        </mc:AlternateContent>
      </w:r>
      <w:r>
        <w:rPr>
          <w:noProof/>
        </w:rPr>
        <mc:AlternateContent>
          <mc:Choice Requires="wps">
            <w:drawing>
              <wp:anchor distT="0" distB="0" distL="114297" distR="114297" simplePos="0" relativeHeight="251694592" behindDoc="0" locked="0" layoutInCell="1" allowOverlap="1">
                <wp:simplePos x="0" y="0"/>
                <wp:positionH relativeFrom="column">
                  <wp:posOffset>866139</wp:posOffset>
                </wp:positionH>
                <wp:positionV relativeFrom="paragraph">
                  <wp:posOffset>1041400</wp:posOffset>
                </wp:positionV>
                <wp:extent cx="0" cy="180975"/>
                <wp:effectExtent l="0" t="0" r="19050" b="9525"/>
                <wp:wrapNone/>
                <wp:docPr id="68"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E78AF9" id="Straight Connector 40" o:spid="_x0000_s1026" style="position:absolute;z-index:251694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68.2pt,82pt" to="68.2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">
                <o:lock v:ext="edit" shapetype="f"/>
              </v:line>
            </w:pict>
          </mc:Fallback>
        </mc:AlternateContent>
      </w:r>
      <w:r>
        <w:rPr>
          <w:noProof/>
        </w:rPr>
        <mc:AlternateContent>
          <mc:Choice Requires="wps">
            <w:drawing>
              <wp:anchor distT="4294967294" distB="4294967294" distL="114300" distR="114300" simplePos="0" relativeHeight="251692544" behindDoc="0" locked="0" layoutInCell="1" allowOverlap="1">
                <wp:simplePos x="0" y="0"/>
                <wp:positionH relativeFrom="column">
                  <wp:posOffset>866775</wp:posOffset>
                </wp:positionH>
                <wp:positionV relativeFrom="paragraph">
                  <wp:posOffset>1031239</wp:posOffset>
                </wp:positionV>
                <wp:extent cx="2495550" cy="0"/>
                <wp:effectExtent l="0" t="0" r="19050" b="19050"/>
                <wp:wrapNone/>
                <wp:docPr id="66"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95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D69DDB" id="Straight Connector 38" o:spid="_x0000_s1026" style="position:absolute;flip:x;z-index:251692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25pt,81.2pt" to="264.7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">
                <o:lock v:ext="edit" shapetype="f"/>
              </v:line>
            </w:pict>
          </mc:Fallback>
        </mc:AlternateContent>
      </w:r>
      <w:r>
        <w:rPr>
          <w:noProof/>
        </w:rPr>
        <mc:AlternateContent>
          <mc:Choice Requires="wps">
            <w:drawing>
              <wp:anchor distT="4294967294" distB="4294967294" distL="114300" distR="114300" simplePos="0" relativeHeight="251693568" behindDoc="0" locked="0" layoutInCell="1" allowOverlap="1">
                <wp:simplePos x="0" y="0"/>
                <wp:positionH relativeFrom="column">
                  <wp:posOffset>3352800</wp:posOffset>
                </wp:positionH>
                <wp:positionV relativeFrom="paragraph">
                  <wp:posOffset>1031239</wp:posOffset>
                </wp:positionV>
                <wp:extent cx="2657475" cy="0"/>
                <wp:effectExtent l="0" t="0" r="9525" b="19050"/>
                <wp:wrapNone/>
                <wp:docPr id="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7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600346" id="Straight Connector 39" o:spid="_x0000_s1026" style="position:absolute;z-index:251693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pt,81.2pt" to="473.2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">
                <o:lock v:ext="edit" shapetype="f"/>
              </v:line>
            </w:pict>
          </mc:Fallback>
        </mc:AlternateContent>
      </w:r>
      <w:r>
        <w:rPr>
          <w:noProof/>
        </w:rPr>
        <mc:AlternateContent>
          <mc:Choice Requires="wps">
            <w:drawing>
              <wp:anchor distT="0" distB="0" distL="114297" distR="114297" simplePos="0" relativeHeight="251691520" behindDoc="0" locked="0" layoutInCell="1" allowOverlap="1">
                <wp:simplePos x="0" y="0"/>
                <wp:positionH relativeFrom="column">
                  <wp:posOffset>3352164</wp:posOffset>
                </wp:positionH>
                <wp:positionV relativeFrom="paragraph">
                  <wp:posOffset>793750</wp:posOffset>
                </wp:positionV>
                <wp:extent cx="0" cy="238125"/>
                <wp:effectExtent l="0" t="0" r="19050" b="9525"/>
                <wp:wrapNone/>
                <wp:docPr id="6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44F861" id="Straight Connector 37" o:spid="_x0000_s1026" style="position:absolute;z-index:251691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3.95pt,62.5pt" to="263.95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">
                <o:lock v:ext="edit" shapetype="f"/>
              </v:line>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5105400</wp:posOffset>
                </wp:positionH>
                <wp:positionV relativeFrom="paragraph">
                  <wp:posOffset>1222375</wp:posOffset>
                </wp:positionV>
                <wp:extent cx="1371600" cy="1028700"/>
                <wp:effectExtent l="0" t="0" r="19050" b="19050"/>
                <wp:wrapNone/>
                <wp:docPr id="6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28700"/>
                        </a:xfrm>
                        <a:prstGeom prst="rect">
                          <a:avLst/>
                        </a:prstGeom>
                        <a:solidFill>
                          <a:sysClr val="window" lastClr="FFFFFF"/>
                        </a:solidFill>
                        <a:ln w="25400" cap="flat" cmpd="sng" algn="ctr">
                          <a:solidFill>
                            <a:sysClr val="windowText" lastClr="000000"/>
                          </a:solidFill>
                          <a:prstDash val="solid"/>
                        </a:ln>
                        <a:effectLst/>
                      </wps:spPr>
                      <wps:txbx>
                        <w:txbxContent>
                          <w:p w:rsidR="00D10245" w:rsidRDefault="00D10245" w:rsidP="00335B46">
                            <w:pPr>
                              <w:jc w:val="center"/>
                              <w:rPr>
                                <w:rFonts w:ascii="Arial" w:hAnsi="Arial" w:cs="Arial"/>
                                <w:sz w:val="20"/>
                                <w:szCs w:val="20"/>
                              </w:rPr>
                            </w:pPr>
                            <w:r>
                              <w:rPr>
                                <w:rFonts w:ascii="Arial" w:hAnsi="Arial" w:cs="Arial"/>
                                <w:sz w:val="20"/>
                                <w:szCs w:val="20"/>
                              </w:rPr>
                              <w:t>Faculty of Technology, Design &amp; Environment (TDE)</w:t>
                            </w:r>
                          </w:p>
                          <w:p w:rsidR="00D10245" w:rsidRDefault="00D10245" w:rsidP="00335B46">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9" style="position:absolute;left:0;text-align:left;margin-left:402pt;margin-top:96.25pt;width:108pt;height:8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" fillcolor="window" strokecolor="windowText" strokeweight="2pt">
                <v:path arrowok="t"/>
                <v:textbox>
                  <w:txbxContent>
                    <w:p w:rsidR="00D10245" w:rsidRDefault="00D10245" w:rsidP="00335B46">
                      <w:pPr>
                        <w:jc w:val="center"/>
                        <w:rPr>
                          <w:rFonts w:ascii="Arial" w:hAnsi="Arial" w:cs="Arial"/>
                          <w:sz w:val="20"/>
                          <w:szCs w:val="20"/>
                        </w:rPr>
                      </w:pPr>
                      <w:r>
                        <w:rPr>
                          <w:rFonts w:ascii="Arial" w:hAnsi="Arial" w:cs="Arial"/>
                          <w:sz w:val="20"/>
                          <w:szCs w:val="20"/>
                        </w:rPr>
                        <w:t>Faculty of Technology, Design &amp; Environment (TDE)</w:t>
                      </w:r>
                    </w:p>
                    <w:p w:rsidR="00D10245" w:rsidRDefault="00D10245" w:rsidP="00335B46">
                      <w:pPr>
                        <w:jc w:val="center"/>
                        <w:rPr>
                          <w:rFonts w:ascii="Arial" w:hAnsi="Arial" w:cs="Arial"/>
                          <w:sz w:val="20"/>
                          <w:szCs w:val="20"/>
                        </w:rPr>
                      </w:pPr>
                    </w:p>
                  </w:txbxContent>
                </v:textbox>
              </v:rect>
            </w:pict>
          </mc:Fallback>
        </mc:AlternateContent>
      </w:r>
      <w:r>
        <w:rPr>
          <w:noProof/>
        </w:rPr>
        <mc:AlternateContent>
          <mc:Choice Requires="wps">
            <w:drawing>
              <wp:anchor distT="0" distB="0" distL="114300" distR="114300" simplePos="0" relativeHeight="251689472" behindDoc="0" locked="0" layoutInCell="1" allowOverlap="1">
                <wp:simplePos x="0" y="0"/>
                <wp:positionH relativeFrom="column">
                  <wp:posOffset>3429000</wp:posOffset>
                </wp:positionH>
                <wp:positionV relativeFrom="paragraph">
                  <wp:posOffset>1222375</wp:posOffset>
                </wp:positionV>
                <wp:extent cx="1371600" cy="1028700"/>
                <wp:effectExtent l="0" t="0" r="19050" b="19050"/>
                <wp:wrapNone/>
                <wp:docPr id="6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28700"/>
                        </a:xfrm>
                        <a:prstGeom prst="rect">
                          <a:avLst/>
                        </a:prstGeom>
                        <a:solidFill>
                          <a:sysClr val="window" lastClr="FFFFFF"/>
                        </a:solidFill>
                        <a:ln w="25400" cap="flat" cmpd="sng" algn="ctr">
                          <a:solidFill>
                            <a:sysClr val="windowText" lastClr="000000"/>
                          </a:solidFill>
                          <a:prstDash val="solid"/>
                        </a:ln>
                        <a:effectLst/>
                      </wps:spPr>
                      <wps:txbx>
                        <w:txbxContent>
                          <w:p w:rsidR="00D10245" w:rsidRDefault="00D10245" w:rsidP="00335B46">
                            <w:pPr>
                              <w:jc w:val="center"/>
                              <w:rPr>
                                <w:rFonts w:ascii="Arial" w:hAnsi="Arial" w:cs="Arial"/>
                                <w:sz w:val="20"/>
                                <w:szCs w:val="20"/>
                              </w:rPr>
                            </w:pPr>
                            <w:r>
                              <w:rPr>
                                <w:rFonts w:ascii="Arial" w:hAnsi="Arial" w:cs="Arial"/>
                                <w:sz w:val="20"/>
                                <w:szCs w:val="20"/>
                              </w:rPr>
                              <w:t>Faculty of Humanities &amp; Social Sciences (HSS)</w:t>
                            </w:r>
                          </w:p>
                          <w:p w:rsidR="00D10245" w:rsidRDefault="00D10245" w:rsidP="00335B46">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30" style="position:absolute;left:0;text-align:left;margin-left:270pt;margin-top:96.25pt;width:108pt;height:8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" fillcolor="window" strokecolor="windowText" strokeweight="2pt">
                <v:path arrowok="t"/>
                <v:textbox>
                  <w:txbxContent>
                    <w:p w:rsidR="00D10245" w:rsidRDefault="00D10245" w:rsidP="00335B46">
                      <w:pPr>
                        <w:jc w:val="center"/>
                        <w:rPr>
                          <w:rFonts w:ascii="Arial" w:hAnsi="Arial" w:cs="Arial"/>
                          <w:sz w:val="20"/>
                          <w:szCs w:val="20"/>
                        </w:rPr>
                      </w:pPr>
                      <w:r>
                        <w:rPr>
                          <w:rFonts w:ascii="Arial" w:hAnsi="Arial" w:cs="Arial"/>
                          <w:sz w:val="20"/>
                          <w:szCs w:val="20"/>
                        </w:rPr>
                        <w:t>Faculty of Humanities &amp; Social Sciences (HSS)</w:t>
                      </w:r>
                    </w:p>
                    <w:p w:rsidR="00D10245" w:rsidRDefault="00D10245" w:rsidP="00335B46">
                      <w:pPr>
                        <w:jc w:val="center"/>
                        <w:rPr>
                          <w:rFonts w:ascii="Arial" w:hAnsi="Arial" w:cs="Arial"/>
                          <w:sz w:val="20"/>
                          <w:szCs w:val="20"/>
                        </w:rPr>
                      </w:pPr>
                    </w:p>
                  </w:txbxContent>
                </v:textbox>
              </v:rect>
            </w:pict>
          </mc:Fallback>
        </mc:AlternateContent>
      </w:r>
      <w:r>
        <w:rPr>
          <w:noProof/>
        </w:rPr>
        <mc:AlternateContent>
          <mc:Choice Requires="wps">
            <w:drawing>
              <wp:anchor distT="0" distB="0" distL="114300" distR="114300" simplePos="0" relativeHeight="251687424" behindDoc="0" locked="0" layoutInCell="1" allowOverlap="1">
                <wp:simplePos x="0" y="0"/>
                <wp:positionH relativeFrom="column">
                  <wp:posOffset>1743075</wp:posOffset>
                </wp:positionH>
                <wp:positionV relativeFrom="paragraph">
                  <wp:posOffset>1222375</wp:posOffset>
                </wp:positionV>
                <wp:extent cx="1371600" cy="1028700"/>
                <wp:effectExtent l="0" t="0" r="19050" b="19050"/>
                <wp:wrapNone/>
                <wp:docPr id="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28700"/>
                        </a:xfrm>
                        <a:prstGeom prst="rect">
                          <a:avLst/>
                        </a:prstGeom>
                        <a:solidFill>
                          <a:sysClr val="window" lastClr="FFFFFF"/>
                        </a:solidFill>
                        <a:ln w="25400" cap="flat" cmpd="sng" algn="ctr">
                          <a:solidFill>
                            <a:sysClr val="windowText" lastClr="000000"/>
                          </a:solidFill>
                          <a:prstDash val="solid"/>
                        </a:ln>
                        <a:effectLst/>
                      </wps:spPr>
                      <wps:txbx>
                        <w:txbxContent>
                          <w:p w:rsidR="00D10245" w:rsidRDefault="00D10245" w:rsidP="00335B46">
                            <w:pPr>
                              <w:jc w:val="center"/>
                              <w:rPr>
                                <w:rFonts w:ascii="Arial" w:hAnsi="Arial" w:cs="Arial"/>
                                <w:sz w:val="20"/>
                                <w:szCs w:val="20"/>
                              </w:rPr>
                            </w:pPr>
                            <w:r>
                              <w:rPr>
                                <w:rFonts w:ascii="Arial" w:hAnsi="Arial" w:cs="Arial"/>
                                <w:sz w:val="20"/>
                                <w:szCs w:val="20"/>
                              </w:rPr>
                              <w:t>Faculty of Health &amp; Life Sciences (HLS)</w:t>
                            </w:r>
                          </w:p>
                          <w:p w:rsidR="00D10245" w:rsidRDefault="00D10245" w:rsidP="00335B46">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31" style="position:absolute;left:0;text-align:left;margin-left:137.25pt;margin-top:96.25pt;width:108pt;height:8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" fillcolor="window" strokecolor="windowText" strokeweight="2pt">
                <v:path arrowok="t"/>
                <v:textbox>
                  <w:txbxContent>
                    <w:p w:rsidR="00D10245" w:rsidRDefault="00D10245" w:rsidP="00335B46">
                      <w:pPr>
                        <w:jc w:val="center"/>
                        <w:rPr>
                          <w:rFonts w:ascii="Arial" w:hAnsi="Arial" w:cs="Arial"/>
                          <w:sz w:val="20"/>
                          <w:szCs w:val="20"/>
                        </w:rPr>
                      </w:pPr>
                      <w:r>
                        <w:rPr>
                          <w:rFonts w:ascii="Arial" w:hAnsi="Arial" w:cs="Arial"/>
                          <w:sz w:val="20"/>
                          <w:szCs w:val="20"/>
                        </w:rPr>
                        <w:t>Faculty of Health &amp; Life Sciences (HLS)</w:t>
                      </w:r>
                    </w:p>
                    <w:p w:rsidR="00D10245" w:rsidRDefault="00D10245" w:rsidP="00335B46">
                      <w:pPr>
                        <w:jc w:val="center"/>
                        <w:rPr>
                          <w:rFonts w:ascii="Arial" w:hAnsi="Arial" w:cs="Arial"/>
                          <w:sz w:val="20"/>
                          <w:szCs w:val="20"/>
                        </w:rPr>
                      </w:pPr>
                    </w:p>
                  </w:txbxContent>
                </v:textbox>
              </v:rect>
            </w:pict>
          </mc:Fallback>
        </mc:AlternateContent>
      </w:r>
      <w:r>
        <w:rPr>
          <w:noProof/>
        </w:rPr>
        <mc:AlternateContent>
          <mc:Choice Requires="wps">
            <w:drawing>
              <wp:anchor distT="0" distB="0" distL="114300" distR="114300" simplePos="0" relativeHeight="251690496" behindDoc="0" locked="0" layoutInCell="1" allowOverlap="1">
                <wp:simplePos x="0" y="0"/>
                <wp:positionH relativeFrom="column">
                  <wp:posOffset>57150</wp:posOffset>
                </wp:positionH>
                <wp:positionV relativeFrom="paragraph">
                  <wp:posOffset>1222375</wp:posOffset>
                </wp:positionV>
                <wp:extent cx="1371600" cy="1028700"/>
                <wp:effectExtent l="0" t="0" r="19050" b="19050"/>
                <wp:wrapNone/>
                <wp:docPr id="6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28700"/>
                        </a:xfrm>
                        <a:prstGeom prst="rect">
                          <a:avLst/>
                        </a:prstGeom>
                        <a:solidFill>
                          <a:sysClr val="window" lastClr="FFFFFF"/>
                        </a:solidFill>
                        <a:ln w="25400" cap="flat" cmpd="sng" algn="ctr">
                          <a:solidFill>
                            <a:sysClr val="windowText" lastClr="000000"/>
                          </a:solidFill>
                          <a:prstDash val="solid"/>
                        </a:ln>
                        <a:effectLst/>
                      </wps:spPr>
                      <wps:txbx>
                        <w:txbxContent>
                          <w:p w:rsidR="00D10245" w:rsidRDefault="00D10245" w:rsidP="00335B46">
                            <w:pPr>
                              <w:jc w:val="center"/>
                              <w:rPr>
                                <w:rFonts w:ascii="Arial" w:hAnsi="Arial" w:cs="Arial"/>
                                <w:sz w:val="20"/>
                                <w:szCs w:val="20"/>
                              </w:rPr>
                            </w:pPr>
                            <w:r>
                              <w:rPr>
                                <w:rFonts w:ascii="Arial" w:hAnsi="Arial" w:cs="Arial"/>
                                <w:sz w:val="20"/>
                                <w:szCs w:val="20"/>
                              </w:rPr>
                              <w:t>Faculty of Business</w:t>
                            </w:r>
                          </w:p>
                          <w:p w:rsidR="00D10245" w:rsidRDefault="00D10245" w:rsidP="00335B46">
                            <w:pPr>
                              <w:jc w:val="center"/>
                              <w:rPr>
                                <w:rFonts w:ascii="Arial" w:hAnsi="Arial" w:cs="Arial"/>
                                <w:sz w:val="20"/>
                                <w:szCs w:val="20"/>
                              </w:rPr>
                            </w:pPr>
                          </w:p>
                          <w:p w:rsidR="00D10245" w:rsidRPr="00291C50" w:rsidRDefault="00D10245" w:rsidP="00335B46">
                            <w:pPr>
                              <w:jc w:val="center"/>
                              <w:rPr>
                                <w:rFonts w:ascii="Arial" w:hAnsi="Arial" w:cs="Arial"/>
                                <w:i/>
                                <w:sz w:val="20"/>
                                <w:szCs w:val="20"/>
                              </w:rPr>
                            </w:pPr>
                            <w:r>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32" style="position:absolute;left:0;text-align:left;margin-left:4.5pt;margin-top:96.25pt;width:108pt;height:8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" fillcolor="window" strokecolor="windowText" strokeweight="2pt">
                <v:path arrowok="t"/>
                <v:textbox>
                  <w:txbxContent>
                    <w:p w:rsidR="00D10245" w:rsidRDefault="00D10245" w:rsidP="00335B46">
                      <w:pPr>
                        <w:jc w:val="center"/>
                        <w:rPr>
                          <w:rFonts w:ascii="Arial" w:hAnsi="Arial" w:cs="Arial"/>
                          <w:sz w:val="20"/>
                          <w:szCs w:val="20"/>
                        </w:rPr>
                      </w:pPr>
                      <w:r>
                        <w:rPr>
                          <w:rFonts w:ascii="Arial" w:hAnsi="Arial" w:cs="Arial"/>
                          <w:sz w:val="20"/>
                          <w:szCs w:val="20"/>
                        </w:rPr>
                        <w:t>Faculty of Business</w:t>
                      </w:r>
                    </w:p>
                    <w:p w:rsidR="00D10245" w:rsidRDefault="00D10245" w:rsidP="00335B46">
                      <w:pPr>
                        <w:jc w:val="center"/>
                        <w:rPr>
                          <w:rFonts w:ascii="Arial" w:hAnsi="Arial" w:cs="Arial"/>
                          <w:sz w:val="20"/>
                          <w:szCs w:val="20"/>
                        </w:rPr>
                      </w:pPr>
                    </w:p>
                    <w:p w:rsidR="00D10245" w:rsidRPr="00291C50" w:rsidRDefault="00D10245" w:rsidP="00335B46">
                      <w:pPr>
                        <w:jc w:val="center"/>
                        <w:rPr>
                          <w:rFonts w:ascii="Arial" w:hAnsi="Arial" w:cs="Arial"/>
                          <w:i/>
                          <w:sz w:val="20"/>
                          <w:szCs w:val="20"/>
                        </w:rPr>
                      </w:pPr>
                      <w:r>
                        <w:rPr>
                          <w:rFonts w:ascii="Arial" w:hAnsi="Arial" w:cs="Arial"/>
                          <w:sz w:val="20"/>
                          <w:szCs w:val="20"/>
                        </w:rPr>
                        <w:t xml:space="preserve"> </w:t>
                      </w:r>
                    </w:p>
                  </w:txbxContent>
                </v:textbox>
              </v:rect>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2724150</wp:posOffset>
                </wp:positionH>
                <wp:positionV relativeFrom="paragraph">
                  <wp:posOffset>50165</wp:posOffset>
                </wp:positionV>
                <wp:extent cx="1371600" cy="742950"/>
                <wp:effectExtent l="0" t="0" r="19050" b="19050"/>
                <wp:wrapNone/>
                <wp:docPr id="6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42950"/>
                        </a:xfrm>
                        <a:prstGeom prst="rect">
                          <a:avLst/>
                        </a:prstGeom>
                        <a:solidFill>
                          <a:sysClr val="window" lastClr="FFFFFF"/>
                        </a:solidFill>
                        <a:ln w="25400" cap="flat" cmpd="sng" algn="ctr">
                          <a:solidFill>
                            <a:sysClr val="windowText" lastClr="000000"/>
                          </a:solidFill>
                          <a:prstDash val="solid"/>
                        </a:ln>
                        <a:effectLst/>
                      </wps:spPr>
                      <wps:txbx>
                        <w:txbxContent>
                          <w:p w:rsidR="00D10245" w:rsidRPr="00291C50" w:rsidRDefault="00D10245" w:rsidP="00335B46">
                            <w:pPr>
                              <w:jc w:val="center"/>
                              <w:rPr>
                                <w:rFonts w:ascii="Arial" w:hAnsi="Arial" w:cs="Arial"/>
                                <w:sz w:val="20"/>
                                <w:szCs w:val="20"/>
                              </w:rPr>
                            </w:pPr>
                            <w:r>
                              <w:rPr>
                                <w:rFonts w:ascii="Arial" w:hAnsi="Arial" w:cs="Arial"/>
                                <w:sz w:val="20"/>
                                <w:szCs w:val="20"/>
                              </w:rPr>
                              <w:t>Senior Management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33" style="position:absolute;left:0;text-align:left;margin-left:214.5pt;margin-top:3.95pt;width:108pt;height:5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" fillcolor="window" strokecolor="windowText" strokeweight="2pt">
                <v:path arrowok="t"/>
                <v:textbox>
                  <w:txbxContent>
                    <w:p w:rsidR="00D10245" w:rsidRPr="00291C50" w:rsidRDefault="00D10245" w:rsidP="00335B46">
                      <w:pPr>
                        <w:jc w:val="center"/>
                        <w:rPr>
                          <w:rFonts w:ascii="Arial" w:hAnsi="Arial" w:cs="Arial"/>
                          <w:sz w:val="20"/>
                          <w:szCs w:val="20"/>
                        </w:rPr>
                      </w:pPr>
                      <w:r>
                        <w:rPr>
                          <w:rFonts w:ascii="Arial" w:hAnsi="Arial" w:cs="Arial"/>
                          <w:sz w:val="20"/>
                          <w:szCs w:val="20"/>
                        </w:rPr>
                        <w:t>Senior Management Team</w:t>
                      </w:r>
                    </w:p>
                  </w:txbxContent>
                </v:textbox>
              </v:rect>
            </w:pict>
          </mc:Fallback>
        </mc:AlternateContent>
      </w:r>
    </w:p>
    <w:p w:rsidR="00B10853" w:rsidRDefault="00B10853" w:rsidP="00A2356D">
      <w:pPr>
        <w:rPr>
          <w:rFonts w:ascii="Arial" w:hAnsi="Arial" w:cs="Arial"/>
          <w:sz w:val="20"/>
          <w:szCs w:val="20"/>
        </w:rPr>
      </w:pPr>
    </w:p>
    <w:p w:rsidR="00B10853" w:rsidRDefault="00B10853" w:rsidP="00A2356D">
      <w:pPr>
        <w:rPr>
          <w:rFonts w:ascii="Arial" w:hAnsi="Arial" w:cs="Arial"/>
          <w:sz w:val="20"/>
          <w:szCs w:val="20"/>
        </w:rPr>
      </w:pPr>
    </w:p>
    <w:p w:rsidR="00B10853" w:rsidRDefault="00B10853" w:rsidP="00A2356D">
      <w:pPr>
        <w:rPr>
          <w:rFonts w:ascii="Arial" w:hAnsi="Arial" w:cs="Arial"/>
          <w:sz w:val="20"/>
          <w:szCs w:val="20"/>
        </w:rPr>
      </w:pPr>
    </w:p>
    <w:p w:rsidR="00A2356D" w:rsidRDefault="00B77428" w:rsidP="00B77428">
      <w:pPr>
        <w:rPr>
          <w:rFonts w:ascii="Arial" w:hAnsi="Arial"/>
          <w:b/>
        </w:rPr>
      </w:pPr>
      <w:r>
        <w:rPr>
          <w:rFonts w:ascii="Arial" w:hAnsi="Arial"/>
          <w:b/>
        </w:rPr>
        <w:t xml:space="preserve">                                                                                              </w:t>
      </w:r>
      <w:r w:rsidR="009F7D85">
        <w:rPr>
          <w:rFonts w:ascii="Arial" w:hAnsi="Arial"/>
          <w:b/>
        </w:rPr>
        <w:t>Directorates</w:t>
      </w:r>
    </w:p>
    <w:p w:rsidR="00B10853" w:rsidRDefault="00B10853" w:rsidP="00B10853">
      <w:pPr>
        <w:jc w:val="center"/>
        <w:rPr>
          <w:rFonts w:ascii="Arial" w:hAnsi="Arial"/>
          <w:b/>
        </w:rPr>
      </w:pPr>
    </w:p>
    <w:p w:rsidR="00B10853" w:rsidRDefault="00B10853" w:rsidP="00B10853">
      <w:pPr>
        <w:jc w:val="center"/>
        <w:rPr>
          <w:rFonts w:ascii="Arial" w:hAnsi="Arial"/>
          <w:b/>
        </w:rPr>
      </w:pPr>
    </w:p>
    <w:p w:rsidR="00B10853" w:rsidRPr="0000396E" w:rsidRDefault="00B10853" w:rsidP="00B10853">
      <w:pPr>
        <w:jc w:val="center"/>
        <w:rPr>
          <w:rFonts w:ascii="Arial" w:hAnsi="Arial"/>
          <w:b/>
        </w:rPr>
      </w:pPr>
    </w:p>
    <w:p w:rsidR="00A2356D" w:rsidRPr="00840D69" w:rsidRDefault="00821F1A" w:rsidP="00A2356D">
      <w:pPr>
        <w:jc w:val="center"/>
        <w:rPr>
          <w:rFonts w:ascii="Arial" w:hAnsi="Arial"/>
          <w:b/>
        </w:rPr>
      </w:pPr>
      <w:r>
        <w:rPr>
          <w:rFonts w:ascii="Arial" w:hAnsi="Arial"/>
          <w:noProof/>
          <w:sz w:val="21"/>
          <w:szCs w:val="21"/>
        </w:rPr>
        <mc:AlternateContent>
          <mc:Choice Requires="wps">
            <w:drawing>
              <wp:anchor distT="0" distB="0" distL="114300" distR="114300" simplePos="0" relativeHeight="251699712" behindDoc="0" locked="0" layoutInCell="1" allowOverlap="1">
                <wp:simplePos x="0" y="0"/>
                <wp:positionH relativeFrom="column">
                  <wp:posOffset>3810000</wp:posOffset>
                </wp:positionH>
                <wp:positionV relativeFrom="paragraph">
                  <wp:posOffset>106680</wp:posOffset>
                </wp:positionV>
                <wp:extent cx="1371600" cy="742950"/>
                <wp:effectExtent l="0" t="0" r="19050" b="190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42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0245" w:rsidRPr="00291C50" w:rsidRDefault="00D10245" w:rsidP="00A2356D">
                            <w:pPr>
                              <w:jc w:val="center"/>
                              <w:rPr>
                                <w:rFonts w:ascii="Arial" w:hAnsi="Arial" w:cs="Arial"/>
                                <w:sz w:val="20"/>
                                <w:szCs w:val="20"/>
                              </w:rPr>
                            </w:pPr>
                            <w:r>
                              <w:rPr>
                                <w:rFonts w:ascii="Arial" w:hAnsi="Arial" w:cs="Arial"/>
                                <w:sz w:val="20"/>
                                <w:szCs w:val="20"/>
                              </w:rPr>
                              <w:t>Registrar</w:t>
                            </w:r>
                            <w:r w:rsidR="00DC45C4">
                              <w:rPr>
                                <w:rFonts w:ascii="Arial" w:hAnsi="Arial" w:cs="Arial"/>
                                <w:sz w:val="20"/>
                                <w:szCs w:val="20"/>
                              </w:rPr>
                              <w:t xml:space="preserve"> &amp; </w:t>
                            </w:r>
                            <w:r w:rsidR="00432684">
                              <w:rPr>
                                <w:rFonts w:ascii="Arial" w:hAnsi="Arial" w:cs="Arial"/>
                                <w:sz w:val="20"/>
                                <w:szCs w:val="20"/>
                              </w:rPr>
                              <w:t>Chief Operating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34" style="position:absolute;left:0;text-align:left;margin-left:300pt;margin-top:8.4pt;width:108pt;height:58.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" fillcolor="white [3201]" strokecolor="black [3213]" strokeweight="2pt">
                <v:path arrowok="t"/>
                <v:textbox>
                  <w:txbxContent>
                    <w:p w:rsidR="00D10245" w:rsidRPr="00291C50" w:rsidRDefault="00D10245" w:rsidP="00A2356D">
                      <w:pPr>
                        <w:jc w:val="center"/>
                        <w:rPr>
                          <w:rFonts w:ascii="Arial" w:hAnsi="Arial" w:cs="Arial"/>
                          <w:sz w:val="20"/>
                          <w:szCs w:val="20"/>
                        </w:rPr>
                      </w:pPr>
                      <w:r>
                        <w:rPr>
                          <w:rFonts w:ascii="Arial" w:hAnsi="Arial" w:cs="Arial"/>
                          <w:sz w:val="20"/>
                          <w:szCs w:val="20"/>
                        </w:rPr>
                        <w:t>Registrar</w:t>
                      </w:r>
                      <w:r w:rsidR="00DC45C4">
                        <w:rPr>
                          <w:rFonts w:ascii="Arial" w:hAnsi="Arial" w:cs="Arial"/>
                          <w:sz w:val="20"/>
                          <w:szCs w:val="20"/>
                        </w:rPr>
                        <w:t xml:space="preserve"> &amp; </w:t>
                      </w:r>
                      <w:r w:rsidR="00432684">
                        <w:rPr>
                          <w:rFonts w:ascii="Arial" w:hAnsi="Arial" w:cs="Arial"/>
                          <w:sz w:val="20"/>
                          <w:szCs w:val="20"/>
                        </w:rPr>
                        <w:t>Chief Operating Officer</w:t>
                      </w:r>
                    </w:p>
                  </w:txbxContent>
                </v:textbox>
              </v:rect>
            </w:pict>
          </mc:Fallback>
        </mc:AlternateContent>
      </w:r>
    </w:p>
    <w:p w:rsidR="00B10853" w:rsidRDefault="00F75D30" w:rsidP="00A2356D">
      <w:pPr>
        <w:rPr>
          <w:rFonts w:ascii="Arial" w:hAnsi="Arial"/>
          <w:sz w:val="21"/>
          <w:szCs w:val="21"/>
        </w:rPr>
        <w:sectPr w:rsidR="00B10853">
          <w:pgSz w:w="16838" w:h="11906" w:orient="landscape" w:code="9"/>
          <w:pgMar w:top="851" w:right="851" w:bottom="851" w:left="851" w:header="709" w:footer="709" w:gutter="0"/>
          <w:cols w:space="708"/>
          <w:titlePg/>
          <w:docGrid w:linePitch="360"/>
        </w:sectPr>
      </w:pPr>
      <w:r w:rsidRPr="00F75D30">
        <w:rPr>
          <w:rFonts w:ascii="Arial" w:hAnsi="Arial"/>
          <w:noProof/>
          <w:sz w:val="21"/>
          <w:szCs w:val="21"/>
        </w:rPr>
        <mc:AlternateContent>
          <mc:Choice Requires="wps">
            <w:drawing>
              <wp:anchor distT="0" distB="0" distL="114299" distR="114299" simplePos="0" relativeHeight="251723264" behindDoc="0" locked="0" layoutInCell="1" allowOverlap="1" wp14:anchorId="5BA61B83" wp14:editId="0E7A5299">
                <wp:simplePos x="0" y="0"/>
                <wp:positionH relativeFrom="column">
                  <wp:posOffset>4431665</wp:posOffset>
                </wp:positionH>
                <wp:positionV relativeFrom="paragraph">
                  <wp:posOffset>669925</wp:posOffset>
                </wp:positionV>
                <wp:extent cx="9525" cy="2171700"/>
                <wp:effectExtent l="0" t="0" r="285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3795BA" id="Straight Connector 31" o:spid="_x0000_s1026" style="position:absolute;z-index:251723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8.95pt,52.75pt" to="349.7pt,2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" strokecolor="black [3040]">
                <o:lock v:ext="edit" shapetype="f"/>
              </v:line>
            </w:pict>
          </mc:Fallback>
        </mc:AlternateContent>
      </w:r>
      <w:r w:rsidR="00AD69C1">
        <w:rPr>
          <w:rFonts w:ascii="Arial" w:hAnsi="Arial"/>
          <w:noProof/>
          <w:sz w:val="21"/>
          <w:szCs w:val="21"/>
        </w:rPr>
        <mc:AlternateContent>
          <mc:Choice Requires="wps">
            <w:drawing>
              <wp:anchor distT="4294967295" distB="4294967295" distL="114300" distR="114300" simplePos="0" relativeHeight="251717120" behindDoc="0" locked="0" layoutInCell="1" allowOverlap="1" wp14:anchorId="6895714A" wp14:editId="48280E81">
                <wp:simplePos x="0" y="0"/>
                <wp:positionH relativeFrom="column">
                  <wp:posOffset>4441190</wp:posOffset>
                </wp:positionH>
                <wp:positionV relativeFrom="paragraph">
                  <wp:posOffset>2489200</wp:posOffset>
                </wp:positionV>
                <wp:extent cx="20383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2D85C9" id="Straight Connector 8" o:spid="_x0000_s1026" style="position:absolute;z-index:251717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7pt,196pt" to="510.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" strokecolor="black [3040]">
                <o:lock v:ext="edit" shapetype="f"/>
              </v:line>
            </w:pict>
          </mc:Fallback>
        </mc:AlternateContent>
      </w:r>
      <w:r w:rsidR="00AD69C1">
        <w:rPr>
          <w:rFonts w:ascii="Arial" w:hAnsi="Arial"/>
          <w:noProof/>
          <w:sz w:val="21"/>
          <w:szCs w:val="21"/>
        </w:rPr>
        <mc:AlternateContent>
          <mc:Choice Requires="wps">
            <w:drawing>
              <wp:anchor distT="4294967295" distB="4294967295" distL="114300" distR="114300" simplePos="0" relativeHeight="251716096" behindDoc="0" locked="0" layoutInCell="1" allowOverlap="1" wp14:anchorId="43C156E9" wp14:editId="6B2FFFA2">
                <wp:simplePos x="0" y="0"/>
                <wp:positionH relativeFrom="column">
                  <wp:posOffset>2479040</wp:posOffset>
                </wp:positionH>
                <wp:positionV relativeFrom="paragraph">
                  <wp:posOffset>2489200</wp:posOffset>
                </wp:positionV>
                <wp:extent cx="1962151"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621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5A4546" id="Straight Connector 7" o:spid="_x0000_s1026" style="position:absolute;flip:x;z-index:251716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2pt,196pt" to="349.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" strokecolor="black [3040]">
                <o:lock v:ext="edit" shapetype="f"/>
              </v:line>
            </w:pict>
          </mc:Fallback>
        </mc:AlternateContent>
      </w:r>
      <w:r w:rsidR="00AD69C1">
        <w:rPr>
          <w:rFonts w:ascii="Arial" w:hAnsi="Arial"/>
          <w:noProof/>
          <w:sz w:val="21"/>
          <w:szCs w:val="21"/>
        </w:rPr>
        <mc:AlternateContent>
          <mc:Choice Requires="wps">
            <w:drawing>
              <wp:anchor distT="0" distB="0" distL="114300" distR="114300" simplePos="0" relativeHeight="251706880" behindDoc="0" locked="0" layoutInCell="1" allowOverlap="1" wp14:anchorId="2B6EE5A2" wp14:editId="586C5463">
                <wp:simplePos x="0" y="0"/>
                <wp:positionH relativeFrom="column">
                  <wp:posOffset>1876425</wp:posOffset>
                </wp:positionH>
                <wp:positionV relativeFrom="paragraph">
                  <wp:posOffset>2844800</wp:posOffset>
                </wp:positionV>
                <wp:extent cx="1371600" cy="1028700"/>
                <wp:effectExtent l="0" t="0" r="19050"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28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0245" w:rsidRDefault="00D10245" w:rsidP="00A2356D">
                            <w:pPr>
                              <w:jc w:val="center"/>
                              <w:rPr>
                                <w:rFonts w:ascii="Arial" w:hAnsi="Arial" w:cs="Arial"/>
                                <w:sz w:val="20"/>
                                <w:szCs w:val="20"/>
                              </w:rPr>
                            </w:pPr>
                            <w:r>
                              <w:rPr>
                                <w:rFonts w:ascii="Arial" w:hAnsi="Arial" w:cs="Arial"/>
                                <w:sz w:val="20"/>
                                <w:szCs w:val="20"/>
                              </w:rPr>
                              <w:t>Directorate of Human Resources</w:t>
                            </w:r>
                          </w:p>
                          <w:p w:rsidR="00D10245" w:rsidRDefault="00D10245" w:rsidP="00A2356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EE5A2" id="Rectangle 51" o:spid="_x0000_s1035" style="position:absolute;margin-left:147.75pt;margin-top:224pt;width:108pt;height:8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" fillcolor="white [3201]" strokecolor="black [3213]" strokeweight="2pt">
                <v:path arrowok="t"/>
                <v:textbox>
                  <w:txbxContent>
                    <w:p w:rsidR="00D10245" w:rsidRDefault="00D10245" w:rsidP="00A2356D">
                      <w:pPr>
                        <w:jc w:val="center"/>
                        <w:rPr>
                          <w:rFonts w:ascii="Arial" w:hAnsi="Arial" w:cs="Arial"/>
                          <w:sz w:val="20"/>
                          <w:szCs w:val="20"/>
                        </w:rPr>
                      </w:pPr>
                      <w:r>
                        <w:rPr>
                          <w:rFonts w:ascii="Arial" w:hAnsi="Arial" w:cs="Arial"/>
                          <w:sz w:val="20"/>
                          <w:szCs w:val="20"/>
                        </w:rPr>
                        <w:t>Directorate of Human Resources</w:t>
                      </w:r>
                    </w:p>
                    <w:p w:rsidR="00D10245" w:rsidRDefault="00D10245" w:rsidP="00A2356D">
                      <w:pPr>
                        <w:jc w:val="center"/>
                        <w:rPr>
                          <w:rFonts w:ascii="Arial" w:hAnsi="Arial" w:cs="Arial"/>
                          <w:sz w:val="20"/>
                          <w:szCs w:val="20"/>
                        </w:rPr>
                      </w:pPr>
                    </w:p>
                  </w:txbxContent>
                </v:textbox>
              </v:rect>
            </w:pict>
          </mc:Fallback>
        </mc:AlternateContent>
      </w:r>
      <w:r w:rsidR="00AD69C1">
        <w:rPr>
          <w:rFonts w:ascii="Arial" w:hAnsi="Arial"/>
          <w:noProof/>
          <w:sz w:val="21"/>
          <w:szCs w:val="21"/>
        </w:rPr>
        <mc:AlternateContent>
          <mc:Choice Requires="wps">
            <w:drawing>
              <wp:anchor distT="0" distB="0" distL="114300" distR="114300" simplePos="0" relativeHeight="251700736" behindDoc="0" locked="0" layoutInCell="1" allowOverlap="1" wp14:anchorId="4EEE4051" wp14:editId="252641EA">
                <wp:simplePos x="0" y="0"/>
                <wp:positionH relativeFrom="column">
                  <wp:posOffset>3810000</wp:posOffset>
                </wp:positionH>
                <wp:positionV relativeFrom="paragraph">
                  <wp:posOffset>2835275</wp:posOffset>
                </wp:positionV>
                <wp:extent cx="1371600" cy="1028700"/>
                <wp:effectExtent l="0" t="0" r="19050" b="1905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28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0245" w:rsidRDefault="00D10245" w:rsidP="00A2356D">
                            <w:pPr>
                              <w:jc w:val="center"/>
                              <w:rPr>
                                <w:rFonts w:ascii="Arial" w:hAnsi="Arial" w:cs="Arial"/>
                                <w:sz w:val="20"/>
                                <w:szCs w:val="20"/>
                              </w:rPr>
                            </w:pPr>
                            <w:r>
                              <w:rPr>
                                <w:rFonts w:ascii="Arial" w:hAnsi="Arial" w:cs="Arial"/>
                                <w:sz w:val="20"/>
                                <w:szCs w:val="20"/>
                              </w:rPr>
                              <w:t>Directorate of Learning Resources</w:t>
                            </w:r>
                          </w:p>
                          <w:p w:rsidR="00D10245" w:rsidRDefault="00D10245" w:rsidP="00A2356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E4051" id="Rectangle 45" o:spid="_x0000_s1036" style="position:absolute;margin-left:300pt;margin-top:223.25pt;width:108pt;height:8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" fillcolor="white [3201]" strokecolor="black [3213]" strokeweight="2pt">
                <v:path arrowok="t"/>
                <v:textbox>
                  <w:txbxContent>
                    <w:p w:rsidR="00D10245" w:rsidRDefault="00D10245" w:rsidP="00A2356D">
                      <w:pPr>
                        <w:jc w:val="center"/>
                        <w:rPr>
                          <w:rFonts w:ascii="Arial" w:hAnsi="Arial" w:cs="Arial"/>
                          <w:sz w:val="20"/>
                          <w:szCs w:val="20"/>
                        </w:rPr>
                      </w:pPr>
                      <w:r>
                        <w:rPr>
                          <w:rFonts w:ascii="Arial" w:hAnsi="Arial" w:cs="Arial"/>
                          <w:sz w:val="20"/>
                          <w:szCs w:val="20"/>
                        </w:rPr>
                        <w:t>Directorate of Learning Resources</w:t>
                      </w:r>
                    </w:p>
                    <w:p w:rsidR="00D10245" w:rsidRDefault="00D10245" w:rsidP="00A2356D">
                      <w:pPr>
                        <w:jc w:val="center"/>
                        <w:rPr>
                          <w:rFonts w:ascii="Arial" w:hAnsi="Arial" w:cs="Arial"/>
                          <w:sz w:val="20"/>
                          <w:szCs w:val="20"/>
                        </w:rPr>
                      </w:pPr>
                    </w:p>
                  </w:txbxContent>
                </v:textbox>
              </v:rect>
            </w:pict>
          </mc:Fallback>
        </mc:AlternateContent>
      </w:r>
      <w:r w:rsidR="00821F1A">
        <w:rPr>
          <w:rFonts w:ascii="Arial" w:hAnsi="Arial"/>
          <w:noProof/>
          <w:sz w:val="21"/>
          <w:szCs w:val="21"/>
        </w:rPr>
        <mc:AlternateContent>
          <mc:Choice Requires="wps">
            <w:drawing>
              <wp:anchor distT="0" distB="0" distL="114299" distR="114299" simplePos="0" relativeHeight="251720192" behindDoc="0" locked="0" layoutInCell="1" allowOverlap="1" wp14:anchorId="107E8275" wp14:editId="605F7B73">
                <wp:simplePos x="0" y="0"/>
                <wp:positionH relativeFrom="column">
                  <wp:posOffset>6476999</wp:posOffset>
                </wp:positionH>
                <wp:positionV relativeFrom="paragraph">
                  <wp:posOffset>2492375</wp:posOffset>
                </wp:positionV>
                <wp:extent cx="0" cy="352425"/>
                <wp:effectExtent l="0" t="0" r="19050"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E1A4E7" id="Straight Connector 17" o:spid="_x0000_s1026" style="position:absolute;z-index:251720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0pt,196.25pt" to="510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" strokecolor="black [3040]">
                <o:lock v:ext="edit" shapetype="f"/>
              </v:line>
            </w:pict>
          </mc:Fallback>
        </mc:AlternateContent>
      </w:r>
      <w:r w:rsidR="00821F1A">
        <w:rPr>
          <w:rFonts w:ascii="Arial" w:hAnsi="Arial"/>
          <w:noProof/>
          <w:sz w:val="21"/>
          <w:szCs w:val="21"/>
        </w:rPr>
        <mc:AlternateContent>
          <mc:Choice Requires="wps">
            <w:drawing>
              <wp:anchor distT="0" distB="0" distL="114299" distR="114299" simplePos="0" relativeHeight="251719168" behindDoc="0" locked="0" layoutInCell="1" allowOverlap="1" wp14:anchorId="4A0FC66A" wp14:editId="5A3BAFF7">
                <wp:simplePos x="0" y="0"/>
                <wp:positionH relativeFrom="column">
                  <wp:posOffset>2476499</wp:posOffset>
                </wp:positionH>
                <wp:positionV relativeFrom="paragraph">
                  <wp:posOffset>2492375</wp:posOffset>
                </wp:positionV>
                <wp:extent cx="0" cy="34290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DFDCA9" id="Straight Connector 15" o:spid="_x0000_s1026" style="position:absolute;z-index:251719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5pt,196.25pt" to="195pt,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" strokecolor="black [3040]">
                <o:lock v:ext="edit" shapetype="f"/>
              </v:line>
            </w:pict>
          </mc:Fallback>
        </mc:AlternateContent>
      </w:r>
      <w:r w:rsidR="00821F1A">
        <w:rPr>
          <w:rFonts w:ascii="Arial" w:hAnsi="Arial"/>
          <w:noProof/>
          <w:sz w:val="21"/>
          <w:szCs w:val="21"/>
        </w:rPr>
        <mc:AlternateContent>
          <mc:Choice Requires="wps">
            <w:drawing>
              <wp:anchor distT="0" distB="0" distL="114299" distR="114299" simplePos="0" relativeHeight="251714048" behindDoc="0" locked="0" layoutInCell="1" allowOverlap="1" wp14:anchorId="071386BE" wp14:editId="1324D09D">
                <wp:simplePos x="0" y="0"/>
                <wp:positionH relativeFrom="column">
                  <wp:posOffset>8353424</wp:posOffset>
                </wp:positionH>
                <wp:positionV relativeFrom="paragraph">
                  <wp:posOffset>930275</wp:posOffset>
                </wp:positionV>
                <wp:extent cx="0" cy="371475"/>
                <wp:effectExtent l="0" t="0" r="19050" b="952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2DC7F8" id="Straight Connector 59" o:spid="_x0000_s1026" style="position:absolute;z-index:251714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7.75pt,73.25pt" to="657.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" strokecolor="black [3040]">
                <o:lock v:ext="edit" shapetype="f"/>
              </v:line>
            </w:pict>
          </mc:Fallback>
        </mc:AlternateContent>
      </w:r>
      <w:r w:rsidR="00821F1A">
        <w:rPr>
          <w:rFonts w:ascii="Arial" w:hAnsi="Arial"/>
          <w:noProof/>
          <w:sz w:val="21"/>
          <w:szCs w:val="21"/>
        </w:rPr>
        <mc:AlternateContent>
          <mc:Choice Requires="wps">
            <w:drawing>
              <wp:anchor distT="0" distB="0" distL="114299" distR="114299" simplePos="0" relativeHeight="251713024" behindDoc="0" locked="0" layoutInCell="1" allowOverlap="1" wp14:anchorId="0663C33F" wp14:editId="3C4601CF">
                <wp:simplePos x="0" y="0"/>
                <wp:positionH relativeFrom="column">
                  <wp:posOffset>6429374</wp:posOffset>
                </wp:positionH>
                <wp:positionV relativeFrom="paragraph">
                  <wp:posOffset>930275</wp:posOffset>
                </wp:positionV>
                <wp:extent cx="0" cy="381000"/>
                <wp:effectExtent l="0" t="0" r="1905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5F4578" id="Straight Connector 58" o:spid="_x0000_s1026" style="position:absolute;z-index:251713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25pt,73.25pt" to="506.25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" strokecolor="black [3040]">
                <o:lock v:ext="edit" shapetype="f"/>
              </v:line>
            </w:pict>
          </mc:Fallback>
        </mc:AlternateContent>
      </w:r>
      <w:r w:rsidR="00821F1A">
        <w:rPr>
          <w:rFonts w:ascii="Arial" w:hAnsi="Arial"/>
          <w:noProof/>
          <w:sz w:val="21"/>
          <w:szCs w:val="21"/>
        </w:rPr>
        <mc:AlternateContent>
          <mc:Choice Requires="wps">
            <w:drawing>
              <wp:anchor distT="0" distB="0" distL="114299" distR="114299" simplePos="0" relativeHeight="251712000" behindDoc="0" locked="0" layoutInCell="1" allowOverlap="1" wp14:anchorId="64C02555" wp14:editId="3A65247E">
                <wp:simplePos x="0" y="0"/>
                <wp:positionH relativeFrom="column">
                  <wp:posOffset>2476499</wp:posOffset>
                </wp:positionH>
                <wp:positionV relativeFrom="paragraph">
                  <wp:posOffset>930275</wp:posOffset>
                </wp:positionV>
                <wp:extent cx="0" cy="38100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82C4C" id="Straight Connector 57" o:spid="_x0000_s1026" style="position:absolute;z-index:251712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5pt,73.25pt" to="195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" strokecolor="black [3040]">
                <o:lock v:ext="edit" shapetype="f"/>
              </v:line>
            </w:pict>
          </mc:Fallback>
        </mc:AlternateContent>
      </w:r>
      <w:r w:rsidR="00821F1A">
        <w:rPr>
          <w:rFonts w:ascii="Arial" w:hAnsi="Arial"/>
          <w:noProof/>
          <w:sz w:val="21"/>
          <w:szCs w:val="21"/>
        </w:rPr>
        <mc:AlternateContent>
          <mc:Choice Requires="wps">
            <w:drawing>
              <wp:anchor distT="0" distB="0" distL="114299" distR="114299" simplePos="0" relativeHeight="251710976" behindDoc="0" locked="0" layoutInCell="1" allowOverlap="1" wp14:anchorId="5535BDDA" wp14:editId="09C14A5C">
                <wp:simplePos x="0" y="0"/>
                <wp:positionH relativeFrom="column">
                  <wp:posOffset>638174</wp:posOffset>
                </wp:positionH>
                <wp:positionV relativeFrom="paragraph">
                  <wp:posOffset>930275</wp:posOffset>
                </wp:positionV>
                <wp:extent cx="0" cy="38100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12E15F" id="Straight Connector 56" o:spid="_x0000_s1026" style="position:absolute;z-index:251710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25pt,73.25pt" to="50.25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" strokecolor="black [3040]">
                <o:lock v:ext="edit" shapetype="f"/>
              </v:line>
            </w:pict>
          </mc:Fallback>
        </mc:AlternateContent>
      </w:r>
      <w:r w:rsidR="00821F1A">
        <w:rPr>
          <w:rFonts w:ascii="Arial" w:hAnsi="Arial"/>
          <w:noProof/>
          <w:sz w:val="21"/>
          <w:szCs w:val="21"/>
        </w:rPr>
        <mc:AlternateContent>
          <mc:Choice Requires="wps">
            <w:drawing>
              <wp:anchor distT="4294967295" distB="4294967295" distL="114300" distR="114300" simplePos="0" relativeHeight="251709952" behindDoc="0" locked="0" layoutInCell="1" allowOverlap="1" wp14:anchorId="574E700E" wp14:editId="772DB19C">
                <wp:simplePos x="0" y="0"/>
                <wp:positionH relativeFrom="column">
                  <wp:posOffset>638175</wp:posOffset>
                </wp:positionH>
                <wp:positionV relativeFrom="paragraph">
                  <wp:posOffset>930274</wp:posOffset>
                </wp:positionV>
                <wp:extent cx="3800475" cy="0"/>
                <wp:effectExtent l="0" t="0" r="9525"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A90936" id="Straight Connector 55" o:spid="_x0000_s1026" style="position:absolute;flip:x;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5pt,73.25pt" to="349.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" strokecolor="black [3040]">
                <o:lock v:ext="edit" shapetype="f"/>
              </v:line>
            </w:pict>
          </mc:Fallback>
        </mc:AlternateContent>
      </w:r>
      <w:r w:rsidR="00821F1A">
        <w:rPr>
          <w:rFonts w:ascii="Arial" w:hAnsi="Arial"/>
          <w:noProof/>
          <w:sz w:val="21"/>
          <w:szCs w:val="21"/>
        </w:rPr>
        <mc:AlternateContent>
          <mc:Choice Requires="wps">
            <w:drawing>
              <wp:anchor distT="4294967295" distB="4294967295" distL="114300" distR="114300" simplePos="0" relativeHeight="251708928" behindDoc="0" locked="0" layoutInCell="1" allowOverlap="1" wp14:anchorId="2F03966C" wp14:editId="37AE84AD">
                <wp:simplePos x="0" y="0"/>
                <wp:positionH relativeFrom="column">
                  <wp:posOffset>4429125</wp:posOffset>
                </wp:positionH>
                <wp:positionV relativeFrom="paragraph">
                  <wp:posOffset>930274</wp:posOffset>
                </wp:positionV>
                <wp:extent cx="3924300" cy="0"/>
                <wp:effectExtent l="0" t="0" r="1905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74081CA" id="Straight Connector 54" o:spid="_x0000_s1026" style="position:absolute;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8.75pt,73.25pt" to="657.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" strokecolor="black [3040]">
                <o:lock v:ext="edit" shapetype="f"/>
              </v:line>
            </w:pict>
          </mc:Fallback>
        </mc:AlternateContent>
      </w:r>
      <w:r w:rsidR="00821F1A">
        <w:rPr>
          <w:rFonts w:ascii="Arial" w:hAnsi="Arial"/>
          <w:noProof/>
          <w:sz w:val="21"/>
          <w:szCs w:val="21"/>
        </w:rPr>
        <mc:AlternateContent>
          <mc:Choice Requires="wps">
            <w:drawing>
              <wp:anchor distT="0" distB="0" distL="114300" distR="114300" simplePos="0" relativeHeight="251705856" behindDoc="0" locked="0" layoutInCell="1" allowOverlap="1" wp14:anchorId="3D24B9B7" wp14:editId="44F5654A">
                <wp:simplePos x="0" y="0"/>
                <wp:positionH relativeFrom="column">
                  <wp:posOffset>5838825</wp:posOffset>
                </wp:positionH>
                <wp:positionV relativeFrom="paragraph">
                  <wp:posOffset>2835275</wp:posOffset>
                </wp:positionV>
                <wp:extent cx="1371600" cy="1028700"/>
                <wp:effectExtent l="0" t="0" r="19050" b="190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28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0245" w:rsidRDefault="00D10245" w:rsidP="00A2356D">
                            <w:pPr>
                              <w:jc w:val="center"/>
                              <w:rPr>
                                <w:rFonts w:ascii="Arial" w:hAnsi="Arial" w:cs="Arial"/>
                                <w:sz w:val="20"/>
                                <w:szCs w:val="20"/>
                              </w:rPr>
                            </w:pPr>
                            <w:r>
                              <w:rPr>
                                <w:rFonts w:ascii="Arial" w:hAnsi="Arial" w:cs="Arial"/>
                                <w:sz w:val="20"/>
                                <w:szCs w:val="20"/>
                              </w:rPr>
                              <w:t>Oxford Brookes Information Solutions (OBIS)</w:t>
                            </w:r>
                          </w:p>
                          <w:p w:rsidR="00D10245" w:rsidRDefault="00D10245" w:rsidP="00A2356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4B9B7" id="Rectangle 50" o:spid="_x0000_s1037" style="position:absolute;margin-left:459.75pt;margin-top:223.25pt;width:108pt;height:8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" fillcolor="white [3201]" strokecolor="black [3213]" strokeweight="2pt">
                <v:path arrowok="t"/>
                <v:textbox>
                  <w:txbxContent>
                    <w:p w:rsidR="00D10245" w:rsidRDefault="00D10245" w:rsidP="00A2356D">
                      <w:pPr>
                        <w:jc w:val="center"/>
                        <w:rPr>
                          <w:rFonts w:ascii="Arial" w:hAnsi="Arial" w:cs="Arial"/>
                          <w:sz w:val="20"/>
                          <w:szCs w:val="20"/>
                        </w:rPr>
                      </w:pPr>
                      <w:r>
                        <w:rPr>
                          <w:rFonts w:ascii="Arial" w:hAnsi="Arial" w:cs="Arial"/>
                          <w:sz w:val="20"/>
                          <w:szCs w:val="20"/>
                        </w:rPr>
                        <w:t>Oxford Brookes Information Solutions (OBIS)</w:t>
                      </w:r>
                    </w:p>
                    <w:p w:rsidR="00D10245" w:rsidRDefault="00D10245" w:rsidP="00A2356D">
                      <w:pPr>
                        <w:jc w:val="center"/>
                        <w:rPr>
                          <w:rFonts w:ascii="Arial" w:hAnsi="Arial" w:cs="Arial"/>
                          <w:sz w:val="20"/>
                          <w:szCs w:val="20"/>
                        </w:rPr>
                      </w:pPr>
                    </w:p>
                  </w:txbxContent>
                </v:textbox>
              </v:rect>
            </w:pict>
          </mc:Fallback>
        </mc:AlternateContent>
      </w:r>
      <w:r w:rsidR="00821F1A">
        <w:rPr>
          <w:rFonts w:ascii="Arial" w:hAnsi="Arial"/>
          <w:noProof/>
          <w:sz w:val="21"/>
          <w:szCs w:val="21"/>
        </w:rPr>
        <mc:AlternateContent>
          <mc:Choice Requires="wps">
            <w:drawing>
              <wp:anchor distT="0" distB="0" distL="114300" distR="114300" simplePos="0" relativeHeight="251701760" behindDoc="0" locked="0" layoutInCell="1" allowOverlap="1" wp14:anchorId="153BB07C" wp14:editId="2DEE4E67">
                <wp:simplePos x="0" y="0"/>
                <wp:positionH relativeFrom="column">
                  <wp:posOffset>7591425</wp:posOffset>
                </wp:positionH>
                <wp:positionV relativeFrom="paragraph">
                  <wp:posOffset>1311275</wp:posOffset>
                </wp:positionV>
                <wp:extent cx="1371600" cy="1028700"/>
                <wp:effectExtent l="0" t="0" r="19050" b="190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28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0245" w:rsidRDefault="00D10245" w:rsidP="00A2356D">
                            <w:pPr>
                              <w:jc w:val="center"/>
                              <w:rPr>
                                <w:rFonts w:ascii="Arial" w:hAnsi="Arial" w:cs="Arial"/>
                                <w:sz w:val="20"/>
                                <w:szCs w:val="20"/>
                              </w:rPr>
                            </w:pPr>
                            <w:r>
                              <w:rPr>
                                <w:rFonts w:ascii="Arial" w:hAnsi="Arial" w:cs="Arial"/>
                                <w:sz w:val="20"/>
                                <w:szCs w:val="20"/>
                              </w:rPr>
                              <w:t>Directorate of Finance &amp; Legal Services</w:t>
                            </w:r>
                          </w:p>
                          <w:p w:rsidR="00D10245" w:rsidRDefault="00D10245" w:rsidP="00A2356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BB07C" id="Rectangle 46" o:spid="_x0000_s1038" style="position:absolute;margin-left:597.75pt;margin-top:103.25pt;width:108pt;height:8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" fillcolor="white [3201]" strokecolor="black [3213]" strokeweight="2pt">
                <v:path arrowok="t"/>
                <v:textbox>
                  <w:txbxContent>
                    <w:p w:rsidR="00D10245" w:rsidRDefault="00D10245" w:rsidP="00A2356D">
                      <w:pPr>
                        <w:jc w:val="center"/>
                        <w:rPr>
                          <w:rFonts w:ascii="Arial" w:hAnsi="Arial" w:cs="Arial"/>
                          <w:sz w:val="20"/>
                          <w:szCs w:val="20"/>
                        </w:rPr>
                      </w:pPr>
                      <w:r>
                        <w:rPr>
                          <w:rFonts w:ascii="Arial" w:hAnsi="Arial" w:cs="Arial"/>
                          <w:sz w:val="20"/>
                          <w:szCs w:val="20"/>
                        </w:rPr>
                        <w:t>Directorate of Finance &amp; Legal Services</w:t>
                      </w:r>
                    </w:p>
                    <w:p w:rsidR="00D10245" w:rsidRDefault="00D10245" w:rsidP="00A2356D">
                      <w:pPr>
                        <w:jc w:val="center"/>
                        <w:rPr>
                          <w:rFonts w:ascii="Arial" w:hAnsi="Arial" w:cs="Arial"/>
                          <w:sz w:val="20"/>
                          <w:szCs w:val="20"/>
                        </w:rPr>
                      </w:pPr>
                    </w:p>
                  </w:txbxContent>
                </v:textbox>
              </v:rect>
            </w:pict>
          </mc:Fallback>
        </mc:AlternateContent>
      </w:r>
      <w:r w:rsidR="00821F1A">
        <w:rPr>
          <w:rFonts w:ascii="Arial" w:hAnsi="Arial"/>
          <w:noProof/>
          <w:sz w:val="21"/>
          <w:szCs w:val="21"/>
        </w:rPr>
        <mc:AlternateContent>
          <mc:Choice Requires="wps">
            <w:drawing>
              <wp:anchor distT="0" distB="0" distL="114300" distR="114300" simplePos="0" relativeHeight="251703808" behindDoc="0" locked="0" layoutInCell="1" allowOverlap="1" wp14:anchorId="2A429897" wp14:editId="57E4A428">
                <wp:simplePos x="0" y="0"/>
                <wp:positionH relativeFrom="column">
                  <wp:posOffset>5838825</wp:posOffset>
                </wp:positionH>
                <wp:positionV relativeFrom="paragraph">
                  <wp:posOffset>1311275</wp:posOffset>
                </wp:positionV>
                <wp:extent cx="1371600" cy="1028700"/>
                <wp:effectExtent l="0" t="0" r="19050" b="190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28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0245" w:rsidRDefault="00D10245" w:rsidP="00A2356D">
                            <w:pPr>
                              <w:jc w:val="center"/>
                              <w:rPr>
                                <w:rFonts w:ascii="Arial" w:hAnsi="Arial" w:cs="Arial"/>
                                <w:sz w:val="20"/>
                                <w:szCs w:val="20"/>
                              </w:rPr>
                            </w:pPr>
                            <w:r>
                              <w:rPr>
                                <w:rFonts w:ascii="Arial" w:hAnsi="Arial" w:cs="Arial"/>
                                <w:sz w:val="20"/>
                                <w:szCs w:val="20"/>
                              </w:rPr>
                              <w:t>Directorate of Estates &amp; Facilities Management</w:t>
                            </w:r>
                          </w:p>
                          <w:p w:rsidR="00D10245" w:rsidRDefault="00D10245" w:rsidP="00A2356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29897" id="Rectangle 48" o:spid="_x0000_s1039" style="position:absolute;margin-left:459.75pt;margin-top:103.25pt;width:108pt;height:81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" fillcolor="white [3201]" strokecolor="black [3213]" strokeweight="2pt">
                <v:path arrowok="t"/>
                <v:textbox>
                  <w:txbxContent>
                    <w:p w:rsidR="00D10245" w:rsidRDefault="00D10245" w:rsidP="00A2356D">
                      <w:pPr>
                        <w:jc w:val="center"/>
                        <w:rPr>
                          <w:rFonts w:ascii="Arial" w:hAnsi="Arial" w:cs="Arial"/>
                          <w:sz w:val="20"/>
                          <w:szCs w:val="20"/>
                        </w:rPr>
                      </w:pPr>
                      <w:r>
                        <w:rPr>
                          <w:rFonts w:ascii="Arial" w:hAnsi="Arial" w:cs="Arial"/>
                          <w:sz w:val="20"/>
                          <w:szCs w:val="20"/>
                        </w:rPr>
                        <w:t>Directorate of Estates &amp; Facilities Management</w:t>
                      </w:r>
                    </w:p>
                    <w:p w:rsidR="00D10245" w:rsidRDefault="00D10245" w:rsidP="00A2356D">
                      <w:pPr>
                        <w:jc w:val="center"/>
                        <w:rPr>
                          <w:rFonts w:ascii="Arial" w:hAnsi="Arial" w:cs="Arial"/>
                          <w:sz w:val="20"/>
                          <w:szCs w:val="20"/>
                        </w:rPr>
                      </w:pPr>
                    </w:p>
                  </w:txbxContent>
                </v:textbox>
              </v:rect>
            </w:pict>
          </mc:Fallback>
        </mc:AlternateContent>
      </w:r>
      <w:r w:rsidR="00821F1A">
        <w:rPr>
          <w:rFonts w:ascii="Arial" w:hAnsi="Arial"/>
          <w:noProof/>
          <w:sz w:val="21"/>
          <w:szCs w:val="21"/>
        </w:rPr>
        <mc:AlternateContent>
          <mc:Choice Requires="wps">
            <w:drawing>
              <wp:anchor distT="0" distB="0" distL="114300" distR="114300" simplePos="0" relativeHeight="251702784" behindDoc="0" locked="0" layoutInCell="1" allowOverlap="1" wp14:anchorId="797A816C" wp14:editId="6BC405D7">
                <wp:simplePos x="0" y="0"/>
                <wp:positionH relativeFrom="column">
                  <wp:posOffset>1809750</wp:posOffset>
                </wp:positionH>
                <wp:positionV relativeFrom="paragraph">
                  <wp:posOffset>1301115</wp:posOffset>
                </wp:positionV>
                <wp:extent cx="1371600" cy="1038225"/>
                <wp:effectExtent l="0" t="0" r="19050" b="285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38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0245" w:rsidRDefault="00D10245" w:rsidP="00A2356D">
                            <w:pPr>
                              <w:jc w:val="center"/>
                              <w:rPr>
                                <w:rFonts w:ascii="Arial" w:hAnsi="Arial" w:cs="Arial"/>
                                <w:sz w:val="20"/>
                                <w:szCs w:val="20"/>
                              </w:rPr>
                            </w:pPr>
                            <w:r>
                              <w:rPr>
                                <w:rFonts w:ascii="Arial" w:hAnsi="Arial" w:cs="Arial"/>
                                <w:sz w:val="20"/>
                                <w:szCs w:val="20"/>
                              </w:rPr>
                              <w:t>Directorate of Corporate Affairs</w:t>
                            </w:r>
                          </w:p>
                          <w:p w:rsidR="00D10245" w:rsidRDefault="00D10245" w:rsidP="00A2356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A816C" id="Rectangle 47" o:spid="_x0000_s1040" style="position:absolute;margin-left:142.5pt;margin-top:102.45pt;width:108pt;height:81.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" fillcolor="white [3201]" strokecolor="black [3213]" strokeweight="2pt">
                <v:path arrowok="t"/>
                <v:textbox>
                  <w:txbxContent>
                    <w:p w:rsidR="00D10245" w:rsidRDefault="00D10245" w:rsidP="00A2356D">
                      <w:pPr>
                        <w:jc w:val="center"/>
                        <w:rPr>
                          <w:rFonts w:ascii="Arial" w:hAnsi="Arial" w:cs="Arial"/>
                          <w:sz w:val="20"/>
                          <w:szCs w:val="20"/>
                        </w:rPr>
                      </w:pPr>
                      <w:r>
                        <w:rPr>
                          <w:rFonts w:ascii="Arial" w:hAnsi="Arial" w:cs="Arial"/>
                          <w:sz w:val="20"/>
                          <w:szCs w:val="20"/>
                        </w:rPr>
                        <w:t>Directorate of Corporate Affairs</w:t>
                      </w:r>
                    </w:p>
                    <w:p w:rsidR="00D10245" w:rsidRDefault="00D10245" w:rsidP="00A2356D">
                      <w:pPr>
                        <w:jc w:val="center"/>
                        <w:rPr>
                          <w:rFonts w:ascii="Arial" w:hAnsi="Arial" w:cs="Arial"/>
                          <w:sz w:val="20"/>
                          <w:szCs w:val="20"/>
                        </w:rPr>
                      </w:pPr>
                    </w:p>
                  </w:txbxContent>
                </v:textbox>
              </v:rect>
            </w:pict>
          </mc:Fallback>
        </mc:AlternateContent>
      </w:r>
      <w:r w:rsidR="00821F1A">
        <w:rPr>
          <w:rFonts w:ascii="Arial" w:hAnsi="Arial"/>
          <w:noProof/>
          <w:sz w:val="21"/>
          <w:szCs w:val="21"/>
        </w:rPr>
        <mc:AlternateContent>
          <mc:Choice Requires="wps">
            <w:drawing>
              <wp:anchor distT="0" distB="0" distL="114300" distR="114300" simplePos="0" relativeHeight="251704832" behindDoc="0" locked="0" layoutInCell="1" allowOverlap="1" wp14:anchorId="5A2101D0" wp14:editId="3F4F7A61">
                <wp:simplePos x="0" y="0"/>
                <wp:positionH relativeFrom="column">
                  <wp:posOffset>19050</wp:posOffset>
                </wp:positionH>
                <wp:positionV relativeFrom="paragraph">
                  <wp:posOffset>1311275</wp:posOffset>
                </wp:positionV>
                <wp:extent cx="1371600" cy="1028700"/>
                <wp:effectExtent l="0" t="0" r="19050" b="190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28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0245" w:rsidRDefault="00D10245" w:rsidP="00A2356D">
                            <w:pPr>
                              <w:jc w:val="center"/>
                              <w:rPr>
                                <w:rFonts w:ascii="Arial" w:hAnsi="Arial" w:cs="Arial"/>
                                <w:sz w:val="20"/>
                                <w:szCs w:val="20"/>
                              </w:rPr>
                            </w:pPr>
                            <w:r>
                              <w:rPr>
                                <w:rFonts w:ascii="Arial" w:hAnsi="Arial" w:cs="Arial"/>
                                <w:sz w:val="20"/>
                                <w:szCs w:val="20"/>
                              </w:rPr>
                              <w:t>Directorate of Academic &amp; Student Affairs</w:t>
                            </w:r>
                          </w:p>
                          <w:p w:rsidR="00D10245" w:rsidRDefault="00D10245" w:rsidP="00A2356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101D0" id="Rectangle 49" o:spid="_x0000_s1041" style="position:absolute;margin-left:1.5pt;margin-top:103.25pt;width:108pt;height:81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" fillcolor="white [3201]" strokecolor="black [3213]" strokeweight="2pt">
                <v:path arrowok="t"/>
                <v:textbox>
                  <w:txbxContent>
                    <w:p w:rsidR="00D10245" w:rsidRDefault="00D10245" w:rsidP="00A2356D">
                      <w:pPr>
                        <w:jc w:val="center"/>
                        <w:rPr>
                          <w:rFonts w:ascii="Arial" w:hAnsi="Arial" w:cs="Arial"/>
                          <w:sz w:val="20"/>
                          <w:szCs w:val="20"/>
                        </w:rPr>
                      </w:pPr>
                      <w:r>
                        <w:rPr>
                          <w:rFonts w:ascii="Arial" w:hAnsi="Arial" w:cs="Arial"/>
                          <w:sz w:val="20"/>
                          <w:szCs w:val="20"/>
                        </w:rPr>
                        <w:t>Directorate of Academic &amp; Student Affairs</w:t>
                      </w:r>
                    </w:p>
                    <w:p w:rsidR="00D10245" w:rsidRDefault="00D10245" w:rsidP="00A2356D">
                      <w:pPr>
                        <w:jc w:val="center"/>
                        <w:rPr>
                          <w:rFonts w:ascii="Arial" w:hAnsi="Arial" w:cs="Arial"/>
                          <w:sz w:val="20"/>
                          <w:szCs w:val="20"/>
                        </w:rPr>
                      </w:pPr>
                    </w:p>
                  </w:txbxContent>
                </v:textbox>
              </v:rect>
            </w:pict>
          </mc:Fallback>
        </mc:AlternateContent>
      </w:r>
      <w:r w:rsidR="00A2356D">
        <w:rPr>
          <w:rFonts w:ascii="Arial" w:hAnsi="Arial"/>
          <w:sz w:val="21"/>
          <w:szCs w:val="21"/>
        </w:rPr>
        <w:br w:type="page"/>
      </w:r>
    </w:p>
    <w:p w:rsidR="00684334" w:rsidRDefault="00684334" w:rsidP="00B10853">
      <w:pPr>
        <w:ind w:left="284"/>
        <w:rPr>
          <w:rFonts w:ascii="Arial" w:hAnsi="Arial" w:cs="Arial"/>
          <w:b/>
          <w:sz w:val="32"/>
          <w:szCs w:val="32"/>
          <w:u w:val="single"/>
        </w:rPr>
      </w:pPr>
    </w:p>
    <w:p w:rsidR="00153560" w:rsidRDefault="00153560">
      <w:pPr>
        <w:rPr>
          <w:rFonts w:asciiTheme="majorHAnsi" w:hAnsiTheme="majorHAnsi" w:cs="Arial"/>
          <w:b/>
          <w:color w:val="4F81BD" w:themeColor="accent1"/>
          <w:sz w:val="32"/>
          <w:szCs w:val="32"/>
        </w:rPr>
      </w:pPr>
    </w:p>
    <w:p w:rsidR="00B10853" w:rsidRPr="009C0730" w:rsidRDefault="00B10853" w:rsidP="00B10853">
      <w:pPr>
        <w:ind w:left="284"/>
        <w:rPr>
          <w:rFonts w:asciiTheme="majorHAnsi" w:hAnsiTheme="majorHAnsi" w:cs="Arial"/>
          <w:b/>
          <w:sz w:val="32"/>
          <w:szCs w:val="32"/>
        </w:rPr>
      </w:pPr>
      <w:r w:rsidRPr="009C0730">
        <w:rPr>
          <w:rFonts w:asciiTheme="majorHAnsi" w:hAnsiTheme="majorHAnsi" w:cs="Arial"/>
          <w:b/>
          <w:color w:val="4F81BD" w:themeColor="accent1"/>
          <w:sz w:val="32"/>
          <w:szCs w:val="32"/>
        </w:rPr>
        <w:t>Campuses</w:t>
      </w:r>
      <w:r w:rsidRPr="009C0730">
        <w:rPr>
          <w:rFonts w:asciiTheme="majorHAnsi" w:hAnsiTheme="majorHAnsi" w:cs="Arial"/>
          <w:b/>
          <w:sz w:val="32"/>
          <w:szCs w:val="32"/>
        </w:rPr>
        <w:t xml:space="preserve"> </w:t>
      </w:r>
    </w:p>
    <w:p w:rsidR="00B10853" w:rsidRDefault="00B10853" w:rsidP="00B10853">
      <w:pPr>
        <w:ind w:left="284"/>
        <w:rPr>
          <w:rFonts w:ascii="Arial" w:hAnsi="Arial" w:cs="Arial"/>
        </w:rPr>
      </w:pPr>
    </w:p>
    <w:p w:rsidR="00B10853" w:rsidRPr="00B10853" w:rsidRDefault="00B10853" w:rsidP="00B10853">
      <w:pPr>
        <w:spacing w:line="360" w:lineRule="auto"/>
        <w:ind w:left="284"/>
        <w:rPr>
          <w:rFonts w:ascii="Arial" w:hAnsi="Arial" w:cs="Arial"/>
          <w:sz w:val="22"/>
          <w:szCs w:val="22"/>
        </w:rPr>
      </w:pPr>
      <w:r w:rsidRPr="00B10853">
        <w:rPr>
          <w:rFonts w:ascii="Arial" w:hAnsi="Arial" w:cs="Arial"/>
          <w:sz w:val="22"/>
          <w:szCs w:val="22"/>
        </w:rPr>
        <w:t>Oxford Brookes is a multi-campus University.  The location of our various campuses and sites are listed</w:t>
      </w:r>
      <w:r w:rsidR="009F7D85">
        <w:rPr>
          <w:rFonts w:ascii="Arial" w:hAnsi="Arial" w:cs="Arial"/>
          <w:sz w:val="22"/>
          <w:szCs w:val="22"/>
        </w:rPr>
        <w:t xml:space="preserve"> below along with the Faculties</w:t>
      </w:r>
      <w:r w:rsidRPr="00B10853">
        <w:rPr>
          <w:rFonts w:ascii="Arial" w:hAnsi="Arial" w:cs="Arial"/>
          <w:sz w:val="22"/>
          <w:szCs w:val="22"/>
        </w:rPr>
        <w:t>/Directorates that are predo</w:t>
      </w:r>
      <w:r w:rsidR="009F7D85">
        <w:rPr>
          <w:rFonts w:ascii="Arial" w:hAnsi="Arial" w:cs="Arial"/>
          <w:sz w:val="22"/>
          <w:szCs w:val="22"/>
        </w:rPr>
        <w:t>minantly based at that location.</w:t>
      </w:r>
    </w:p>
    <w:p w:rsidR="00B10853" w:rsidRPr="00B10853" w:rsidRDefault="00B10853" w:rsidP="00B10853">
      <w:pPr>
        <w:spacing w:line="360" w:lineRule="auto"/>
        <w:ind w:left="284"/>
        <w:rPr>
          <w:rFonts w:ascii="Arial" w:hAnsi="Arial" w:cs="Arial"/>
          <w:sz w:val="22"/>
          <w:szCs w:val="22"/>
        </w:rPr>
      </w:pPr>
    </w:p>
    <w:p w:rsidR="00B10853" w:rsidRPr="00B10853" w:rsidRDefault="00B10853" w:rsidP="00B10853">
      <w:pPr>
        <w:pStyle w:val="ListParagraph"/>
        <w:numPr>
          <w:ilvl w:val="0"/>
          <w:numId w:val="4"/>
        </w:numPr>
        <w:spacing w:after="0" w:line="360" w:lineRule="auto"/>
        <w:ind w:left="284" w:firstLine="0"/>
        <w:rPr>
          <w:rFonts w:ascii="Arial" w:hAnsi="Arial" w:cs="Arial"/>
        </w:rPr>
      </w:pPr>
      <w:r w:rsidRPr="00B10853">
        <w:rPr>
          <w:rFonts w:ascii="Arial" w:hAnsi="Arial" w:cs="Arial"/>
          <w:b/>
        </w:rPr>
        <w:t>Headington campus</w:t>
      </w:r>
      <w:r w:rsidRPr="00B10853">
        <w:rPr>
          <w:rFonts w:ascii="Arial" w:hAnsi="Arial" w:cs="Arial"/>
        </w:rPr>
        <w:t xml:space="preserve"> (including the Marston Road and Headington Hill site)</w:t>
      </w:r>
    </w:p>
    <w:p w:rsidR="00B10853" w:rsidRPr="00B10853" w:rsidRDefault="00B10853" w:rsidP="00B77428">
      <w:pPr>
        <w:pStyle w:val="ListParagraph"/>
        <w:numPr>
          <w:ilvl w:val="2"/>
          <w:numId w:val="4"/>
        </w:numPr>
        <w:spacing w:after="0" w:line="360" w:lineRule="auto"/>
        <w:rPr>
          <w:rFonts w:ascii="Arial" w:hAnsi="Arial" w:cs="Arial"/>
        </w:rPr>
      </w:pPr>
      <w:r w:rsidRPr="00B10853">
        <w:rPr>
          <w:rFonts w:ascii="Arial" w:hAnsi="Arial" w:cs="Arial"/>
        </w:rPr>
        <w:t>Faculty of Health &amp; Life Sciences (HLS)</w:t>
      </w:r>
    </w:p>
    <w:p w:rsidR="00B10853" w:rsidRPr="00B10853" w:rsidRDefault="00B10853" w:rsidP="00B77428">
      <w:pPr>
        <w:pStyle w:val="ListParagraph"/>
        <w:numPr>
          <w:ilvl w:val="2"/>
          <w:numId w:val="4"/>
        </w:numPr>
        <w:spacing w:after="0" w:line="360" w:lineRule="auto"/>
        <w:rPr>
          <w:rFonts w:ascii="Arial" w:hAnsi="Arial" w:cs="Arial"/>
        </w:rPr>
      </w:pPr>
      <w:r w:rsidRPr="00B10853">
        <w:rPr>
          <w:rFonts w:ascii="Arial" w:hAnsi="Arial" w:cs="Arial"/>
        </w:rPr>
        <w:t>Faculty of Humanities &amp; Social Sciences (HSS)</w:t>
      </w:r>
    </w:p>
    <w:p w:rsidR="00B10853" w:rsidRPr="00B10853" w:rsidRDefault="00B10853" w:rsidP="00B77428">
      <w:pPr>
        <w:pStyle w:val="ListParagraph"/>
        <w:numPr>
          <w:ilvl w:val="2"/>
          <w:numId w:val="4"/>
        </w:numPr>
        <w:spacing w:after="0" w:line="360" w:lineRule="auto"/>
        <w:rPr>
          <w:rFonts w:ascii="Arial" w:hAnsi="Arial" w:cs="Arial"/>
        </w:rPr>
      </w:pPr>
      <w:r w:rsidRPr="00B10853">
        <w:rPr>
          <w:rFonts w:ascii="Arial" w:hAnsi="Arial" w:cs="Arial"/>
        </w:rPr>
        <w:t>Faculty of Technology, Design &amp; Environment (TDE)</w:t>
      </w:r>
    </w:p>
    <w:p w:rsidR="00B10853" w:rsidRPr="00B10853" w:rsidRDefault="00B10853" w:rsidP="00B77428">
      <w:pPr>
        <w:pStyle w:val="ListParagraph"/>
        <w:numPr>
          <w:ilvl w:val="2"/>
          <w:numId w:val="4"/>
        </w:numPr>
        <w:spacing w:after="0" w:line="360" w:lineRule="auto"/>
        <w:rPr>
          <w:rFonts w:ascii="Arial" w:hAnsi="Arial" w:cs="Arial"/>
        </w:rPr>
      </w:pPr>
      <w:r w:rsidRPr="00B10853">
        <w:rPr>
          <w:rFonts w:ascii="Arial" w:hAnsi="Arial" w:cs="Arial"/>
        </w:rPr>
        <w:t>Directorate of Academic &amp; Student Affairs</w:t>
      </w:r>
    </w:p>
    <w:p w:rsidR="00B10853" w:rsidRPr="00B10853" w:rsidRDefault="00B10853" w:rsidP="00B77428">
      <w:pPr>
        <w:pStyle w:val="ListParagraph"/>
        <w:numPr>
          <w:ilvl w:val="2"/>
          <w:numId w:val="4"/>
        </w:numPr>
        <w:spacing w:after="0" w:line="360" w:lineRule="auto"/>
        <w:rPr>
          <w:rFonts w:ascii="Arial" w:hAnsi="Arial" w:cs="Arial"/>
        </w:rPr>
      </w:pPr>
      <w:r w:rsidRPr="00B10853">
        <w:rPr>
          <w:rFonts w:ascii="Arial" w:hAnsi="Arial" w:cs="Arial"/>
        </w:rPr>
        <w:t>Directorate of Corporate Affairs</w:t>
      </w:r>
    </w:p>
    <w:p w:rsidR="00B10853" w:rsidRPr="00B10853" w:rsidRDefault="00B10853" w:rsidP="00B77428">
      <w:pPr>
        <w:pStyle w:val="ListParagraph"/>
        <w:numPr>
          <w:ilvl w:val="2"/>
          <w:numId w:val="4"/>
        </w:numPr>
        <w:spacing w:after="0" w:line="360" w:lineRule="auto"/>
        <w:rPr>
          <w:rFonts w:ascii="Arial" w:hAnsi="Arial" w:cs="Arial"/>
        </w:rPr>
      </w:pPr>
      <w:r w:rsidRPr="00B10853">
        <w:rPr>
          <w:rFonts w:ascii="Arial" w:hAnsi="Arial" w:cs="Arial"/>
        </w:rPr>
        <w:t>Directorate of Finance &amp; Legal Services</w:t>
      </w:r>
    </w:p>
    <w:p w:rsidR="00B10853" w:rsidRDefault="00B10853" w:rsidP="00B77428">
      <w:pPr>
        <w:pStyle w:val="ListParagraph"/>
        <w:numPr>
          <w:ilvl w:val="2"/>
          <w:numId w:val="4"/>
        </w:numPr>
        <w:spacing w:after="0" w:line="360" w:lineRule="auto"/>
        <w:rPr>
          <w:rFonts w:ascii="Arial" w:hAnsi="Arial" w:cs="Arial"/>
        </w:rPr>
      </w:pPr>
      <w:r w:rsidRPr="00B10853">
        <w:rPr>
          <w:rFonts w:ascii="Arial" w:hAnsi="Arial" w:cs="Arial"/>
        </w:rPr>
        <w:t>Students’ Union</w:t>
      </w:r>
    </w:p>
    <w:p w:rsidR="005C3ACA" w:rsidRPr="00B10853" w:rsidRDefault="005C3ACA" w:rsidP="00B77428">
      <w:pPr>
        <w:pStyle w:val="ListParagraph"/>
        <w:numPr>
          <w:ilvl w:val="2"/>
          <w:numId w:val="4"/>
        </w:numPr>
        <w:spacing w:after="0" w:line="360" w:lineRule="auto"/>
        <w:rPr>
          <w:rFonts w:ascii="Arial" w:hAnsi="Arial" w:cs="Arial"/>
        </w:rPr>
      </w:pPr>
      <w:r>
        <w:rPr>
          <w:rFonts w:ascii="Arial" w:hAnsi="Arial" w:cs="Arial"/>
        </w:rPr>
        <w:t>Faculty of Business – Oxford School of Hospitality Management</w:t>
      </w:r>
    </w:p>
    <w:p w:rsidR="00B10853" w:rsidRPr="00B10853" w:rsidRDefault="00B10853" w:rsidP="00B10853">
      <w:pPr>
        <w:pStyle w:val="ListParagraph"/>
        <w:spacing w:after="0" w:line="360" w:lineRule="auto"/>
        <w:ind w:left="284"/>
        <w:rPr>
          <w:rFonts w:ascii="Arial" w:hAnsi="Arial" w:cs="Arial"/>
        </w:rPr>
      </w:pPr>
    </w:p>
    <w:p w:rsidR="00B10853" w:rsidRPr="00B10853" w:rsidRDefault="00B10853" w:rsidP="00B10853">
      <w:pPr>
        <w:pStyle w:val="ListParagraph"/>
        <w:numPr>
          <w:ilvl w:val="0"/>
          <w:numId w:val="4"/>
        </w:numPr>
        <w:spacing w:after="0" w:line="360" w:lineRule="auto"/>
        <w:ind w:left="284" w:firstLine="0"/>
        <w:rPr>
          <w:rFonts w:ascii="Arial" w:hAnsi="Arial" w:cs="Arial"/>
          <w:b/>
        </w:rPr>
      </w:pPr>
      <w:r w:rsidRPr="00B10853">
        <w:rPr>
          <w:rFonts w:ascii="Arial" w:hAnsi="Arial" w:cs="Arial"/>
          <w:b/>
        </w:rPr>
        <w:t>Harcourt Hill campus</w:t>
      </w:r>
    </w:p>
    <w:p w:rsidR="00B10853" w:rsidRPr="00B10853" w:rsidRDefault="00B10853" w:rsidP="00B77428">
      <w:pPr>
        <w:pStyle w:val="ListParagraph"/>
        <w:numPr>
          <w:ilvl w:val="2"/>
          <w:numId w:val="4"/>
        </w:numPr>
        <w:spacing w:after="0" w:line="360" w:lineRule="auto"/>
        <w:rPr>
          <w:rFonts w:ascii="Arial" w:hAnsi="Arial" w:cs="Arial"/>
        </w:rPr>
      </w:pPr>
      <w:r w:rsidRPr="00B10853">
        <w:rPr>
          <w:rFonts w:ascii="Arial" w:hAnsi="Arial" w:cs="Arial"/>
        </w:rPr>
        <w:t>Faculty of HSS – School of Education, Dept. of History, Philosophy &amp; Religion and Institute of Public Care</w:t>
      </w:r>
    </w:p>
    <w:p w:rsidR="00B10853" w:rsidRPr="00B10853" w:rsidRDefault="00B10853" w:rsidP="00B10853">
      <w:pPr>
        <w:pStyle w:val="ListParagraph"/>
        <w:spacing w:after="0" w:line="360" w:lineRule="auto"/>
        <w:ind w:left="284"/>
        <w:rPr>
          <w:rFonts w:ascii="Arial" w:hAnsi="Arial" w:cs="Arial"/>
        </w:rPr>
      </w:pPr>
    </w:p>
    <w:p w:rsidR="00B10853" w:rsidRPr="00B10853" w:rsidRDefault="00B10853" w:rsidP="00B10853">
      <w:pPr>
        <w:pStyle w:val="ListParagraph"/>
        <w:numPr>
          <w:ilvl w:val="0"/>
          <w:numId w:val="4"/>
        </w:numPr>
        <w:spacing w:after="0" w:line="360" w:lineRule="auto"/>
        <w:ind w:left="284" w:firstLine="0"/>
        <w:rPr>
          <w:rFonts w:ascii="Arial" w:hAnsi="Arial" w:cs="Arial"/>
        </w:rPr>
      </w:pPr>
      <w:r w:rsidRPr="00B10853">
        <w:rPr>
          <w:rFonts w:ascii="Arial" w:hAnsi="Arial" w:cs="Arial"/>
          <w:b/>
        </w:rPr>
        <w:t>Wheatley campus</w:t>
      </w:r>
    </w:p>
    <w:p w:rsidR="00B10853" w:rsidRPr="00B10853" w:rsidRDefault="00B10853" w:rsidP="00B77428">
      <w:pPr>
        <w:pStyle w:val="ListParagraph"/>
        <w:numPr>
          <w:ilvl w:val="2"/>
          <w:numId w:val="4"/>
        </w:numPr>
        <w:spacing w:after="0" w:line="360" w:lineRule="auto"/>
        <w:rPr>
          <w:rFonts w:ascii="Arial" w:hAnsi="Arial" w:cs="Arial"/>
        </w:rPr>
      </w:pPr>
      <w:r w:rsidRPr="00B10853">
        <w:rPr>
          <w:rFonts w:ascii="Arial" w:hAnsi="Arial" w:cs="Arial"/>
        </w:rPr>
        <w:t>Faculty of Business</w:t>
      </w:r>
      <w:r w:rsidR="00F75D30">
        <w:rPr>
          <w:rFonts w:ascii="Arial" w:hAnsi="Arial" w:cs="Arial"/>
        </w:rPr>
        <w:t xml:space="preserve"> (relocating to Headington campus Summer 2017)</w:t>
      </w:r>
    </w:p>
    <w:p w:rsidR="00B10853" w:rsidRPr="00B10853" w:rsidRDefault="00B10853" w:rsidP="00B77428">
      <w:pPr>
        <w:pStyle w:val="ListParagraph"/>
        <w:numPr>
          <w:ilvl w:val="2"/>
          <w:numId w:val="4"/>
        </w:numPr>
        <w:spacing w:after="0" w:line="360" w:lineRule="auto"/>
        <w:rPr>
          <w:rFonts w:ascii="Arial" w:hAnsi="Arial" w:cs="Arial"/>
        </w:rPr>
      </w:pPr>
      <w:r w:rsidRPr="00B10853">
        <w:rPr>
          <w:rFonts w:ascii="Arial" w:hAnsi="Arial" w:cs="Arial"/>
        </w:rPr>
        <w:t>Faculty of TDE – Dept. of Computing &amp; Communication Technologies and Dept of Mechanical Engineering</w:t>
      </w:r>
      <w:r w:rsidR="005A5D2F">
        <w:rPr>
          <w:rFonts w:ascii="Arial" w:hAnsi="Arial" w:cs="Arial"/>
        </w:rPr>
        <w:t xml:space="preserve"> and Mathematical Sciences</w:t>
      </w:r>
    </w:p>
    <w:p w:rsidR="00B10853" w:rsidRPr="00B10853" w:rsidRDefault="00B10853" w:rsidP="00B77428">
      <w:pPr>
        <w:pStyle w:val="ListParagraph"/>
        <w:numPr>
          <w:ilvl w:val="2"/>
          <w:numId w:val="4"/>
        </w:numPr>
        <w:spacing w:after="0" w:line="360" w:lineRule="auto"/>
        <w:rPr>
          <w:rFonts w:ascii="Arial" w:hAnsi="Arial" w:cs="Arial"/>
        </w:rPr>
      </w:pPr>
      <w:r w:rsidRPr="00B10853">
        <w:rPr>
          <w:rFonts w:ascii="Arial" w:hAnsi="Arial" w:cs="Arial"/>
        </w:rPr>
        <w:t>Directorate of Human Resources</w:t>
      </w:r>
    </w:p>
    <w:p w:rsidR="00B10853" w:rsidRPr="00B10853" w:rsidRDefault="00B10853" w:rsidP="00B10853">
      <w:pPr>
        <w:pStyle w:val="ListParagraph"/>
        <w:spacing w:after="0" w:line="360" w:lineRule="auto"/>
        <w:ind w:left="284"/>
        <w:rPr>
          <w:rFonts w:ascii="Arial" w:hAnsi="Arial" w:cs="Arial"/>
        </w:rPr>
      </w:pPr>
    </w:p>
    <w:p w:rsidR="00B10853" w:rsidRPr="00B10853" w:rsidRDefault="00B10853" w:rsidP="00B10853">
      <w:pPr>
        <w:pStyle w:val="ListParagraph"/>
        <w:numPr>
          <w:ilvl w:val="0"/>
          <w:numId w:val="4"/>
        </w:numPr>
        <w:spacing w:after="0" w:line="360" w:lineRule="auto"/>
        <w:ind w:left="284" w:firstLine="0"/>
        <w:rPr>
          <w:rFonts w:ascii="Arial" w:hAnsi="Arial" w:cs="Arial"/>
        </w:rPr>
      </w:pPr>
      <w:r w:rsidRPr="00B10853">
        <w:rPr>
          <w:rFonts w:ascii="Arial" w:hAnsi="Arial" w:cs="Arial"/>
          <w:b/>
        </w:rPr>
        <w:t>Ferndale Site</w:t>
      </w:r>
      <w:r w:rsidRPr="00B10853">
        <w:rPr>
          <w:rFonts w:ascii="Arial" w:hAnsi="Arial" w:cs="Arial"/>
        </w:rPr>
        <w:t xml:space="preserve"> (Swindon)</w:t>
      </w:r>
    </w:p>
    <w:p w:rsidR="00B10853" w:rsidRPr="00B10853" w:rsidRDefault="00B10853" w:rsidP="00B77428">
      <w:pPr>
        <w:pStyle w:val="ListParagraph"/>
        <w:numPr>
          <w:ilvl w:val="2"/>
          <w:numId w:val="4"/>
        </w:numPr>
        <w:spacing w:after="0" w:line="360" w:lineRule="auto"/>
        <w:rPr>
          <w:rFonts w:ascii="Arial" w:hAnsi="Arial" w:cs="Arial"/>
        </w:rPr>
      </w:pPr>
      <w:r w:rsidRPr="00B10853">
        <w:rPr>
          <w:rFonts w:ascii="Arial" w:hAnsi="Arial" w:cs="Arial"/>
        </w:rPr>
        <w:t>Faculty of HLS – Adult Nursing</w:t>
      </w:r>
    </w:p>
    <w:p w:rsidR="00B10853" w:rsidRPr="00B10853" w:rsidRDefault="00B10853" w:rsidP="00B10853">
      <w:pPr>
        <w:pStyle w:val="ListParagraph"/>
        <w:spacing w:after="0" w:line="360" w:lineRule="auto"/>
        <w:ind w:left="284"/>
        <w:rPr>
          <w:rFonts w:ascii="Arial" w:hAnsi="Arial" w:cs="Arial"/>
        </w:rPr>
      </w:pPr>
    </w:p>
    <w:p w:rsidR="00B10853" w:rsidRPr="00B10853" w:rsidRDefault="00B10853" w:rsidP="00B10853">
      <w:pPr>
        <w:pStyle w:val="ListParagraph"/>
        <w:numPr>
          <w:ilvl w:val="0"/>
          <w:numId w:val="4"/>
        </w:numPr>
        <w:spacing w:after="0" w:line="360" w:lineRule="auto"/>
        <w:ind w:left="284" w:firstLine="0"/>
        <w:rPr>
          <w:rFonts w:ascii="Arial" w:hAnsi="Arial" w:cs="Arial"/>
          <w:b/>
        </w:rPr>
      </w:pPr>
      <w:r w:rsidRPr="00B10853">
        <w:rPr>
          <w:rFonts w:ascii="Arial" w:hAnsi="Arial" w:cs="Arial"/>
          <w:b/>
        </w:rPr>
        <w:t>Bath site</w:t>
      </w:r>
    </w:p>
    <w:p w:rsidR="00B10853" w:rsidRPr="00B10853" w:rsidRDefault="00B10853" w:rsidP="00B77428">
      <w:pPr>
        <w:pStyle w:val="ListParagraph"/>
        <w:numPr>
          <w:ilvl w:val="2"/>
          <w:numId w:val="4"/>
        </w:numPr>
        <w:spacing w:after="0" w:line="360" w:lineRule="auto"/>
        <w:rPr>
          <w:rFonts w:ascii="Arial" w:hAnsi="Arial" w:cs="Arial"/>
          <w:b/>
        </w:rPr>
      </w:pPr>
      <w:r w:rsidRPr="00B10853">
        <w:rPr>
          <w:rFonts w:ascii="Arial" w:hAnsi="Arial" w:cs="Arial"/>
        </w:rPr>
        <w:t>Faculty of HSS – Institute of Public Care.</w:t>
      </w:r>
    </w:p>
    <w:p w:rsidR="00B10853" w:rsidRPr="00B10853" w:rsidRDefault="00B10853" w:rsidP="00B10853">
      <w:pPr>
        <w:spacing w:line="360" w:lineRule="auto"/>
        <w:ind w:left="284"/>
        <w:rPr>
          <w:rFonts w:ascii="Arial" w:hAnsi="Arial" w:cs="Arial"/>
          <w:b/>
          <w:sz w:val="22"/>
          <w:szCs w:val="22"/>
        </w:rPr>
      </w:pPr>
    </w:p>
    <w:p w:rsidR="00B10853" w:rsidRPr="00B10853" w:rsidRDefault="00B10853" w:rsidP="00B10853">
      <w:pPr>
        <w:spacing w:line="360" w:lineRule="auto"/>
        <w:ind w:left="284"/>
        <w:rPr>
          <w:rFonts w:ascii="Arial" w:hAnsi="Arial" w:cs="Arial"/>
          <w:sz w:val="22"/>
          <w:szCs w:val="22"/>
        </w:rPr>
      </w:pPr>
      <w:r w:rsidRPr="00B10853">
        <w:rPr>
          <w:rFonts w:ascii="Arial" w:hAnsi="Arial" w:cs="Arial"/>
          <w:sz w:val="22"/>
          <w:szCs w:val="22"/>
        </w:rPr>
        <w:t xml:space="preserve">Estates and Facilities Management, Learning Resources and OBIS have a presence on each of the main campuses. </w:t>
      </w:r>
    </w:p>
    <w:p w:rsidR="00B10853" w:rsidRPr="00B10853" w:rsidRDefault="00B10853" w:rsidP="00B10853">
      <w:pPr>
        <w:spacing w:line="360" w:lineRule="auto"/>
        <w:ind w:left="284"/>
        <w:rPr>
          <w:rFonts w:ascii="Arial" w:hAnsi="Arial" w:cs="Arial"/>
          <w:sz w:val="22"/>
          <w:szCs w:val="22"/>
        </w:rPr>
      </w:pPr>
    </w:p>
    <w:p w:rsidR="00B10853" w:rsidRPr="00B10853" w:rsidRDefault="00B10853" w:rsidP="00B10853">
      <w:pPr>
        <w:spacing w:line="360" w:lineRule="auto"/>
        <w:ind w:left="284"/>
        <w:rPr>
          <w:rFonts w:ascii="Arial" w:hAnsi="Arial" w:cs="Arial"/>
          <w:sz w:val="22"/>
          <w:szCs w:val="22"/>
        </w:rPr>
      </w:pPr>
      <w:r w:rsidRPr="00B10853">
        <w:rPr>
          <w:rFonts w:ascii="Arial" w:hAnsi="Arial" w:cs="Arial"/>
          <w:sz w:val="22"/>
          <w:szCs w:val="22"/>
        </w:rPr>
        <w:t xml:space="preserve">Detailed maps of the campuses </w:t>
      </w:r>
      <w:r w:rsidR="006B2377">
        <w:rPr>
          <w:rFonts w:ascii="Arial" w:hAnsi="Arial" w:cs="Arial"/>
          <w:sz w:val="22"/>
          <w:szCs w:val="22"/>
        </w:rPr>
        <w:t xml:space="preserve">and directions </w:t>
      </w:r>
      <w:r w:rsidRPr="00B10853">
        <w:rPr>
          <w:rFonts w:ascii="Arial" w:hAnsi="Arial" w:cs="Arial"/>
          <w:sz w:val="22"/>
          <w:szCs w:val="22"/>
        </w:rPr>
        <w:t>can be found</w:t>
      </w:r>
      <w:r w:rsidR="006B2377">
        <w:rPr>
          <w:rFonts w:ascii="Arial" w:hAnsi="Arial" w:cs="Arial"/>
          <w:sz w:val="22"/>
          <w:szCs w:val="22"/>
        </w:rPr>
        <w:t xml:space="preserve"> </w:t>
      </w:r>
      <w:hyperlink r:id="rId17" w:history="1">
        <w:r w:rsidR="006B2377" w:rsidRPr="006B2377">
          <w:rPr>
            <w:rStyle w:val="Hyperlink"/>
            <w:rFonts w:ascii="Arial" w:hAnsi="Arial" w:cs="Arial"/>
            <w:sz w:val="22"/>
            <w:szCs w:val="22"/>
          </w:rPr>
          <w:t>here</w:t>
        </w:r>
      </w:hyperlink>
      <w:r w:rsidR="006B2377">
        <w:rPr>
          <w:rFonts w:ascii="Arial" w:hAnsi="Arial" w:cs="Arial"/>
          <w:sz w:val="22"/>
          <w:szCs w:val="22"/>
        </w:rPr>
        <w:t>.</w:t>
      </w:r>
      <w:r w:rsidRPr="00B10853">
        <w:rPr>
          <w:rFonts w:ascii="Arial" w:hAnsi="Arial" w:cs="Arial"/>
          <w:sz w:val="22"/>
          <w:szCs w:val="22"/>
        </w:rPr>
        <w:t xml:space="preserve"> </w:t>
      </w:r>
    </w:p>
    <w:p w:rsidR="00B10853" w:rsidRDefault="00B10853" w:rsidP="00B10853">
      <w:pPr>
        <w:spacing w:line="360" w:lineRule="auto"/>
        <w:ind w:left="284"/>
        <w:rPr>
          <w:rFonts w:ascii="Arial" w:hAnsi="Arial" w:cs="Arial"/>
          <w:b/>
        </w:rPr>
      </w:pPr>
    </w:p>
    <w:p w:rsidR="00B10853" w:rsidRDefault="00B10853" w:rsidP="00B10853">
      <w:pPr>
        <w:spacing w:line="360" w:lineRule="auto"/>
        <w:ind w:left="284"/>
        <w:rPr>
          <w:rFonts w:ascii="Arial" w:hAnsi="Arial" w:cs="Arial"/>
          <w:b/>
        </w:rPr>
      </w:pPr>
    </w:p>
    <w:p w:rsidR="00B10853" w:rsidRDefault="00B10853" w:rsidP="00B10853">
      <w:pPr>
        <w:spacing w:line="360" w:lineRule="auto"/>
        <w:ind w:left="284"/>
        <w:rPr>
          <w:rFonts w:ascii="Arial" w:hAnsi="Arial" w:cs="Arial"/>
          <w:b/>
        </w:rPr>
      </w:pPr>
    </w:p>
    <w:p w:rsidR="00B10853" w:rsidRPr="009C0730" w:rsidRDefault="00B10853" w:rsidP="00B10853">
      <w:pPr>
        <w:spacing w:line="360" w:lineRule="auto"/>
        <w:ind w:left="284"/>
        <w:rPr>
          <w:rFonts w:ascii="Arial" w:hAnsi="Arial" w:cs="Arial"/>
          <w:b/>
          <w:color w:val="4F81BD" w:themeColor="accent1"/>
          <w:sz w:val="32"/>
          <w:szCs w:val="32"/>
        </w:rPr>
      </w:pPr>
      <w:r w:rsidRPr="009C0730">
        <w:rPr>
          <w:rFonts w:ascii="Arial" w:hAnsi="Arial" w:cs="Arial"/>
          <w:b/>
          <w:color w:val="4F81BD" w:themeColor="accent1"/>
          <w:sz w:val="32"/>
          <w:szCs w:val="32"/>
        </w:rPr>
        <w:t>Travelling to Brookes</w:t>
      </w:r>
    </w:p>
    <w:p w:rsidR="00B10853" w:rsidRPr="00B10853" w:rsidRDefault="00B10853" w:rsidP="00B10853">
      <w:pPr>
        <w:spacing w:line="360" w:lineRule="auto"/>
        <w:ind w:left="284"/>
        <w:rPr>
          <w:rFonts w:ascii="Arial" w:hAnsi="Arial" w:cs="Arial"/>
          <w:b/>
          <w:sz w:val="22"/>
          <w:szCs w:val="22"/>
        </w:rPr>
      </w:pPr>
    </w:p>
    <w:p w:rsidR="00B10853" w:rsidRPr="00B10853" w:rsidRDefault="009F7D85" w:rsidP="00B10853">
      <w:pPr>
        <w:spacing w:line="360" w:lineRule="auto"/>
        <w:ind w:left="284"/>
        <w:rPr>
          <w:rFonts w:ascii="Arial" w:hAnsi="Arial" w:cs="Arial"/>
          <w:b/>
          <w:sz w:val="22"/>
          <w:szCs w:val="22"/>
        </w:rPr>
      </w:pPr>
      <w:r>
        <w:rPr>
          <w:rFonts w:ascii="Arial" w:hAnsi="Arial" w:cs="Arial"/>
          <w:b/>
          <w:sz w:val="22"/>
          <w:szCs w:val="22"/>
        </w:rPr>
        <w:t>Parking</w:t>
      </w:r>
    </w:p>
    <w:p w:rsidR="00B10853" w:rsidRPr="00B10853" w:rsidRDefault="00B10853" w:rsidP="00B10853">
      <w:pPr>
        <w:spacing w:line="360" w:lineRule="auto"/>
        <w:ind w:left="284"/>
        <w:rPr>
          <w:rFonts w:ascii="Arial" w:hAnsi="Arial" w:cs="Arial"/>
          <w:sz w:val="22"/>
          <w:szCs w:val="22"/>
        </w:rPr>
      </w:pPr>
      <w:r w:rsidRPr="00B10853">
        <w:rPr>
          <w:rFonts w:ascii="Arial" w:hAnsi="Arial" w:cs="Arial"/>
          <w:sz w:val="22"/>
          <w:szCs w:val="22"/>
        </w:rPr>
        <w:t xml:space="preserve">As a major employer in the Oxford area, Brookes is committed to reducing the impact it has on traffic in the local area as much as possible.  Because of this, and the limitation </w:t>
      </w:r>
      <w:r w:rsidR="009F7D85">
        <w:rPr>
          <w:rFonts w:ascii="Arial" w:hAnsi="Arial" w:cs="Arial"/>
          <w:sz w:val="22"/>
          <w:szCs w:val="22"/>
        </w:rPr>
        <w:t>on the number of car parking</w:t>
      </w:r>
      <w:r w:rsidRPr="00B10853">
        <w:rPr>
          <w:rFonts w:ascii="Arial" w:hAnsi="Arial" w:cs="Arial"/>
          <w:sz w:val="22"/>
          <w:szCs w:val="22"/>
        </w:rPr>
        <w:t xml:space="preserve"> space</w:t>
      </w:r>
      <w:r w:rsidR="009F7D85">
        <w:rPr>
          <w:rFonts w:ascii="Arial" w:hAnsi="Arial" w:cs="Arial"/>
          <w:sz w:val="22"/>
          <w:szCs w:val="22"/>
        </w:rPr>
        <w:t>s we can offer</w:t>
      </w:r>
      <w:r w:rsidRPr="00B10853">
        <w:rPr>
          <w:rFonts w:ascii="Arial" w:hAnsi="Arial" w:cs="Arial"/>
          <w:sz w:val="22"/>
          <w:szCs w:val="22"/>
        </w:rPr>
        <w:t>, parking is very limited</w:t>
      </w:r>
      <w:r w:rsidR="009F7D85">
        <w:rPr>
          <w:rFonts w:ascii="Arial" w:hAnsi="Arial" w:cs="Arial"/>
          <w:sz w:val="22"/>
          <w:szCs w:val="22"/>
        </w:rPr>
        <w:t xml:space="preserve"> at all sites</w:t>
      </w:r>
      <w:r w:rsidRPr="00B10853">
        <w:rPr>
          <w:rFonts w:ascii="Arial" w:hAnsi="Arial" w:cs="Arial"/>
          <w:sz w:val="22"/>
          <w:szCs w:val="22"/>
        </w:rPr>
        <w:t>.  Parking permits are available at a charge of 0.6% of annual salary</w:t>
      </w:r>
      <w:r w:rsidR="009F7D85">
        <w:rPr>
          <w:rFonts w:ascii="Arial" w:hAnsi="Arial" w:cs="Arial"/>
          <w:sz w:val="22"/>
          <w:szCs w:val="22"/>
        </w:rPr>
        <w:t>:</w:t>
      </w:r>
      <w:r w:rsidRPr="00B10853">
        <w:rPr>
          <w:rFonts w:ascii="Arial" w:hAnsi="Arial" w:cs="Arial"/>
          <w:sz w:val="22"/>
          <w:szCs w:val="22"/>
        </w:rPr>
        <w:t xml:space="preserve"> the payment</w:t>
      </w:r>
      <w:r w:rsidR="009F7D85">
        <w:rPr>
          <w:rFonts w:ascii="Arial" w:hAnsi="Arial" w:cs="Arial"/>
          <w:sz w:val="22"/>
          <w:szCs w:val="22"/>
        </w:rPr>
        <w:t xml:space="preserve"> spread over </w:t>
      </w:r>
      <w:r w:rsidRPr="00B10853">
        <w:rPr>
          <w:rFonts w:ascii="Arial" w:hAnsi="Arial" w:cs="Arial"/>
          <w:sz w:val="22"/>
          <w:szCs w:val="22"/>
        </w:rPr>
        <w:t>the year and deducted from your monthly salary.</w:t>
      </w:r>
      <w:r w:rsidR="006B2377">
        <w:rPr>
          <w:rFonts w:ascii="Arial" w:hAnsi="Arial" w:cs="Arial"/>
          <w:sz w:val="22"/>
          <w:szCs w:val="22"/>
        </w:rPr>
        <w:t xml:space="preserve">  Please note the University will be introducing a new parking policy in January 20</w:t>
      </w:r>
      <w:r w:rsidR="0087017E">
        <w:rPr>
          <w:rFonts w:ascii="Arial" w:hAnsi="Arial" w:cs="Arial"/>
          <w:sz w:val="22"/>
          <w:szCs w:val="22"/>
        </w:rPr>
        <w:t>1</w:t>
      </w:r>
      <w:r w:rsidR="006B2377">
        <w:rPr>
          <w:rFonts w:ascii="Arial" w:hAnsi="Arial" w:cs="Arial"/>
          <w:sz w:val="22"/>
          <w:szCs w:val="22"/>
        </w:rPr>
        <w:t>7.</w:t>
      </w:r>
    </w:p>
    <w:p w:rsidR="00B10853" w:rsidRPr="00B10853" w:rsidRDefault="00B10853" w:rsidP="00B10853">
      <w:pPr>
        <w:spacing w:line="360" w:lineRule="auto"/>
        <w:ind w:left="284"/>
        <w:rPr>
          <w:rFonts w:ascii="Arial" w:hAnsi="Arial" w:cs="Arial"/>
          <w:sz w:val="22"/>
          <w:szCs w:val="22"/>
        </w:rPr>
      </w:pPr>
    </w:p>
    <w:p w:rsidR="00B10853" w:rsidRDefault="00B10853" w:rsidP="00B10853">
      <w:pPr>
        <w:spacing w:line="360" w:lineRule="auto"/>
        <w:ind w:left="284"/>
        <w:rPr>
          <w:rFonts w:ascii="Arial" w:hAnsi="Arial" w:cs="Arial"/>
          <w:sz w:val="22"/>
          <w:szCs w:val="22"/>
        </w:rPr>
      </w:pPr>
      <w:r w:rsidRPr="00B10853">
        <w:rPr>
          <w:rFonts w:ascii="Arial" w:hAnsi="Arial" w:cs="Arial"/>
          <w:sz w:val="22"/>
          <w:szCs w:val="22"/>
        </w:rPr>
        <w:t>To find out more about parking arrangements, whether or not you qualify for a permit</w:t>
      </w:r>
      <w:r w:rsidR="009F7D85">
        <w:rPr>
          <w:rFonts w:ascii="Arial" w:hAnsi="Arial" w:cs="Arial"/>
          <w:sz w:val="22"/>
          <w:szCs w:val="22"/>
        </w:rPr>
        <w:t>,</w:t>
      </w:r>
      <w:r w:rsidRPr="00B10853">
        <w:rPr>
          <w:rFonts w:ascii="Arial" w:hAnsi="Arial" w:cs="Arial"/>
          <w:sz w:val="22"/>
          <w:szCs w:val="22"/>
        </w:rPr>
        <w:t xml:space="preserve"> and how to apply for a parking permit, please visit: </w:t>
      </w:r>
      <w:hyperlink r:id="rId18" w:history="1">
        <w:r w:rsidR="00FD454D" w:rsidRPr="002344CF">
          <w:rPr>
            <w:rStyle w:val="Hyperlink"/>
            <w:rFonts w:ascii="Arial" w:hAnsi="Arial" w:cs="Arial"/>
            <w:sz w:val="22"/>
            <w:szCs w:val="22"/>
          </w:rPr>
          <w:t>https://www.brookes.ac.uk/travel/parking/</w:t>
        </w:r>
      </w:hyperlink>
      <w:r w:rsidR="00FD454D">
        <w:rPr>
          <w:rFonts w:ascii="Arial" w:hAnsi="Arial" w:cs="Arial"/>
          <w:sz w:val="22"/>
          <w:szCs w:val="22"/>
        </w:rPr>
        <w:t>.</w:t>
      </w:r>
    </w:p>
    <w:p w:rsidR="006B2377" w:rsidRPr="00B10853" w:rsidRDefault="006B2377" w:rsidP="00B10853">
      <w:pPr>
        <w:spacing w:line="360" w:lineRule="auto"/>
        <w:ind w:left="284"/>
        <w:rPr>
          <w:rFonts w:ascii="Arial" w:hAnsi="Arial" w:cs="Arial"/>
          <w:sz w:val="22"/>
          <w:szCs w:val="22"/>
        </w:rPr>
      </w:pPr>
    </w:p>
    <w:p w:rsidR="00B10853" w:rsidRPr="00B10853" w:rsidRDefault="009F7D85" w:rsidP="00B10853">
      <w:pPr>
        <w:spacing w:line="360" w:lineRule="auto"/>
        <w:ind w:left="284"/>
        <w:rPr>
          <w:rFonts w:ascii="Arial" w:hAnsi="Arial" w:cs="Arial"/>
          <w:b/>
          <w:sz w:val="22"/>
          <w:szCs w:val="22"/>
        </w:rPr>
      </w:pPr>
      <w:r>
        <w:rPr>
          <w:rFonts w:ascii="Arial" w:hAnsi="Arial" w:cs="Arial"/>
          <w:b/>
          <w:sz w:val="22"/>
          <w:szCs w:val="22"/>
        </w:rPr>
        <w:t>Brookes Bus</w:t>
      </w:r>
    </w:p>
    <w:p w:rsidR="00B10853" w:rsidRDefault="00B10853" w:rsidP="00B10853">
      <w:pPr>
        <w:spacing w:line="360" w:lineRule="auto"/>
        <w:ind w:left="284"/>
        <w:rPr>
          <w:rFonts w:ascii="Arial" w:hAnsi="Arial" w:cs="Arial"/>
          <w:sz w:val="22"/>
          <w:szCs w:val="22"/>
        </w:rPr>
      </w:pPr>
      <w:r w:rsidRPr="00B10853">
        <w:rPr>
          <w:rFonts w:ascii="Arial" w:hAnsi="Arial" w:cs="Arial"/>
          <w:sz w:val="22"/>
          <w:szCs w:val="22"/>
        </w:rPr>
        <w:t xml:space="preserve">The University offers a range of bus services that provide links between the </w:t>
      </w:r>
      <w:r w:rsidR="009F7D85">
        <w:rPr>
          <w:rFonts w:ascii="Arial" w:hAnsi="Arial" w:cs="Arial"/>
          <w:sz w:val="22"/>
          <w:szCs w:val="22"/>
        </w:rPr>
        <w:t>u</w:t>
      </w:r>
      <w:r w:rsidRPr="00B10853">
        <w:rPr>
          <w:rFonts w:ascii="Arial" w:hAnsi="Arial" w:cs="Arial"/>
          <w:sz w:val="22"/>
          <w:szCs w:val="22"/>
        </w:rPr>
        <w:t>niversity sites</w:t>
      </w:r>
      <w:r w:rsidR="009F7D85">
        <w:rPr>
          <w:rFonts w:ascii="Arial" w:hAnsi="Arial" w:cs="Arial"/>
          <w:sz w:val="22"/>
          <w:szCs w:val="22"/>
        </w:rPr>
        <w:t>, as well as</w:t>
      </w:r>
      <w:r w:rsidRPr="00B10853">
        <w:rPr>
          <w:rFonts w:ascii="Arial" w:hAnsi="Arial" w:cs="Arial"/>
          <w:sz w:val="22"/>
          <w:szCs w:val="22"/>
        </w:rPr>
        <w:t xml:space="preserve"> the city centre:</w:t>
      </w:r>
    </w:p>
    <w:p w:rsidR="00684334" w:rsidRPr="00B10853" w:rsidRDefault="00684334" w:rsidP="00B10853">
      <w:pPr>
        <w:spacing w:line="360" w:lineRule="auto"/>
        <w:ind w:left="284"/>
        <w:rPr>
          <w:rFonts w:ascii="Arial" w:hAnsi="Arial" w:cs="Arial"/>
          <w:sz w:val="22"/>
          <w:szCs w:val="22"/>
        </w:rPr>
      </w:pPr>
    </w:p>
    <w:p w:rsidR="00684334" w:rsidRDefault="00B10853" w:rsidP="00B10853">
      <w:pPr>
        <w:pStyle w:val="ListParagraph"/>
        <w:numPr>
          <w:ilvl w:val="0"/>
          <w:numId w:val="3"/>
        </w:numPr>
        <w:spacing w:after="0" w:line="360" w:lineRule="auto"/>
        <w:ind w:left="284" w:firstLine="0"/>
        <w:rPr>
          <w:rFonts w:ascii="Arial" w:hAnsi="Arial" w:cs="Arial"/>
        </w:rPr>
      </w:pPr>
      <w:r w:rsidRPr="00B10853">
        <w:rPr>
          <w:rFonts w:ascii="Arial" w:hAnsi="Arial" w:cs="Arial"/>
          <w:b/>
        </w:rPr>
        <w:t xml:space="preserve">U1 </w:t>
      </w:r>
      <w:r w:rsidRPr="00B10853">
        <w:rPr>
          <w:rFonts w:ascii="Arial" w:hAnsi="Arial" w:cs="Arial"/>
        </w:rPr>
        <w:t>– travels between the Wheatley and Harcourt Hill campuses, via Oxford city centre.  This runs</w:t>
      </w:r>
    </w:p>
    <w:p w:rsidR="00B10853" w:rsidRPr="00B10853" w:rsidRDefault="00684334" w:rsidP="00684334">
      <w:pPr>
        <w:pStyle w:val="ListParagraph"/>
        <w:spacing w:after="0" w:line="360" w:lineRule="auto"/>
        <w:ind w:left="284"/>
        <w:rPr>
          <w:rFonts w:ascii="Arial" w:hAnsi="Arial" w:cs="Arial"/>
        </w:rPr>
      </w:pPr>
      <w:r>
        <w:rPr>
          <w:rFonts w:ascii="Arial" w:hAnsi="Arial" w:cs="Arial"/>
          <w:b/>
        </w:rPr>
        <w:t xml:space="preserve">             </w:t>
      </w:r>
      <w:r w:rsidR="00B10853" w:rsidRPr="00B10853">
        <w:rPr>
          <w:rFonts w:ascii="Arial" w:hAnsi="Arial" w:cs="Arial"/>
        </w:rPr>
        <w:t xml:space="preserve"> every 15 minutes during the day in semester time and every 30 minutes during vacation time.</w:t>
      </w:r>
    </w:p>
    <w:p w:rsidR="00B10853" w:rsidRPr="00B10853" w:rsidRDefault="00B10853" w:rsidP="00B10853">
      <w:pPr>
        <w:pStyle w:val="ListParagraph"/>
        <w:spacing w:after="0" w:line="360" w:lineRule="auto"/>
        <w:ind w:left="284"/>
        <w:rPr>
          <w:rFonts w:ascii="Arial" w:hAnsi="Arial" w:cs="Arial"/>
        </w:rPr>
      </w:pPr>
    </w:p>
    <w:p w:rsidR="00B10853" w:rsidRPr="00B10853" w:rsidRDefault="00B10853" w:rsidP="00B10853">
      <w:pPr>
        <w:pStyle w:val="ListParagraph"/>
        <w:numPr>
          <w:ilvl w:val="0"/>
          <w:numId w:val="3"/>
        </w:numPr>
        <w:spacing w:after="0" w:line="360" w:lineRule="auto"/>
        <w:ind w:left="284" w:firstLine="0"/>
        <w:rPr>
          <w:rFonts w:ascii="Arial" w:hAnsi="Arial" w:cs="Arial"/>
        </w:rPr>
      </w:pPr>
      <w:r w:rsidRPr="00B10853">
        <w:rPr>
          <w:rFonts w:ascii="Arial" w:hAnsi="Arial" w:cs="Arial"/>
          <w:b/>
        </w:rPr>
        <w:t>U1X</w:t>
      </w:r>
      <w:r w:rsidRPr="00B10853">
        <w:rPr>
          <w:rFonts w:ascii="Arial" w:hAnsi="Arial" w:cs="Arial"/>
        </w:rPr>
        <w:t xml:space="preserve"> – a fast service (limited stops) between Wheatley and Harcourt Hill campus.</w:t>
      </w:r>
    </w:p>
    <w:p w:rsidR="00B10853" w:rsidRPr="00B10853" w:rsidRDefault="00B10853" w:rsidP="00B10853">
      <w:pPr>
        <w:pStyle w:val="ListParagraph"/>
        <w:spacing w:after="0" w:line="360" w:lineRule="auto"/>
        <w:ind w:left="284"/>
        <w:rPr>
          <w:rFonts w:ascii="Arial" w:hAnsi="Arial" w:cs="Arial"/>
        </w:rPr>
      </w:pPr>
    </w:p>
    <w:p w:rsidR="00B10853" w:rsidRPr="00B10853" w:rsidRDefault="00B10853" w:rsidP="00B10853">
      <w:pPr>
        <w:pStyle w:val="ListParagraph"/>
        <w:numPr>
          <w:ilvl w:val="0"/>
          <w:numId w:val="3"/>
        </w:numPr>
        <w:spacing w:after="0" w:line="360" w:lineRule="auto"/>
        <w:ind w:left="284" w:firstLine="0"/>
        <w:rPr>
          <w:rFonts w:ascii="Arial" w:hAnsi="Arial" w:cs="Arial"/>
        </w:rPr>
      </w:pPr>
      <w:r w:rsidRPr="00B10853">
        <w:rPr>
          <w:rFonts w:ascii="Arial" w:hAnsi="Arial" w:cs="Arial"/>
          <w:b/>
        </w:rPr>
        <w:t>U4</w:t>
      </w:r>
      <w:r w:rsidRPr="00B10853">
        <w:rPr>
          <w:rFonts w:ascii="Arial" w:hAnsi="Arial" w:cs="Arial"/>
        </w:rPr>
        <w:t xml:space="preserve"> –  travels between Blackbird Leys, Cowley, Headington and the JR Hospital</w:t>
      </w:r>
    </w:p>
    <w:p w:rsidR="00B10853" w:rsidRPr="00B10853" w:rsidRDefault="00B10853" w:rsidP="00B10853">
      <w:pPr>
        <w:spacing w:line="360" w:lineRule="auto"/>
        <w:ind w:left="284"/>
        <w:rPr>
          <w:rFonts w:ascii="Arial" w:hAnsi="Arial" w:cs="Arial"/>
          <w:sz w:val="22"/>
          <w:szCs w:val="22"/>
        </w:rPr>
      </w:pPr>
    </w:p>
    <w:p w:rsidR="00B10853" w:rsidRPr="00B10853" w:rsidRDefault="00B10853" w:rsidP="00B10853">
      <w:pPr>
        <w:pStyle w:val="ListParagraph"/>
        <w:numPr>
          <w:ilvl w:val="0"/>
          <w:numId w:val="3"/>
        </w:numPr>
        <w:spacing w:after="0" w:line="360" w:lineRule="auto"/>
        <w:ind w:left="284" w:firstLine="0"/>
        <w:rPr>
          <w:rFonts w:ascii="Arial" w:hAnsi="Arial" w:cs="Arial"/>
        </w:rPr>
      </w:pPr>
      <w:r w:rsidRPr="00B10853">
        <w:rPr>
          <w:rFonts w:ascii="Arial" w:hAnsi="Arial" w:cs="Arial"/>
          <w:b/>
        </w:rPr>
        <w:t>U5</w:t>
      </w:r>
      <w:r w:rsidRPr="00B10853">
        <w:rPr>
          <w:rFonts w:ascii="Arial" w:hAnsi="Arial" w:cs="Arial"/>
        </w:rPr>
        <w:t xml:space="preserve"> – travels between the city centre, Cowley, Headington, Marston and the JR Hospital</w:t>
      </w:r>
    </w:p>
    <w:p w:rsidR="00B10853" w:rsidRPr="00B10853" w:rsidRDefault="00B10853" w:rsidP="00B10853">
      <w:pPr>
        <w:spacing w:line="360" w:lineRule="auto"/>
        <w:ind w:left="284"/>
        <w:rPr>
          <w:rFonts w:ascii="Arial" w:hAnsi="Arial" w:cs="Arial"/>
          <w:sz w:val="22"/>
          <w:szCs w:val="22"/>
        </w:rPr>
      </w:pPr>
    </w:p>
    <w:p w:rsidR="00B10853" w:rsidRPr="00B10853" w:rsidRDefault="00B10853" w:rsidP="00B10853">
      <w:pPr>
        <w:pStyle w:val="ListParagraph"/>
        <w:numPr>
          <w:ilvl w:val="0"/>
          <w:numId w:val="3"/>
        </w:numPr>
        <w:spacing w:after="0" w:line="360" w:lineRule="auto"/>
        <w:ind w:left="284" w:firstLine="0"/>
        <w:rPr>
          <w:rFonts w:ascii="Arial" w:hAnsi="Arial" w:cs="Arial"/>
        </w:rPr>
      </w:pPr>
      <w:r w:rsidRPr="00B10853">
        <w:rPr>
          <w:rFonts w:ascii="Arial" w:hAnsi="Arial" w:cs="Arial"/>
          <w:b/>
        </w:rPr>
        <w:t>U5X</w:t>
      </w:r>
      <w:r w:rsidRPr="00B10853">
        <w:rPr>
          <w:rFonts w:ascii="Arial" w:hAnsi="Arial" w:cs="Arial"/>
        </w:rPr>
        <w:t xml:space="preserve"> – travels between the city centre, Cowley, Slade Park and the Wheatley campus.</w:t>
      </w:r>
    </w:p>
    <w:p w:rsidR="00B10853" w:rsidRPr="00B10853" w:rsidRDefault="00B10853" w:rsidP="00B10853">
      <w:pPr>
        <w:spacing w:line="360" w:lineRule="auto"/>
        <w:ind w:left="284"/>
        <w:rPr>
          <w:rFonts w:ascii="Arial" w:hAnsi="Arial" w:cs="Arial"/>
          <w:sz w:val="22"/>
          <w:szCs w:val="22"/>
        </w:rPr>
      </w:pPr>
    </w:p>
    <w:p w:rsidR="00FD454D" w:rsidRDefault="00B10853" w:rsidP="00B10853">
      <w:pPr>
        <w:spacing w:line="360" w:lineRule="auto"/>
        <w:ind w:left="284"/>
        <w:rPr>
          <w:rFonts w:ascii="Arial" w:hAnsi="Arial" w:cs="Arial"/>
          <w:sz w:val="22"/>
          <w:szCs w:val="22"/>
        </w:rPr>
      </w:pPr>
      <w:r w:rsidRPr="00B10853">
        <w:rPr>
          <w:rFonts w:ascii="Arial" w:hAnsi="Arial" w:cs="Arial"/>
          <w:sz w:val="22"/>
          <w:szCs w:val="22"/>
        </w:rPr>
        <w:t>Further information about the Brookes bus services, including season tickets and timetables can be found at the following link:</w:t>
      </w:r>
      <w:r w:rsidR="00FD454D" w:rsidRPr="00FD454D">
        <w:t xml:space="preserve"> </w:t>
      </w:r>
      <w:hyperlink r:id="rId19" w:history="1">
        <w:r w:rsidR="00FD454D" w:rsidRPr="002344CF">
          <w:rPr>
            <w:rStyle w:val="Hyperlink"/>
            <w:rFonts w:ascii="Arial" w:hAnsi="Arial" w:cs="Arial"/>
            <w:sz w:val="22"/>
            <w:szCs w:val="22"/>
          </w:rPr>
          <w:t>http://brookesbus.oxfordbus.co.uk/</w:t>
        </w:r>
      </w:hyperlink>
      <w:r w:rsidR="00FD454D">
        <w:rPr>
          <w:rFonts w:ascii="Arial" w:hAnsi="Arial" w:cs="Arial"/>
          <w:sz w:val="22"/>
          <w:szCs w:val="22"/>
        </w:rPr>
        <w:t>.</w:t>
      </w:r>
    </w:p>
    <w:p w:rsidR="00B10853" w:rsidRPr="00B10853" w:rsidRDefault="00B10853" w:rsidP="00B10853">
      <w:pPr>
        <w:spacing w:line="360" w:lineRule="auto"/>
        <w:ind w:left="284"/>
        <w:rPr>
          <w:rFonts w:ascii="Arial" w:hAnsi="Arial" w:cs="Arial"/>
          <w:sz w:val="22"/>
          <w:szCs w:val="22"/>
        </w:rPr>
      </w:pPr>
    </w:p>
    <w:p w:rsidR="00B10853" w:rsidRPr="00B10853" w:rsidRDefault="00B10853" w:rsidP="00B10853">
      <w:pPr>
        <w:spacing w:line="360" w:lineRule="auto"/>
        <w:ind w:left="284"/>
        <w:rPr>
          <w:rFonts w:ascii="Arial" w:hAnsi="Arial" w:cs="Arial"/>
          <w:sz w:val="22"/>
          <w:szCs w:val="22"/>
        </w:rPr>
      </w:pPr>
    </w:p>
    <w:p w:rsidR="00B10853" w:rsidRPr="00B10853" w:rsidRDefault="009F7D85" w:rsidP="00B10853">
      <w:pPr>
        <w:spacing w:line="360" w:lineRule="auto"/>
        <w:ind w:left="284"/>
        <w:rPr>
          <w:rFonts w:ascii="Arial" w:hAnsi="Arial" w:cs="Arial"/>
          <w:b/>
          <w:sz w:val="22"/>
          <w:szCs w:val="22"/>
        </w:rPr>
      </w:pPr>
      <w:r>
        <w:rPr>
          <w:rFonts w:ascii="Arial" w:hAnsi="Arial" w:cs="Arial"/>
          <w:b/>
          <w:sz w:val="22"/>
          <w:szCs w:val="22"/>
        </w:rPr>
        <w:t>Lift sharing</w:t>
      </w:r>
    </w:p>
    <w:p w:rsidR="00B10853" w:rsidRDefault="00B10853" w:rsidP="00B10853">
      <w:pPr>
        <w:spacing w:line="360" w:lineRule="auto"/>
        <w:ind w:left="284"/>
        <w:rPr>
          <w:rFonts w:ascii="Arial" w:hAnsi="Arial" w:cs="Arial"/>
          <w:sz w:val="22"/>
          <w:szCs w:val="22"/>
        </w:rPr>
      </w:pPr>
      <w:r w:rsidRPr="00B10853">
        <w:rPr>
          <w:rFonts w:ascii="Arial" w:hAnsi="Arial" w:cs="Arial"/>
          <w:sz w:val="22"/>
          <w:szCs w:val="22"/>
        </w:rPr>
        <w:t>If you are interested in joining a lift</w:t>
      </w:r>
      <w:r w:rsidR="009F7D85">
        <w:rPr>
          <w:rFonts w:ascii="Arial" w:hAnsi="Arial" w:cs="Arial"/>
          <w:sz w:val="22"/>
          <w:szCs w:val="22"/>
        </w:rPr>
        <w:t>-</w:t>
      </w:r>
      <w:r w:rsidRPr="00B10853">
        <w:rPr>
          <w:rFonts w:ascii="Arial" w:hAnsi="Arial" w:cs="Arial"/>
          <w:sz w:val="22"/>
          <w:szCs w:val="22"/>
        </w:rPr>
        <w:t>share, you can sign up to the Oxfordshire Lift</w:t>
      </w:r>
      <w:r w:rsidR="009F7D85">
        <w:rPr>
          <w:rFonts w:ascii="Arial" w:hAnsi="Arial" w:cs="Arial"/>
          <w:sz w:val="22"/>
          <w:szCs w:val="22"/>
        </w:rPr>
        <w:t>-</w:t>
      </w:r>
      <w:r w:rsidRPr="00B10853">
        <w:rPr>
          <w:rFonts w:ascii="Arial" w:hAnsi="Arial" w:cs="Arial"/>
          <w:sz w:val="22"/>
          <w:szCs w:val="22"/>
        </w:rPr>
        <w:t xml:space="preserve">share service at the following link: </w:t>
      </w:r>
      <w:hyperlink r:id="rId20" w:history="1">
        <w:r w:rsidRPr="00B10853">
          <w:rPr>
            <w:rStyle w:val="Hyperlink"/>
            <w:rFonts w:ascii="Arial" w:hAnsi="Arial" w:cs="Arial"/>
            <w:sz w:val="22"/>
            <w:szCs w:val="22"/>
          </w:rPr>
          <w:t>https://oxfordshire.liftshare.com/</w:t>
        </w:r>
      </w:hyperlink>
      <w:r w:rsidR="009F7D85">
        <w:rPr>
          <w:rStyle w:val="Hyperlink"/>
          <w:rFonts w:ascii="Arial" w:hAnsi="Arial" w:cs="Arial"/>
          <w:sz w:val="22"/>
          <w:szCs w:val="22"/>
        </w:rPr>
        <w:t>.</w:t>
      </w:r>
      <w:r w:rsidRPr="00B10853">
        <w:rPr>
          <w:rFonts w:ascii="Arial" w:hAnsi="Arial" w:cs="Arial"/>
          <w:sz w:val="22"/>
          <w:szCs w:val="22"/>
        </w:rPr>
        <w:t xml:space="preserve">  This is a free service which allows you to coordinate with others who would like to </w:t>
      </w:r>
      <w:r w:rsidR="009F7D85">
        <w:rPr>
          <w:rFonts w:ascii="Arial" w:hAnsi="Arial" w:cs="Arial"/>
          <w:sz w:val="22"/>
          <w:szCs w:val="22"/>
        </w:rPr>
        <w:t>share journeys to work</w:t>
      </w:r>
      <w:r w:rsidRPr="00B10853">
        <w:rPr>
          <w:rFonts w:ascii="Arial" w:hAnsi="Arial" w:cs="Arial"/>
          <w:sz w:val="22"/>
          <w:szCs w:val="22"/>
        </w:rPr>
        <w:t xml:space="preserve">.  This method of getting to work not only saves </w:t>
      </w:r>
      <w:r w:rsidRPr="00B10853">
        <w:rPr>
          <w:rFonts w:ascii="Arial" w:hAnsi="Arial" w:cs="Arial"/>
          <w:sz w:val="22"/>
          <w:szCs w:val="22"/>
        </w:rPr>
        <w:lastRenderedPageBreak/>
        <w:t>you money on parking and petrol, but has a positive impact on the local area by reducing congestion and pollution.</w:t>
      </w:r>
    </w:p>
    <w:p w:rsidR="0034587D" w:rsidRPr="00B10853" w:rsidRDefault="0034587D" w:rsidP="00B10853">
      <w:pPr>
        <w:spacing w:line="360" w:lineRule="auto"/>
        <w:ind w:left="284"/>
        <w:rPr>
          <w:rFonts w:ascii="Arial" w:hAnsi="Arial" w:cs="Arial"/>
          <w:sz w:val="22"/>
          <w:szCs w:val="22"/>
        </w:rPr>
      </w:pPr>
    </w:p>
    <w:p w:rsidR="00B10853" w:rsidRPr="009C0730" w:rsidRDefault="00B10853" w:rsidP="00B10853">
      <w:pPr>
        <w:spacing w:line="360" w:lineRule="auto"/>
        <w:ind w:left="284" w:right="-262"/>
        <w:rPr>
          <w:rFonts w:asciiTheme="majorHAnsi" w:hAnsiTheme="majorHAnsi" w:cs="Arial"/>
          <w:b/>
          <w:color w:val="4F81BD" w:themeColor="accent1"/>
          <w:sz w:val="32"/>
          <w:szCs w:val="32"/>
        </w:rPr>
      </w:pPr>
      <w:r w:rsidRPr="009C0730">
        <w:rPr>
          <w:rFonts w:asciiTheme="majorHAnsi" w:hAnsiTheme="majorHAnsi" w:cs="Arial"/>
          <w:b/>
          <w:color w:val="4F81BD" w:themeColor="accent1"/>
          <w:sz w:val="32"/>
          <w:szCs w:val="32"/>
        </w:rPr>
        <w:t>Facilities</w:t>
      </w:r>
    </w:p>
    <w:p w:rsidR="00B10853" w:rsidRPr="00B10853" w:rsidRDefault="00B10853" w:rsidP="00B10853">
      <w:pPr>
        <w:spacing w:line="360" w:lineRule="auto"/>
        <w:ind w:left="284" w:right="-262"/>
        <w:rPr>
          <w:rFonts w:ascii="Arial" w:hAnsi="Arial" w:cs="Arial"/>
          <w:sz w:val="22"/>
          <w:szCs w:val="22"/>
        </w:rPr>
      </w:pPr>
      <w:r w:rsidRPr="00B10853">
        <w:rPr>
          <w:rFonts w:ascii="Arial" w:hAnsi="Arial" w:cs="Arial"/>
          <w:sz w:val="22"/>
          <w:szCs w:val="22"/>
        </w:rPr>
        <w:t>There are a variety of facilities available that can be used by members of staff as detailed below.</w:t>
      </w:r>
    </w:p>
    <w:p w:rsidR="00684334" w:rsidRDefault="00684334" w:rsidP="00B10853">
      <w:pPr>
        <w:spacing w:line="360" w:lineRule="auto"/>
        <w:ind w:left="284" w:right="-261"/>
        <w:rPr>
          <w:rFonts w:ascii="Arial" w:hAnsi="Arial" w:cs="Arial"/>
          <w:b/>
          <w:sz w:val="22"/>
          <w:szCs w:val="22"/>
        </w:rPr>
      </w:pPr>
    </w:p>
    <w:p w:rsidR="00B10853" w:rsidRPr="00B10853" w:rsidRDefault="009F7D85" w:rsidP="00B10853">
      <w:pPr>
        <w:spacing w:line="360" w:lineRule="auto"/>
        <w:ind w:left="284" w:right="-261"/>
        <w:rPr>
          <w:rFonts w:ascii="Arial" w:hAnsi="Arial" w:cs="Arial"/>
          <w:b/>
          <w:sz w:val="22"/>
          <w:szCs w:val="22"/>
        </w:rPr>
      </w:pPr>
      <w:r>
        <w:rPr>
          <w:rFonts w:ascii="Arial" w:hAnsi="Arial" w:cs="Arial"/>
          <w:b/>
          <w:sz w:val="22"/>
          <w:szCs w:val="22"/>
        </w:rPr>
        <w:t>Catering</w:t>
      </w:r>
    </w:p>
    <w:p w:rsidR="00162C7B" w:rsidRDefault="00B10853" w:rsidP="00B10853">
      <w:pPr>
        <w:spacing w:line="360" w:lineRule="auto"/>
        <w:ind w:left="284" w:right="-261"/>
        <w:rPr>
          <w:rFonts w:ascii="Arial" w:hAnsi="Arial" w:cs="Arial"/>
          <w:sz w:val="22"/>
          <w:szCs w:val="22"/>
        </w:rPr>
      </w:pPr>
      <w:r w:rsidRPr="00B10853">
        <w:rPr>
          <w:rFonts w:ascii="Arial" w:hAnsi="Arial" w:cs="Arial"/>
          <w:sz w:val="22"/>
          <w:szCs w:val="22"/>
        </w:rPr>
        <w:t>Each campus, including Marston Road</w:t>
      </w:r>
      <w:r w:rsidR="009F7D85">
        <w:rPr>
          <w:rFonts w:ascii="Arial" w:hAnsi="Arial" w:cs="Arial"/>
          <w:sz w:val="22"/>
          <w:szCs w:val="22"/>
        </w:rPr>
        <w:t>,</w:t>
      </w:r>
      <w:r w:rsidRPr="00B10853">
        <w:rPr>
          <w:rFonts w:ascii="Arial" w:hAnsi="Arial" w:cs="Arial"/>
          <w:sz w:val="22"/>
          <w:szCs w:val="22"/>
        </w:rPr>
        <w:t xml:space="preserve"> has a </w:t>
      </w:r>
      <w:r w:rsidR="009F7D85">
        <w:rPr>
          <w:rFonts w:ascii="Arial" w:hAnsi="Arial" w:cs="Arial"/>
          <w:sz w:val="22"/>
          <w:szCs w:val="22"/>
        </w:rPr>
        <w:t>refectory</w:t>
      </w:r>
      <w:r w:rsidRPr="00B10853">
        <w:rPr>
          <w:rFonts w:ascii="Arial" w:hAnsi="Arial" w:cs="Arial"/>
          <w:sz w:val="22"/>
          <w:szCs w:val="22"/>
        </w:rPr>
        <w:t xml:space="preserve"> which serves hot and cold food for breakfast and lunch, with café outlets that also serve drinks and snacks throughout the day</w:t>
      </w:r>
      <w:r w:rsidR="00162C7B">
        <w:rPr>
          <w:rFonts w:ascii="Arial" w:hAnsi="Arial" w:cs="Arial"/>
          <w:sz w:val="22"/>
          <w:szCs w:val="22"/>
        </w:rPr>
        <w:t xml:space="preserve"> (see </w:t>
      </w:r>
      <w:hyperlink r:id="rId21" w:history="1">
        <w:r w:rsidR="00162C7B" w:rsidRPr="00596F22">
          <w:rPr>
            <w:rStyle w:val="Hyperlink"/>
            <w:rFonts w:ascii="Arial" w:hAnsi="Arial" w:cs="Arial"/>
            <w:sz w:val="22"/>
            <w:szCs w:val="22"/>
          </w:rPr>
          <w:t>http://www.brookes.ac.uk/studying-at-brookes/living/food-and-drink/</w:t>
        </w:r>
      </w:hyperlink>
      <w:r w:rsidR="00162C7B">
        <w:rPr>
          <w:rFonts w:ascii="Arial" w:hAnsi="Arial" w:cs="Arial"/>
          <w:sz w:val="22"/>
          <w:szCs w:val="22"/>
        </w:rPr>
        <w:t xml:space="preserve"> and </w:t>
      </w:r>
      <w:r w:rsidRPr="00B10853">
        <w:rPr>
          <w:rFonts w:ascii="Arial" w:hAnsi="Arial" w:cs="Arial"/>
          <w:sz w:val="22"/>
          <w:szCs w:val="22"/>
        </w:rPr>
        <w:t xml:space="preserve"> </w:t>
      </w:r>
      <w:hyperlink r:id="rId22" w:history="1">
        <w:r w:rsidR="00FD454D" w:rsidRPr="002344CF">
          <w:rPr>
            <w:rStyle w:val="Hyperlink"/>
            <w:rFonts w:ascii="Arial" w:hAnsi="Arial" w:cs="Arial"/>
            <w:sz w:val="22"/>
            <w:szCs w:val="22"/>
          </w:rPr>
          <w:t>https://www.brookes.ac.uk/catering</w:t>
        </w:r>
      </w:hyperlink>
      <w:r w:rsidR="00FD454D">
        <w:rPr>
          <w:rFonts w:ascii="Arial" w:hAnsi="Arial" w:cs="Arial"/>
          <w:sz w:val="22"/>
          <w:szCs w:val="22"/>
        </w:rPr>
        <w:t>.</w:t>
      </w:r>
    </w:p>
    <w:p w:rsidR="00FD454D" w:rsidRDefault="00FD454D" w:rsidP="00B10853">
      <w:pPr>
        <w:spacing w:line="360" w:lineRule="auto"/>
        <w:ind w:left="284" w:right="-261"/>
        <w:rPr>
          <w:rFonts w:ascii="Arial" w:hAnsi="Arial" w:cs="Arial"/>
          <w:sz w:val="22"/>
          <w:szCs w:val="22"/>
        </w:rPr>
      </w:pPr>
    </w:p>
    <w:p w:rsidR="00B10853" w:rsidRPr="00B10853" w:rsidRDefault="00B10853" w:rsidP="00B10853">
      <w:pPr>
        <w:spacing w:line="360" w:lineRule="auto"/>
        <w:ind w:left="284" w:right="-261"/>
        <w:rPr>
          <w:rFonts w:ascii="Arial" w:hAnsi="Arial" w:cs="Arial"/>
          <w:sz w:val="22"/>
          <w:szCs w:val="22"/>
        </w:rPr>
      </w:pPr>
      <w:r w:rsidRPr="00B10853">
        <w:rPr>
          <w:rFonts w:ascii="Arial" w:hAnsi="Arial" w:cs="Arial"/>
          <w:sz w:val="22"/>
          <w:szCs w:val="22"/>
        </w:rPr>
        <w:t>The Headington and Wheatley campus</w:t>
      </w:r>
      <w:r w:rsidR="009F7D85">
        <w:rPr>
          <w:rFonts w:ascii="Arial" w:hAnsi="Arial" w:cs="Arial"/>
          <w:sz w:val="22"/>
          <w:szCs w:val="22"/>
        </w:rPr>
        <w:t>es</w:t>
      </w:r>
      <w:r w:rsidRPr="00B10853">
        <w:rPr>
          <w:rFonts w:ascii="Arial" w:hAnsi="Arial" w:cs="Arial"/>
          <w:sz w:val="22"/>
          <w:szCs w:val="22"/>
        </w:rPr>
        <w:t xml:space="preserve"> also have a ‘grab and go’ shop open throughout the day</w:t>
      </w:r>
      <w:r w:rsidR="009F7D85">
        <w:rPr>
          <w:rFonts w:ascii="Arial" w:hAnsi="Arial" w:cs="Arial"/>
          <w:sz w:val="22"/>
          <w:szCs w:val="22"/>
        </w:rPr>
        <w:t>.</w:t>
      </w:r>
    </w:p>
    <w:p w:rsidR="00B10853" w:rsidRPr="00B10853" w:rsidRDefault="00B10853" w:rsidP="00B10853">
      <w:pPr>
        <w:spacing w:line="360" w:lineRule="auto"/>
        <w:ind w:left="284" w:right="-261"/>
        <w:rPr>
          <w:rFonts w:ascii="Arial" w:hAnsi="Arial" w:cs="Arial"/>
          <w:sz w:val="22"/>
          <w:szCs w:val="22"/>
        </w:rPr>
      </w:pPr>
    </w:p>
    <w:p w:rsidR="00162C7B" w:rsidRDefault="009F7D85" w:rsidP="00FD454D">
      <w:pPr>
        <w:spacing w:line="360" w:lineRule="auto"/>
        <w:ind w:left="284" w:right="-261"/>
        <w:rPr>
          <w:rFonts w:ascii="Arial" w:hAnsi="Arial" w:cs="Arial"/>
          <w:sz w:val="22"/>
          <w:szCs w:val="22"/>
        </w:rPr>
      </w:pPr>
      <w:r>
        <w:rPr>
          <w:rFonts w:ascii="Arial" w:hAnsi="Arial" w:cs="Arial"/>
          <w:sz w:val="22"/>
          <w:szCs w:val="22"/>
        </w:rPr>
        <w:t>Headington</w:t>
      </w:r>
      <w:r w:rsidR="00B10853" w:rsidRPr="00B10853">
        <w:rPr>
          <w:rFonts w:ascii="Arial" w:hAnsi="Arial" w:cs="Arial"/>
          <w:sz w:val="22"/>
          <w:szCs w:val="22"/>
        </w:rPr>
        <w:t xml:space="preserve"> is home to the John Henry Brookes Building which hosts a variety of catering outlets</w:t>
      </w:r>
      <w:r>
        <w:rPr>
          <w:rFonts w:ascii="Arial" w:hAnsi="Arial" w:cs="Arial"/>
          <w:sz w:val="22"/>
          <w:szCs w:val="22"/>
        </w:rPr>
        <w:t>,</w:t>
      </w:r>
      <w:r w:rsidR="00B10853" w:rsidRPr="00B10853">
        <w:rPr>
          <w:rFonts w:ascii="Arial" w:hAnsi="Arial" w:cs="Arial"/>
          <w:sz w:val="22"/>
          <w:szCs w:val="22"/>
        </w:rPr>
        <w:t xml:space="preserve"> including Starbucks, the Deli and the Lounge.  Brookes</w:t>
      </w:r>
      <w:r>
        <w:rPr>
          <w:rFonts w:ascii="Arial" w:hAnsi="Arial" w:cs="Arial"/>
          <w:sz w:val="22"/>
          <w:szCs w:val="22"/>
        </w:rPr>
        <w:t>’</w:t>
      </w:r>
      <w:r w:rsidR="00B10853" w:rsidRPr="00B10853">
        <w:rPr>
          <w:rFonts w:ascii="Arial" w:hAnsi="Arial" w:cs="Arial"/>
          <w:sz w:val="22"/>
          <w:szCs w:val="22"/>
        </w:rPr>
        <w:t xml:space="preserve"> Restaurant is also based on this site, providing a teaching resource for Hospitality Management students.  The restaurant provides an opportunity for top quality dining at reasonable prices.  It is open at lunchtimes during the week and often has themed </w:t>
      </w:r>
    </w:p>
    <w:p w:rsidR="0034587D" w:rsidRPr="00B10853" w:rsidRDefault="0034587D" w:rsidP="00B10853">
      <w:pPr>
        <w:spacing w:line="360" w:lineRule="auto"/>
        <w:ind w:left="284" w:right="-261"/>
        <w:rPr>
          <w:rFonts w:ascii="Arial" w:hAnsi="Arial" w:cs="Arial"/>
          <w:sz w:val="22"/>
          <w:szCs w:val="22"/>
        </w:rPr>
      </w:pPr>
    </w:p>
    <w:p w:rsidR="00B10853" w:rsidRPr="00B10853" w:rsidRDefault="009F7D85" w:rsidP="00B10853">
      <w:pPr>
        <w:spacing w:line="360" w:lineRule="auto"/>
        <w:ind w:left="284" w:right="-261"/>
        <w:rPr>
          <w:rFonts w:ascii="Arial" w:hAnsi="Arial" w:cs="Arial"/>
          <w:b/>
          <w:sz w:val="22"/>
          <w:szCs w:val="22"/>
        </w:rPr>
      </w:pPr>
      <w:r>
        <w:rPr>
          <w:rFonts w:ascii="Arial" w:hAnsi="Arial" w:cs="Arial"/>
          <w:b/>
          <w:sz w:val="22"/>
          <w:szCs w:val="22"/>
        </w:rPr>
        <w:t>Cash points</w:t>
      </w:r>
    </w:p>
    <w:p w:rsidR="00B10853" w:rsidRPr="00B10853" w:rsidRDefault="00B10853" w:rsidP="00B10853">
      <w:pPr>
        <w:spacing w:line="360" w:lineRule="auto"/>
        <w:ind w:left="284" w:right="-261"/>
        <w:rPr>
          <w:rFonts w:ascii="Arial" w:hAnsi="Arial" w:cs="Arial"/>
          <w:sz w:val="22"/>
          <w:szCs w:val="22"/>
        </w:rPr>
      </w:pPr>
      <w:r w:rsidRPr="00B10853">
        <w:rPr>
          <w:rFonts w:ascii="Arial" w:hAnsi="Arial" w:cs="Arial"/>
          <w:sz w:val="22"/>
          <w:szCs w:val="22"/>
        </w:rPr>
        <w:t>Cash points are available at the Wheatley campus in the ‘grab and go’ shop, and at the Heading</w:t>
      </w:r>
      <w:r w:rsidR="001F2700">
        <w:rPr>
          <w:rFonts w:ascii="Arial" w:hAnsi="Arial" w:cs="Arial"/>
          <w:sz w:val="22"/>
          <w:szCs w:val="22"/>
        </w:rPr>
        <w:t>ton</w:t>
      </w:r>
      <w:r w:rsidRPr="00B10853">
        <w:rPr>
          <w:rFonts w:ascii="Arial" w:hAnsi="Arial" w:cs="Arial"/>
          <w:sz w:val="22"/>
          <w:szCs w:val="22"/>
        </w:rPr>
        <w:t xml:space="preserve"> campus in two locations: the </w:t>
      </w:r>
      <w:r w:rsidR="009F7D85">
        <w:rPr>
          <w:rFonts w:ascii="Arial" w:hAnsi="Arial" w:cs="Arial"/>
          <w:sz w:val="22"/>
          <w:szCs w:val="22"/>
        </w:rPr>
        <w:t>Colonnade</w:t>
      </w:r>
      <w:r w:rsidRPr="00B10853">
        <w:rPr>
          <w:rFonts w:ascii="Arial" w:hAnsi="Arial" w:cs="Arial"/>
          <w:sz w:val="22"/>
          <w:szCs w:val="22"/>
        </w:rPr>
        <w:t xml:space="preserve"> and the Gibbs building.</w:t>
      </w:r>
    </w:p>
    <w:p w:rsidR="00B10853" w:rsidRDefault="00B10853" w:rsidP="00B10853">
      <w:pPr>
        <w:spacing w:line="360" w:lineRule="auto"/>
        <w:ind w:left="284" w:right="-261"/>
        <w:rPr>
          <w:rFonts w:ascii="Arial" w:hAnsi="Arial" w:cs="Arial"/>
          <w:sz w:val="22"/>
          <w:szCs w:val="22"/>
        </w:rPr>
      </w:pPr>
    </w:p>
    <w:p w:rsidR="0034587D" w:rsidRPr="00B10853" w:rsidRDefault="0034587D" w:rsidP="00B10853">
      <w:pPr>
        <w:spacing w:line="360" w:lineRule="auto"/>
        <w:ind w:left="284" w:right="-261"/>
        <w:rPr>
          <w:rFonts w:ascii="Arial" w:hAnsi="Arial" w:cs="Arial"/>
          <w:sz w:val="22"/>
          <w:szCs w:val="22"/>
        </w:rPr>
      </w:pPr>
    </w:p>
    <w:p w:rsidR="00B10853" w:rsidRPr="00B10853" w:rsidRDefault="009F7D85" w:rsidP="00B10853">
      <w:pPr>
        <w:spacing w:line="360" w:lineRule="auto"/>
        <w:ind w:left="284" w:right="-261"/>
        <w:rPr>
          <w:rFonts w:ascii="Arial" w:hAnsi="Arial" w:cs="Arial"/>
          <w:b/>
          <w:sz w:val="22"/>
          <w:szCs w:val="22"/>
        </w:rPr>
      </w:pPr>
      <w:r>
        <w:rPr>
          <w:rFonts w:ascii="Arial" w:hAnsi="Arial" w:cs="Arial"/>
          <w:b/>
          <w:sz w:val="22"/>
          <w:szCs w:val="22"/>
        </w:rPr>
        <w:t>Libraries</w:t>
      </w:r>
    </w:p>
    <w:p w:rsidR="00254809" w:rsidRDefault="00B10853" w:rsidP="00631381">
      <w:pPr>
        <w:pStyle w:val="NoSpacing"/>
        <w:spacing w:line="360" w:lineRule="auto"/>
        <w:ind w:left="284"/>
        <w:rPr>
          <w:rFonts w:ascii="Arial" w:hAnsi="Arial" w:cs="Arial"/>
        </w:rPr>
      </w:pPr>
      <w:r w:rsidRPr="00B10853">
        <w:rPr>
          <w:rFonts w:ascii="Arial" w:hAnsi="Arial" w:cs="Arial"/>
        </w:rPr>
        <w:t>Members of staff are welcome to use the services offered by the library and c</w:t>
      </w:r>
      <w:r w:rsidR="00A26657">
        <w:rPr>
          <w:rFonts w:ascii="Arial" w:hAnsi="Arial" w:cs="Arial"/>
        </w:rPr>
        <w:t>an do so using their staff card, issued by HR.</w:t>
      </w:r>
      <w:r w:rsidR="00254809">
        <w:rPr>
          <w:rFonts w:ascii="Arial" w:hAnsi="Arial" w:cs="Arial"/>
        </w:rPr>
        <w:t xml:space="preserve">  </w:t>
      </w:r>
    </w:p>
    <w:p w:rsidR="00254809" w:rsidRDefault="00254809" w:rsidP="00631381">
      <w:pPr>
        <w:pStyle w:val="NoSpacing"/>
        <w:spacing w:line="360" w:lineRule="auto"/>
        <w:ind w:left="284"/>
        <w:rPr>
          <w:rFonts w:ascii="Arial" w:hAnsi="Arial" w:cs="Arial"/>
        </w:rPr>
      </w:pPr>
    </w:p>
    <w:p w:rsidR="00254809" w:rsidRDefault="00254809" w:rsidP="00631381">
      <w:pPr>
        <w:pStyle w:val="NoSpacing"/>
        <w:spacing w:line="360" w:lineRule="auto"/>
        <w:ind w:left="284"/>
        <w:rPr>
          <w:rFonts w:ascii="Arial" w:hAnsi="Arial" w:cs="Arial"/>
        </w:rPr>
      </w:pPr>
      <w:r>
        <w:rPr>
          <w:rFonts w:ascii="Arial" w:hAnsi="Arial" w:cs="Arial"/>
        </w:rPr>
        <w:t>As a member of Oxford Brookes University Library you have access to our three site libraries:</w:t>
      </w:r>
    </w:p>
    <w:p w:rsidR="00254809" w:rsidRDefault="00254809" w:rsidP="00631381">
      <w:pPr>
        <w:pStyle w:val="NoSpacing"/>
        <w:spacing w:line="360" w:lineRule="auto"/>
        <w:ind w:left="284"/>
        <w:rPr>
          <w:rFonts w:ascii="Arial" w:hAnsi="Arial" w:cs="Arial"/>
        </w:rPr>
      </w:pPr>
    </w:p>
    <w:p w:rsidR="00254809" w:rsidRDefault="00254809" w:rsidP="00631381">
      <w:pPr>
        <w:pStyle w:val="NoSpacing"/>
        <w:spacing w:line="360" w:lineRule="auto"/>
        <w:ind w:left="284"/>
        <w:rPr>
          <w:rFonts w:ascii="Arial" w:hAnsi="Arial" w:cs="Arial"/>
        </w:rPr>
      </w:pPr>
      <w:r>
        <w:rPr>
          <w:rFonts w:ascii="Arial" w:hAnsi="Arial" w:cs="Arial"/>
        </w:rPr>
        <w:t>Headington - the largest Library covering most academic disciplines;</w:t>
      </w:r>
    </w:p>
    <w:p w:rsidR="00254809" w:rsidRDefault="00254809" w:rsidP="00631381">
      <w:pPr>
        <w:pStyle w:val="NoSpacing"/>
        <w:spacing w:line="360" w:lineRule="auto"/>
        <w:ind w:left="284"/>
        <w:rPr>
          <w:rFonts w:ascii="Arial" w:hAnsi="Arial" w:cs="Arial"/>
        </w:rPr>
      </w:pPr>
      <w:r>
        <w:rPr>
          <w:rFonts w:ascii="Arial" w:hAnsi="Arial" w:cs="Arial"/>
        </w:rPr>
        <w:t>Harcourt Hill - specialising in education, theology and human development, communication and sport;</w:t>
      </w:r>
    </w:p>
    <w:p w:rsidR="00254809" w:rsidRDefault="00254809" w:rsidP="00631381">
      <w:pPr>
        <w:pStyle w:val="NoSpacing"/>
        <w:spacing w:line="360" w:lineRule="auto"/>
        <w:ind w:left="284"/>
        <w:rPr>
          <w:rFonts w:ascii="Arial" w:hAnsi="Arial" w:cs="Arial"/>
        </w:rPr>
      </w:pPr>
      <w:r>
        <w:rPr>
          <w:rFonts w:ascii="Arial" w:hAnsi="Arial" w:cs="Arial"/>
        </w:rPr>
        <w:t>Wheatley - specialising in business, engineering, computing and mathematical sciences.</w:t>
      </w:r>
    </w:p>
    <w:p w:rsidR="00254809" w:rsidRDefault="00254809" w:rsidP="00631381">
      <w:pPr>
        <w:pStyle w:val="NoSpacing"/>
        <w:spacing w:line="360" w:lineRule="auto"/>
        <w:ind w:left="284"/>
        <w:rPr>
          <w:rFonts w:ascii="Arial" w:hAnsi="Arial" w:cs="Arial"/>
          <w:b/>
          <w:bCs/>
        </w:rPr>
      </w:pPr>
    </w:p>
    <w:p w:rsidR="00254809" w:rsidRPr="00254809" w:rsidRDefault="00254809" w:rsidP="00631381">
      <w:pPr>
        <w:pStyle w:val="NoSpacing"/>
        <w:spacing w:line="360" w:lineRule="auto"/>
        <w:ind w:left="284"/>
        <w:rPr>
          <w:rFonts w:ascii="Arial" w:hAnsi="Arial" w:cs="Arial"/>
          <w:b/>
          <w:bCs/>
          <w:sz w:val="24"/>
          <w:szCs w:val="24"/>
        </w:rPr>
      </w:pPr>
      <w:r w:rsidRPr="009C0730">
        <w:rPr>
          <w:rFonts w:ascii="Arial" w:hAnsi="Arial" w:cs="Arial"/>
          <w:bCs/>
          <w:sz w:val="24"/>
          <w:szCs w:val="24"/>
        </w:rPr>
        <w:t>Library Catalogue</w:t>
      </w:r>
      <w:r>
        <w:rPr>
          <w:rFonts w:ascii="Arial" w:hAnsi="Arial" w:cs="Arial"/>
          <w:b/>
          <w:bCs/>
          <w:sz w:val="24"/>
          <w:szCs w:val="24"/>
        </w:rPr>
        <w:t xml:space="preserve"> </w:t>
      </w:r>
      <w:r>
        <w:rPr>
          <w:rFonts w:ascii="Arial" w:hAnsi="Arial" w:cs="Arial"/>
        </w:rPr>
        <w:t xml:space="preserve">is available via the Library's web pages or over the Internet at </w:t>
      </w:r>
      <w:hyperlink r:id="rId23" w:history="1">
        <w:r>
          <w:rPr>
            <w:rStyle w:val="Hyperlink"/>
            <w:rFonts w:ascii="Arial" w:hAnsi="Arial" w:cs="Arial"/>
          </w:rPr>
          <w:t>http://capitadiscovery.co.uk/brookes/</w:t>
        </w:r>
      </w:hyperlink>
    </w:p>
    <w:p w:rsidR="00254809" w:rsidRDefault="00254809" w:rsidP="00631381">
      <w:pPr>
        <w:pStyle w:val="NoSpacing"/>
        <w:spacing w:line="360" w:lineRule="auto"/>
        <w:ind w:left="284"/>
        <w:rPr>
          <w:rFonts w:ascii="Arial" w:hAnsi="Arial" w:cs="Arial"/>
        </w:rPr>
      </w:pPr>
    </w:p>
    <w:p w:rsidR="00254809" w:rsidRDefault="00254809" w:rsidP="00631381">
      <w:pPr>
        <w:pStyle w:val="NoSpacing"/>
        <w:spacing w:line="360" w:lineRule="auto"/>
        <w:ind w:left="284"/>
        <w:rPr>
          <w:rFonts w:ascii="Arial" w:hAnsi="Arial" w:cs="Arial"/>
        </w:rPr>
      </w:pPr>
      <w:r>
        <w:rPr>
          <w:rFonts w:ascii="Arial" w:hAnsi="Arial" w:cs="Arial"/>
        </w:rPr>
        <w:lastRenderedPageBreak/>
        <w:t xml:space="preserve">As well as providing details of the Library's stock, the Catalogue allows you to check what items you have on loan, to reserve and renew books and to place requests for and to check details of interlibrary loans. </w:t>
      </w:r>
    </w:p>
    <w:p w:rsidR="00B10853" w:rsidRPr="00B10853" w:rsidRDefault="00B10853" w:rsidP="00B10853">
      <w:pPr>
        <w:spacing w:line="360" w:lineRule="auto"/>
        <w:ind w:left="284" w:right="-261"/>
        <w:rPr>
          <w:rFonts w:ascii="Arial" w:hAnsi="Arial" w:cs="Arial"/>
          <w:sz w:val="22"/>
          <w:szCs w:val="22"/>
        </w:rPr>
      </w:pPr>
    </w:p>
    <w:p w:rsidR="00B10853" w:rsidRDefault="00B10853" w:rsidP="00B10853">
      <w:pPr>
        <w:spacing w:line="360" w:lineRule="auto"/>
        <w:ind w:left="284" w:right="-261"/>
        <w:rPr>
          <w:rFonts w:ascii="Arial" w:hAnsi="Arial" w:cs="Arial"/>
          <w:b/>
          <w:sz w:val="22"/>
          <w:szCs w:val="22"/>
        </w:rPr>
      </w:pPr>
    </w:p>
    <w:p w:rsidR="0034587D" w:rsidRPr="00B10853" w:rsidRDefault="0034587D" w:rsidP="00B10853">
      <w:pPr>
        <w:spacing w:line="360" w:lineRule="auto"/>
        <w:ind w:left="284" w:right="-261"/>
        <w:rPr>
          <w:rFonts w:ascii="Arial" w:hAnsi="Arial" w:cs="Arial"/>
          <w:b/>
          <w:sz w:val="22"/>
          <w:szCs w:val="22"/>
        </w:rPr>
      </w:pPr>
    </w:p>
    <w:p w:rsidR="00B10853" w:rsidRPr="00B10853" w:rsidRDefault="009F7D85" w:rsidP="00B10853">
      <w:pPr>
        <w:spacing w:line="360" w:lineRule="auto"/>
        <w:ind w:left="284" w:right="-261"/>
        <w:rPr>
          <w:rFonts w:ascii="Arial" w:hAnsi="Arial" w:cs="Arial"/>
          <w:b/>
          <w:sz w:val="22"/>
          <w:szCs w:val="22"/>
        </w:rPr>
      </w:pPr>
      <w:r>
        <w:rPr>
          <w:rFonts w:ascii="Arial" w:hAnsi="Arial" w:cs="Arial"/>
          <w:b/>
          <w:sz w:val="22"/>
          <w:szCs w:val="22"/>
        </w:rPr>
        <w:t>Centre for Sport</w:t>
      </w:r>
    </w:p>
    <w:p w:rsidR="00B10853" w:rsidRPr="00B10853" w:rsidRDefault="00B10853" w:rsidP="00B10853">
      <w:pPr>
        <w:spacing w:line="360" w:lineRule="auto"/>
        <w:ind w:left="284" w:right="-261"/>
        <w:rPr>
          <w:rFonts w:ascii="Arial" w:hAnsi="Arial" w:cs="Arial"/>
          <w:sz w:val="22"/>
          <w:szCs w:val="22"/>
        </w:rPr>
      </w:pPr>
      <w:r w:rsidRPr="00B10853">
        <w:rPr>
          <w:rFonts w:ascii="Arial" w:hAnsi="Arial" w:cs="Arial"/>
          <w:sz w:val="22"/>
          <w:szCs w:val="22"/>
        </w:rPr>
        <w:t xml:space="preserve">Based at the Headington campus, the sports centre offers a health and fitness suite with 65 stations and also provides a variety of classes.  Other facilities are also available at the other campuses, including a 25 metre swimming pool at the Harcourt Hill campus.  To find out more details about what is available across the University, visit: </w:t>
      </w:r>
      <w:hyperlink r:id="rId24" w:history="1">
        <w:r w:rsidRPr="00B10853">
          <w:rPr>
            <w:rStyle w:val="Hyperlink"/>
            <w:rFonts w:ascii="Arial" w:hAnsi="Arial" w:cs="Arial"/>
            <w:sz w:val="22"/>
            <w:szCs w:val="22"/>
          </w:rPr>
          <w:t>http://www.brookes.ac.uk/studying-at-brookes/student-life/our-campuses/campus-facilities/centre-for-sport/</w:t>
        </w:r>
      </w:hyperlink>
      <w:r w:rsidRPr="00B10853">
        <w:rPr>
          <w:rFonts w:ascii="Arial" w:hAnsi="Arial" w:cs="Arial"/>
          <w:sz w:val="22"/>
          <w:szCs w:val="22"/>
        </w:rPr>
        <w:t xml:space="preserve"> </w:t>
      </w:r>
    </w:p>
    <w:p w:rsidR="00B10853" w:rsidRDefault="00B10853" w:rsidP="00B10853">
      <w:pPr>
        <w:spacing w:line="360" w:lineRule="auto"/>
        <w:ind w:left="284" w:right="-261"/>
        <w:rPr>
          <w:rFonts w:ascii="Arial" w:hAnsi="Arial" w:cs="Arial"/>
          <w:sz w:val="22"/>
          <w:szCs w:val="22"/>
        </w:rPr>
      </w:pPr>
    </w:p>
    <w:p w:rsidR="0034587D" w:rsidRPr="00B10853" w:rsidRDefault="0034587D" w:rsidP="00B10853">
      <w:pPr>
        <w:spacing w:line="360" w:lineRule="auto"/>
        <w:ind w:left="284" w:right="-261"/>
        <w:rPr>
          <w:rFonts w:ascii="Arial" w:hAnsi="Arial" w:cs="Arial"/>
          <w:sz w:val="22"/>
          <w:szCs w:val="22"/>
        </w:rPr>
      </w:pPr>
    </w:p>
    <w:p w:rsidR="00B10853" w:rsidRPr="00B10853" w:rsidRDefault="009F7D85" w:rsidP="00B10853">
      <w:pPr>
        <w:spacing w:line="360" w:lineRule="auto"/>
        <w:ind w:left="284" w:right="-261"/>
        <w:rPr>
          <w:rFonts w:ascii="Arial" w:hAnsi="Arial" w:cs="Arial"/>
          <w:b/>
          <w:sz w:val="22"/>
          <w:szCs w:val="22"/>
        </w:rPr>
      </w:pPr>
      <w:r>
        <w:rPr>
          <w:rFonts w:ascii="Arial" w:hAnsi="Arial" w:cs="Arial"/>
          <w:b/>
          <w:sz w:val="22"/>
          <w:szCs w:val="22"/>
        </w:rPr>
        <w:t>Dentist</w:t>
      </w:r>
    </w:p>
    <w:p w:rsidR="00E531F9" w:rsidRPr="00E531F9" w:rsidRDefault="00B10853" w:rsidP="00E531F9">
      <w:pPr>
        <w:pStyle w:val="Heading2"/>
        <w:shd w:val="clear" w:color="auto" w:fill="FFFFFF"/>
        <w:spacing w:before="0" w:line="360" w:lineRule="auto"/>
        <w:ind w:left="284"/>
        <w:textAlignment w:val="baseline"/>
        <w:rPr>
          <w:rFonts w:ascii="Arial" w:hAnsi="Arial" w:cs="Arial"/>
          <w:b w:val="0"/>
          <w:bCs w:val="0"/>
          <w:color w:val="auto"/>
          <w:sz w:val="22"/>
          <w:szCs w:val="22"/>
        </w:rPr>
      </w:pPr>
      <w:r w:rsidRPr="00E531F9">
        <w:rPr>
          <w:rFonts w:ascii="Arial" w:hAnsi="Arial" w:cs="Arial"/>
          <w:b w:val="0"/>
          <w:color w:val="auto"/>
          <w:sz w:val="22"/>
          <w:szCs w:val="22"/>
        </w:rPr>
        <w:t>Studental is a fully equipped dental practice located on the Headington campus and provides NHS dental care to staff and students.  To register, you can call:</w:t>
      </w:r>
      <w:r w:rsidR="00E531F9" w:rsidRPr="00E531F9">
        <w:rPr>
          <w:rFonts w:ascii="Arial" w:hAnsi="Arial" w:cs="Arial"/>
          <w:b w:val="0"/>
          <w:color w:val="auto"/>
          <w:sz w:val="22"/>
          <w:szCs w:val="22"/>
        </w:rPr>
        <w:t xml:space="preserve"> </w:t>
      </w:r>
      <w:r w:rsidR="00E531F9" w:rsidRPr="00E531F9">
        <w:rPr>
          <w:rFonts w:ascii="Arial" w:hAnsi="Arial" w:cs="Arial"/>
          <w:b w:val="0"/>
          <w:bCs w:val="0"/>
          <w:color w:val="auto"/>
          <w:sz w:val="22"/>
          <w:szCs w:val="22"/>
        </w:rPr>
        <w:t>01865 689 997</w:t>
      </w:r>
      <w:r w:rsidR="00E531F9">
        <w:rPr>
          <w:rFonts w:ascii="Arial" w:hAnsi="Arial" w:cs="Arial"/>
          <w:b w:val="0"/>
          <w:bCs w:val="0"/>
          <w:color w:val="auto"/>
          <w:sz w:val="22"/>
          <w:szCs w:val="22"/>
        </w:rPr>
        <w:t>.</w:t>
      </w:r>
    </w:p>
    <w:p w:rsidR="0034587D" w:rsidRPr="00E531F9" w:rsidRDefault="0034587D" w:rsidP="0034587D">
      <w:pPr>
        <w:spacing w:line="360" w:lineRule="auto"/>
        <w:ind w:left="284" w:right="-261"/>
        <w:rPr>
          <w:rFonts w:ascii="Arial" w:hAnsi="Arial" w:cs="Arial"/>
          <w:sz w:val="22"/>
          <w:szCs w:val="22"/>
        </w:rPr>
      </w:pPr>
    </w:p>
    <w:p w:rsidR="0034587D" w:rsidRDefault="0034587D" w:rsidP="0034587D">
      <w:pPr>
        <w:spacing w:line="360" w:lineRule="auto"/>
        <w:ind w:left="284" w:right="-261"/>
        <w:rPr>
          <w:rFonts w:ascii="Arial" w:hAnsi="Arial" w:cs="Arial"/>
          <w:b/>
          <w:sz w:val="22"/>
          <w:szCs w:val="22"/>
        </w:rPr>
      </w:pPr>
    </w:p>
    <w:p w:rsidR="00B10853" w:rsidRPr="0034587D" w:rsidRDefault="009F7D85" w:rsidP="0034587D">
      <w:pPr>
        <w:spacing w:line="360" w:lineRule="auto"/>
        <w:ind w:left="284" w:right="-261"/>
        <w:rPr>
          <w:rFonts w:ascii="Arial" w:hAnsi="Arial" w:cs="Arial"/>
          <w:sz w:val="22"/>
          <w:szCs w:val="22"/>
        </w:rPr>
      </w:pPr>
      <w:r>
        <w:rPr>
          <w:rFonts w:ascii="Arial" w:hAnsi="Arial" w:cs="Arial"/>
          <w:b/>
          <w:sz w:val="22"/>
          <w:szCs w:val="22"/>
        </w:rPr>
        <w:t>Nursery</w:t>
      </w:r>
    </w:p>
    <w:p w:rsidR="00B10853" w:rsidRPr="00B10853" w:rsidRDefault="00B10853" w:rsidP="00B10853">
      <w:pPr>
        <w:spacing w:line="360" w:lineRule="auto"/>
        <w:ind w:left="284" w:right="-261"/>
        <w:rPr>
          <w:rFonts w:ascii="Arial" w:hAnsi="Arial" w:cs="Arial"/>
          <w:sz w:val="22"/>
          <w:szCs w:val="22"/>
        </w:rPr>
      </w:pPr>
      <w:r w:rsidRPr="00B10853">
        <w:rPr>
          <w:rFonts w:ascii="Arial" w:hAnsi="Arial" w:cs="Arial"/>
          <w:sz w:val="22"/>
          <w:szCs w:val="22"/>
        </w:rPr>
        <w:t xml:space="preserve">Based on the Clive Booth Hall site, 5-10 minutes walk from the Gipsy Lane site, the nursery is available for children between the ages </w:t>
      </w:r>
      <w:r w:rsidR="0034587D">
        <w:rPr>
          <w:rFonts w:ascii="Arial" w:hAnsi="Arial" w:cs="Arial"/>
          <w:sz w:val="22"/>
          <w:szCs w:val="22"/>
        </w:rPr>
        <w:t xml:space="preserve">of four months and five years.  </w:t>
      </w:r>
      <w:r w:rsidRPr="00B10853">
        <w:rPr>
          <w:rFonts w:ascii="Arial" w:hAnsi="Arial" w:cs="Arial"/>
          <w:sz w:val="22"/>
          <w:szCs w:val="22"/>
        </w:rPr>
        <w:t xml:space="preserve">The University also offers members of staff a childcare voucher scheme.  More details can be found here: </w:t>
      </w:r>
      <w:hyperlink r:id="rId25" w:history="1">
        <w:r w:rsidRPr="00B10853">
          <w:rPr>
            <w:rStyle w:val="Hyperlink"/>
            <w:rFonts w:ascii="Arial" w:hAnsi="Arial" w:cs="Arial"/>
            <w:sz w:val="22"/>
            <w:szCs w:val="22"/>
          </w:rPr>
          <w:t>http://www.brookes.ac.uk/student/services/nursery/</w:t>
        </w:r>
      </w:hyperlink>
      <w:r w:rsidRPr="00B10853">
        <w:rPr>
          <w:rFonts w:ascii="Arial" w:hAnsi="Arial" w:cs="Arial"/>
          <w:sz w:val="22"/>
          <w:szCs w:val="22"/>
        </w:rPr>
        <w:t xml:space="preserve"> </w:t>
      </w:r>
    </w:p>
    <w:p w:rsidR="00B10853" w:rsidRDefault="00B10853" w:rsidP="0018148A">
      <w:pPr>
        <w:spacing w:line="360" w:lineRule="auto"/>
        <w:rPr>
          <w:rFonts w:ascii="Arial" w:hAnsi="Arial" w:cs="Arial"/>
        </w:rPr>
      </w:pPr>
    </w:p>
    <w:p w:rsidR="0055489F" w:rsidRDefault="0055489F" w:rsidP="0018148A">
      <w:pPr>
        <w:spacing w:line="360" w:lineRule="auto"/>
        <w:rPr>
          <w:rFonts w:ascii="Arial" w:hAnsi="Arial" w:cs="Arial"/>
        </w:rPr>
      </w:pPr>
    </w:p>
    <w:p w:rsidR="00B10853" w:rsidRPr="009C0730" w:rsidRDefault="00B10853" w:rsidP="00B10853">
      <w:pPr>
        <w:spacing w:line="360" w:lineRule="auto"/>
        <w:ind w:left="284"/>
        <w:rPr>
          <w:rFonts w:asciiTheme="majorHAnsi" w:hAnsiTheme="majorHAnsi" w:cs="Arial"/>
          <w:b/>
          <w:color w:val="4F81BD" w:themeColor="accent1"/>
          <w:sz w:val="32"/>
          <w:szCs w:val="32"/>
        </w:rPr>
      </w:pPr>
      <w:r w:rsidRPr="009C0730">
        <w:rPr>
          <w:rFonts w:asciiTheme="majorHAnsi" w:hAnsiTheme="majorHAnsi" w:cs="Arial"/>
          <w:b/>
          <w:color w:val="4F81BD" w:themeColor="accent1"/>
          <w:sz w:val="32"/>
          <w:szCs w:val="32"/>
        </w:rPr>
        <w:t>Trade Unions</w:t>
      </w:r>
    </w:p>
    <w:p w:rsidR="00B10853" w:rsidRPr="00B10853" w:rsidRDefault="00B10853" w:rsidP="00B10853">
      <w:pPr>
        <w:spacing w:line="360" w:lineRule="auto"/>
        <w:ind w:left="284"/>
        <w:rPr>
          <w:rFonts w:ascii="Arial" w:hAnsi="Arial" w:cs="Arial"/>
          <w:sz w:val="22"/>
          <w:szCs w:val="22"/>
        </w:rPr>
      </w:pPr>
      <w:r w:rsidRPr="00B10853">
        <w:rPr>
          <w:rFonts w:ascii="Arial" w:hAnsi="Arial" w:cs="Arial"/>
          <w:sz w:val="22"/>
          <w:szCs w:val="22"/>
        </w:rPr>
        <w:t xml:space="preserve">There are two </w:t>
      </w:r>
      <w:r w:rsidR="009F7D85">
        <w:rPr>
          <w:rFonts w:ascii="Arial" w:hAnsi="Arial" w:cs="Arial"/>
          <w:sz w:val="22"/>
          <w:szCs w:val="22"/>
        </w:rPr>
        <w:t>u</w:t>
      </w:r>
      <w:r w:rsidRPr="00B10853">
        <w:rPr>
          <w:rFonts w:ascii="Arial" w:hAnsi="Arial" w:cs="Arial"/>
          <w:sz w:val="22"/>
          <w:szCs w:val="22"/>
        </w:rPr>
        <w:t>nions currently recognised by the University for members of staff:</w:t>
      </w:r>
    </w:p>
    <w:p w:rsidR="00B10853" w:rsidRPr="00B10853" w:rsidRDefault="00B10853" w:rsidP="00B10853">
      <w:pPr>
        <w:spacing w:line="360" w:lineRule="auto"/>
        <w:ind w:left="284"/>
        <w:rPr>
          <w:rFonts w:ascii="Arial" w:hAnsi="Arial" w:cs="Arial"/>
          <w:sz w:val="22"/>
          <w:szCs w:val="22"/>
        </w:rPr>
      </w:pPr>
    </w:p>
    <w:p w:rsidR="00B10853" w:rsidRPr="00B10853" w:rsidRDefault="00B10853" w:rsidP="00B10853">
      <w:pPr>
        <w:pStyle w:val="ListParagraph"/>
        <w:numPr>
          <w:ilvl w:val="0"/>
          <w:numId w:val="5"/>
        </w:numPr>
        <w:spacing w:after="0" w:line="360" w:lineRule="auto"/>
        <w:ind w:left="284" w:firstLine="0"/>
        <w:rPr>
          <w:rFonts w:ascii="Arial" w:hAnsi="Arial" w:cs="Arial"/>
        </w:rPr>
      </w:pPr>
      <w:r w:rsidRPr="00B10853">
        <w:rPr>
          <w:rFonts w:ascii="Arial" w:hAnsi="Arial" w:cs="Arial"/>
        </w:rPr>
        <w:t>Unison – representing non-teaching staff members</w:t>
      </w:r>
    </w:p>
    <w:p w:rsidR="00B10853" w:rsidRPr="00B10853" w:rsidRDefault="00B10853" w:rsidP="00B10853">
      <w:pPr>
        <w:pStyle w:val="ListParagraph"/>
        <w:numPr>
          <w:ilvl w:val="0"/>
          <w:numId w:val="5"/>
        </w:numPr>
        <w:spacing w:after="0" w:line="360" w:lineRule="auto"/>
        <w:ind w:left="284" w:firstLine="0"/>
        <w:rPr>
          <w:rFonts w:ascii="Arial" w:hAnsi="Arial" w:cs="Arial"/>
        </w:rPr>
      </w:pPr>
      <w:r w:rsidRPr="00B10853">
        <w:rPr>
          <w:rFonts w:ascii="Arial" w:hAnsi="Arial" w:cs="Arial"/>
        </w:rPr>
        <w:t>University and College Union (UCU) – representing academic members of staff.</w:t>
      </w:r>
    </w:p>
    <w:p w:rsidR="00B10853" w:rsidRPr="00B10853" w:rsidRDefault="00B10853" w:rsidP="00B10853">
      <w:pPr>
        <w:spacing w:line="360" w:lineRule="auto"/>
        <w:ind w:left="284"/>
        <w:rPr>
          <w:rFonts w:ascii="Arial" w:hAnsi="Arial" w:cs="Arial"/>
          <w:sz w:val="22"/>
          <w:szCs w:val="22"/>
        </w:rPr>
      </w:pPr>
    </w:p>
    <w:p w:rsidR="00B10853" w:rsidRPr="00B10853" w:rsidRDefault="004229AC" w:rsidP="00B10853">
      <w:pPr>
        <w:spacing w:line="360" w:lineRule="auto"/>
        <w:ind w:left="284"/>
        <w:rPr>
          <w:rFonts w:ascii="Arial" w:hAnsi="Arial" w:cs="Arial"/>
          <w:sz w:val="22"/>
          <w:szCs w:val="22"/>
        </w:rPr>
      </w:pPr>
      <w:r>
        <w:rPr>
          <w:rFonts w:ascii="Arial" w:hAnsi="Arial" w:cs="Arial"/>
          <w:sz w:val="22"/>
          <w:szCs w:val="22"/>
        </w:rPr>
        <w:t>Further details and information about how to join</w:t>
      </w:r>
      <w:r w:rsidR="00B10853" w:rsidRPr="00B10853">
        <w:rPr>
          <w:rFonts w:ascii="Arial" w:hAnsi="Arial" w:cs="Arial"/>
          <w:sz w:val="22"/>
          <w:szCs w:val="22"/>
        </w:rPr>
        <w:t xml:space="preserve"> can be found here: </w:t>
      </w:r>
      <w:hyperlink r:id="rId26" w:history="1">
        <w:r w:rsidR="00B10853" w:rsidRPr="00B10853">
          <w:rPr>
            <w:rStyle w:val="Hyperlink"/>
            <w:rFonts w:ascii="Arial" w:hAnsi="Arial" w:cs="Arial"/>
            <w:sz w:val="22"/>
            <w:szCs w:val="22"/>
          </w:rPr>
          <w:t>http://www.brookes.ac.uk/staff/working-at-brookes/unions/</w:t>
        </w:r>
      </w:hyperlink>
      <w:r w:rsidR="00B10853" w:rsidRPr="00B10853">
        <w:rPr>
          <w:rFonts w:ascii="Arial" w:hAnsi="Arial" w:cs="Arial"/>
          <w:sz w:val="22"/>
          <w:szCs w:val="22"/>
        </w:rPr>
        <w:t xml:space="preserve"> </w:t>
      </w:r>
    </w:p>
    <w:p w:rsidR="00B10853" w:rsidRDefault="00B10853" w:rsidP="00B10853">
      <w:pPr>
        <w:spacing w:line="360" w:lineRule="auto"/>
        <w:ind w:left="284"/>
        <w:rPr>
          <w:rFonts w:ascii="Arial" w:hAnsi="Arial" w:cs="Arial"/>
          <w:b/>
          <w:u w:val="single"/>
        </w:rPr>
      </w:pPr>
    </w:p>
    <w:p w:rsidR="00B10853" w:rsidRPr="009C0730" w:rsidRDefault="004229AC" w:rsidP="005004BD">
      <w:pPr>
        <w:spacing w:line="360" w:lineRule="auto"/>
        <w:ind w:left="284"/>
        <w:rPr>
          <w:rFonts w:asciiTheme="majorHAnsi" w:hAnsiTheme="majorHAnsi" w:cs="Arial"/>
          <w:b/>
          <w:color w:val="4F81BD" w:themeColor="accent1"/>
          <w:sz w:val="32"/>
          <w:szCs w:val="32"/>
        </w:rPr>
      </w:pPr>
      <w:r w:rsidRPr="009C0730">
        <w:rPr>
          <w:rFonts w:asciiTheme="majorHAnsi" w:hAnsiTheme="majorHAnsi" w:cs="Arial"/>
          <w:b/>
          <w:color w:val="4F81BD" w:themeColor="accent1"/>
          <w:sz w:val="32"/>
          <w:szCs w:val="32"/>
        </w:rPr>
        <w:t>Further information</w:t>
      </w:r>
    </w:p>
    <w:p w:rsidR="004229AC" w:rsidRPr="004229AC" w:rsidRDefault="004229AC" w:rsidP="005004BD">
      <w:pPr>
        <w:spacing w:line="360" w:lineRule="auto"/>
        <w:ind w:left="284"/>
        <w:rPr>
          <w:rFonts w:ascii="Arial" w:hAnsi="Arial" w:cs="Arial"/>
          <w:sz w:val="22"/>
          <w:szCs w:val="22"/>
        </w:rPr>
      </w:pPr>
      <w:r>
        <w:rPr>
          <w:rFonts w:ascii="Arial" w:hAnsi="Arial" w:cs="Arial"/>
          <w:sz w:val="22"/>
          <w:szCs w:val="22"/>
        </w:rPr>
        <w:t xml:space="preserve">For further information about working at Brookes, please visit: </w:t>
      </w:r>
      <w:hyperlink r:id="rId27" w:history="1">
        <w:r w:rsidRPr="00E22E1F">
          <w:rPr>
            <w:rStyle w:val="Hyperlink"/>
            <w:rFonts w:ascii="Arial" w:hAnsi="Arial" w:cs="Arial"/>
            <w:sz w:val="22"/>
            <w:szCs w:val="22"/>
          </w:rPr>
          <w:t>http://www.brookes.ac.uk/staff/</w:t>
        </w:r>
      </w:hyperlink>
      <w:r>
        <w:rPr>
          <w:rFonts w:ascii="Arial" w:hAnsi="Arial" w:cs="Arial"/>
          <w:sz w:val="22"/>
          <w:szCs w:val="22"/>
        </w:rPr>
        <w:t xml:space="preserve"> </w:t>
      </w:r>
    </w:p>
    <w:p w:rsidR="00E531F9" w:rsidRDefault="00E531F9">
      <w:pPr>
        <w:rPr>
          <w:rFonts w:ascii="Arial" w:hAnsi="Arial" w:cs="Arial"/>
          <w:b/>
          <w:spacing w:val="-3"/>
          <w:sz w:val="32"/>
          <w:szCs w:val="32"/>
        </w:rPr>
      </w:pPr>
    </w:p>
    <w:p w:rsidR="00085B05" w:rsidRDefault="00F57429" w:rsidP="00682BE3">
      <w:pPr>
        <w:spacing w:line="360" w:lineRule="auto"/>
        <w:rPr>
          <w:rFonts w:ascii="Arial" w:hAnsi="Arial" w:cs="Arial"/>
          <w:b/>
          <w:spacing w:val="-3"/>
          <w:sz w:val="32"/>
          <w:szCs w:val="32"/>
        </w:rPr>
      </w:pPr>
      <w:r>
        <w:rPr>
          <w:rFonts w:ascii="Arial" w:hAnsi="Arial" w:cs="Arial"/>
          <w:b/>
          <w:spacing w:val="-3"/>
          <w:sz w:val="32"/>
          <w:szCs w:val="32"/>
        </w:rPr>
        <w:t xml:space="preserve">Section </w:t>
      </w:r>
      <w:r w:rsidR="00085B05" w:rsidRPr="00085B05">
        <w:rPr>
          <w:rFonts w:ascii="Arial" w:hAnsi="Arial" w:cs="Arial"/>
          <w:b/>
          <w:spacing w:val="-3"/>
          <w:sz w:val="32"/>
          <w:szCs w:val="32"/>
        </w:rPr>
        <w:t>2:  Information for Associate Lecturing Staff</w:t>
      </w:r>
    </w:p>
    <w:p w:rsidR="00F57429" w:rsidRDefault="00F57429" w:rsidP="00682BE3">
      <w:pPr>
        <w:spacing w:line="360" w:lineRule="auto"/>
        <w:rPr>
          <w:rFonts w:ascii="Arial" w:hAnsi="Arial" w:cs="Arial"/>
          <w:b/>
          <w:spacing w:val="-3"/>
          <w:sz w:val="22"/>
          <w:szCs w:val="22"/>
        </w:rPr>
      </w:pPr>
    </w:p>
    <w:p w:rsidR="00085B05" w:rsidRPr="00F57429" w:rsidRDefault="00CA5892" w:rsidP="00682BE3">
      <w:pPr>
        <w:spacing w:line="360" w:lineRule="auto"/>
        <w:rPr>
          <w:rFonts w:asciiTheme="majorHAnsi" w:hAnsiTheme="majorHAnsi" w:cs="Arial"/>
          <w:b/>
          <w:color w:val="4F81BD" w:themeColor="accent1"/>
          <w:spacing w:val="-3"/>
          <w:sz w:val="28"/>
          <w:szCs w:val="28"/>
        </w:rPr>
      </w:pPr>
      <w:r w:rsidRPr="00F57429">
        <w:rPr>
          <w:rFonts w:asciiTheme="majorHAnsi" w:hAnsiTheme="majorHAnsi" w:cs="Arial"/>
          <w:b/>
          <w:color w:val="4F81BD" w:themeColor="accent1"/>
          <w:spacing w:val="-3"/>
          <w:sz w:val="28"/>
          <w:szCs w:val="28"/>
        </w:rPr>
        <w:t>Associate Lecturer Policy</w:t>
      </w:r>
    </w:p>
    <w:p w:rsidR="00CA5892" w:rsidRPr="00CA5892" w:rsidRDefault="00CA5892" w:rsidP="00682BE3">
      <w:pPr>
        <w:spacing w:line="360" w:lineRule="auto"/>
        <w:rPr>
          <w:rFonts w:ascii="Arial" w:hAnsi="Arial" w:cs="Arial"/>
          <w:spacing w:val="-3"/>
          <w:sz w:val="22"/>
          <w:szCs w:val="22"/>
        </w:rPr>
      </w:pPr>
      <w:r w:rsidRPr="00CA5892">
        <w:rPr>
          <w:rFonts w:ascii="Arial" w:hAnsi="Arial" w:cs="Arial"/>
          <w:spacing w:val="-3"/>
          <w:sz w:val="22"/>
          <w:szCs w:val="22"/>
        </w:rPr>
        <w:t>This induction policy should be read in conjunction with the Associate Lecturer Policy (last reviewed in September, 201</w:t>
      </w:r>
      <w:r w:rsidR="00E30F2C">
        <w:rPr>
          <w:rFonts w:ascii="Arial" w:hAnsi="Arial" w:cs="Arial"/>
          <w:spacing w:val="-3"/>
          <w:sz w:val="22"/>
          <w:szCs w:val="22"/>
        </w:rPr>
        <w:t>6</w:t>
      </w:r>
      <w:r w:rsidRPr="00CA5892">
        <w:rPr>
          <w:rFonts w:ascii="Arial" w:hAnsi="Arial" w:cs="Arial"/>
          <w:spacing w:val="-3"/>
          <w:sz w:val="22"/>
          <w:szCs w:val="22"/>
        </w:rPr>
        <w:t>).   The Associate Lecturer policy provides detailed information relating to rates of pays,  AL duties, holiday pay etc and can be found here:</w:t>
      </w:r>
    </w:p>
    <w:p w:rsidR="00CA5892" w:rsidRPr="00CA5892" w:rsidRDefault="00CA5892" w:rsidP="00682BE3">
      <w:pPr>
        <w:spacing w:line="360" w:lineRule="auto"/>
        <w:rPr>
          <w:rFonts w:ascii="Arial" w:hAnsi="Arial" w:cs="Arial"/>
          <w:spacing w:val="-3"/>
          <w:sz w:val="22"/>
          <w:szCs w:val="22"/>
        </w:rPr>
      </w:pPr>
    </w:p>
    <w:p w:rsidR="00CA5892" w:rsidRPr="00CA5892" w:rsidRDefault="00CA5892" w:rsidP="00682BE3">
      <w:pPr>
        <w:spacing w:line="360" w:lineRule="auto"/>
        <w:rPr>
          <w:rFonts w:ascii="Arial" w:hAnsi="Arial" w:cs="Arial"/>
          <w:b/>
          <w:spacing w:val="-3"/>
          <w:sz w:val="22"/>
          <w:szCs w:val="22"/>
        </w:rPr>
      </w:pPr>
      <w:r w:rsidRPr="00085B05">
        <w:rPr>
          <w:rFonts w:ascii="Arial" w:hAnsi="Arial" w:cs="Arial"/>
          <w:spacing w:val="-3"/>
          <w:sz w:val="22"/>
          <w:szCs w:val="22"/>
        </w:rPr>
        <w:t>http://www.brookes.ac.uk/services/hr/handbook/short_term_temp_contracts/associate-lecturer-policy.html</w:t>
      </w:r>
    </w:p>
    <w:p w:rsidR="00631381" w:rsidRDefault="00631381" w:rsidP="00631381">
      <w:pPr>
        <w:pStyle w:val="Heading2"/>
        <w:shd w:val="clear" w:color="auto" w:fill="FFFFFF"/>
        <w:spacing w:before="180" w:after="30" w:line="274" w:lineRule="atLeast"/>
        <w:textAlignment w:val="baseline"/>
        <w:rPr>
          <w:rFonts w:cs="Arial"/>
          <w:color w:val="548DD4" w:themeColor="text2" w:themeTint="99"/>
          <w:sz w:val="29"/>
          <w:szCs w:val="29"/>
        </w:rPr>
      </w:pPr>
      <w:r w:rsidRPr="00EC70A7">
        <w:rPr>
          <w:rFonts w:cs="Arial"/>
          <w:color w:val="548DD4" w:themeColor="text2" w:themeTint="99"/>
          <w:sz w:val="29"/>
          <w:szCs w:val="29"/>
        </w:rPr>
        <w:t>Associate Lecturer Duties/Role Profile</w:t>
      </w:r>
    </w:p>
    <w:p w:rsidR="00EC70A7" w:rsidRPr="00EC70A7" w:rsidRDefault="00EC70A7" w:rsidP="00EC70A7"/>
    <w:p w:rsidR="00631381" w:rsidRPr="00631381" w:rsidRDefault="00631381" w:rsidP="00631381">
      <w:pPr>
        <w:pStyle w:val="NormalWeb"/>
        <w:shd w:val="clear" w:color="auto" w:fill="FFFFFF"/>
        <w:spacing w:before="0" w:beforeAutospacing="0" w:after="180" w:afterAutospacing="0" w:line="274" w:lineRule="atLeast"/>
        <w:textAlignment w:val="baseline"/>
        <w:rPr>
          <w:rFonts w:ascii="Arial" w:hAnsi="Arial" w:cs="Arial"/>
          <w:color w:val="363534"/>
          <w:sz w:val="22"/>
          <w:szCs w:val="22"/>
        </w:rPr>
      </w:pPr>
      <w:r w:rsidRPr="00631381">
        <w:rPr>
          <w:rFonts w:ascii="Arial" w:hAnsi="Arial" w:cs="Arial"/>
          <w:color w:val="363534"/>
          <w:sz w:val="22"/>
          <w:szCs w:val="22"/>
        </w:rPr>
        <w:t>The role of the AL is a ‘defined’ role that predominately involves teaching-related activity. The normal range of duties undertaken by an AL will include all or some of the following:</w:t>
      </w:r>
    </w:p>
    <w:p w:rsidR="00631381" w:rsidRPr="00631381" w:rsidRDefault="00631381" w:rsidP="00631381">
      <w:pPr>
        <w:pStyle w:val="NormalWeb"/>
        <w:numPr>
          <w:ilvl w:val="0"/>
          <w:numId w:val="22"/>
        </w:numPr>
        <w:shd w:val="clear" w:color="auto" w:fill="FFFFFF"/>
        <w:spacing w:before="0" w:beforeAutospacing="0" w:after="180" w:afterAutospacing="0" w:line="274" w:lineRule="atLeast"/>
        <w:textAlignment w:val="baseline"/>
        <w:rPr>
          <w:rFonts w:ascii="Arial" w:hAnsi="Arial" w:cs="Arial"/>
          <w:color w:val="363534"/>
          <w:sz w:val="22"/>
          <w:szCs w:val="22"/>
        </w:rPr>
      </w:pPr>
      <w:r w:rsidRPr="00631381">
        <w:rPr>
          <w:rFonts w:ascii="Arial" w:hAnsi="Arial" w:cs="Arial"/>
          <w:color w:val="363534"/>
          <w:sz w:val="22"/>
          <w:szCs w:val="22"/>
        </w:rPr>
        <w:t>To lead lectures and/or seminars across a range of undergraduate and/or postgraduate programmes.</w:t>
      </w:r>
    </w:p>
    <w:p w:rsidR="00631381" w:rsidRPr="00631381" w:rsidRDefault="00631381" w:rsidP="00631381">
      <w:pPr>
        <w:numPr>
          <w:ilvl w:val="0"/>
          <w:numId w:val="22"/>
        </w:numPr>
        <w:shd w:val="clear" w:color="auto" w:fill="FFFFFF"/>
        <w:spacing w:after="120" w:line="274" w:lineRule="atLeast"/>
        <w:textAlignment w:val="baseline"/>
        <w:rPr>
          <w:rFonts w:ascii="Arial" w:hAnsi="Arial" w:cs="Arial"/>
          <w:color w:val="363534"/>
          <w:sz w:val="22"/>
          <w:szCs w:val="22"/>
        </w:rPr>
      </w:pPr>
      <w:r w:rsidRPr="00631381">
        <w:rPr>
          <w:rFonts w:ascii="Arial" w:hAnsi="Arial" w:cs="Arial"/>
          <w:color w:val="363534"/>
          <w:sz w:val="22"/>
          <w:szCs w:val="22"/>
        </w:rPr>
        <w:t>To provide support to module leaders, for example assisting with the preparation of teaching and assessment materials, as directed by the module leader.</w:t>
      </w:r>
    </w:p>
    <w:p w:rsidR="00631381" w:rsidRPr="00631381" w:rsidRDefault="00631381" w:rsidP="00631381">
      <w:pPr>
        <w:numPr>
          <w:ilvl w:val="0"/>
          <w:numId w:val="22"/>
        </w:numPr>
        <w:shd w:val="clear" w:color="auto" w:fill="FFFFFF"/>
        <w:spacing w:after="120" w:line="274" w:lineRule="atLeast"/>
        <w:textAlignment w:val="baseline"/>
        <w:rPr>
          <w:rFonts w:ascii="Arial" w:hAnsi="Arial" w:cs="Arial"/>
          <w:color w:val="363534"/>
          <w:sz w:val="22"/>
          <w:szCs w:val="22"/>
        </w:rPr>
      </w:pPr>
      <w:r w:rsidRPr="00631381">
        <w:rPr>
          <w:rFonts w:ascii="Arial" w:hAnsi="Arial" w:cs="Arial"/>
          <w:color w:val="363534"/>
          <w:sz w:val="22"/>
          <w:szCs w:val="22"/>
        </w:rPr>
        <w:t>To supervise dissertations.</w:t>
      </w:r>
    </w:p>
    <w:p w:rsidR="00631381" w:rsidRPr="00631381" w:rsidRDefault="00631381" w:rsidP="00631381">
      <w:pPr>
        <w:numPr>
          <w:ilvl w:val="0"/>
          <w:numId w:val="22"/>
        </w:numPr>
        <w:shd w:val="clear" w:color="auto" w:fill="FFFFFF"/>
        <w:spacing w:after="120" w:line="274" w:lineRule="atLeast"/>
        <w:textAlignment w:val="baseline"/>
        <w:rPr>
          <w:rFonts w:ascii="Arial" w:hAnsi="Arial" w:cs="Arial"/>
          <w:color w:val="363534"/>
          <w:sz w:val="22"/>
          <w:szCs w:val="22"/>
        </w:rPr>
      </w:pPr>
      <w:r w:rsidRPr="00631381">
        <w:rPr>
          <w:rFonts w:ascii="Arial" w:hAnsi="Arial" w:cs="Arial"/>
          <w:color w:val="363534"/>
          <w:sz w:val="22"/>
          <w:szCs w:val="22"/>
        </w:rPr>
        <w:t>Where appropriate, to supervise practical and specialist skills based work (e.g. laboratory science practicals or studio work).</w:t>
      </w:r>
    </w:p>
    <w:p w:rsidR="00631381" w:rsidRPr="00631381" w:rsidRDefault="00631381" w:rsidP="00631381">
      <w:pPr>
        <w:numPr>
          <w:ilvl w:val="0"/>
          <w:numId w:val="22"/>
        </w:numPr>
        <w:shd w:val="clear" w:color="auto" w:fill="FFFFFF"/>
        <w:spacing w:after="120" w:line="274" w:lineRule="atLeast"/>
        <w:textAlignment w:val="baseline"/>
        <w:rPr>
          <w:rFonts w:ascii="Arial" w:hAnsi="Arial" w:cs="Arial"/>
          <w:color w:val="363534"/>
          <w:sz w:val="22"/>
          <w:szCs w:val="22"/>
        </w:rPr>
      </w:pPr>
      <w:r w:rsidRPr="00631381">
        <w:rPr>
          <w:rFonts w:ascii="Arial" w:hAnsi="Arial" w:cs="Arial"/>
          <w:color w:val="363534"/>
          <w:sz w:val="22"/>
          <w:szCs w:val="22"/>
        </w:rPr>
        <w:t>To mark and assess students’ work.</w:t>
      </w:r>
    </w:p>
    <w:p w:rsidR="00631381" w:rsidRPr="00631381" w:rsidRDefault="00631381" w:rsidP="00631381">
      <w:pPr>
        <w:numPr>
          <w:ilvl w:val="0"/>
          <w:numId w:val="22"/>
        </w:numPr>
        <w:shd w:val="clear" w:color="auto" w:fill="FFFFFF"/>
        <w:spacing w:after="120" w:line="274" w:lineRule="atLeast"/>
        <w:textAlignment w:val="baseline"/>
        <w:rPr>
          <w:rFonts w:ascii="Arial" w:hAnsi="Arial" w:cs="Arial"/>
          <w:color w:val="363534"/>
          <w:sz w:val="22"/>
          <w:szCs w:val="22"/>
        </w:rPr>
      </w:pPr>
      <w:r w:rsidRPr="00631381">
        <w:rPr>
          <w:rFonts w:ascii="Arial" w:hAnsi="Arial" w:cs="Arial"/>
          <w:color w:val="363534"/>
          <w:sz w:val="22"/>
          <w:szCs w:val="22"/>
        </w:rPr>
        <w:t>To supervise examinations.</w:t>
      </w:r>
    </w:p>
    <w:p w:rsidR="00631381" w:rsidRPr="00631381" w:rsidRDefault="00631381" w:rsidP="00631381">
      <w:pPr>
        <w:numPr>
          <w:ilvl w:val="0"/>
          <w:numId w:val="22"/>
        </w:numPr>
        <w:shd w:val="clear" w:color="auto" w:fill="FFFFFF"/>
        <w:spacing w:after="120" w:line="274" w:lineRule="atLeast"/>
        <w:textAlignment w:val="baseline"/>
        <w:rPr>
          <w:rFonts w:ascii="Arial" w:hAnsi="Arial" w:cs="Arial"/>
          <w:color w:val="363534"/>
          <w:sz w:val="22"/>
          <w:szCs w:val="22"/>
        </w:rPr>
      </w:pPr>
      <w:r w:rsidRPr="00631381">
        <w:rPr>
          <w:rFonts w:ascii="Arial" w:hAnsi="Arial" w:cs="Arial"/>
          <w:color w:val="363534"/>
          <w:sz w:val="22"/>
          <w:szCs w:val="22"/>
        </w:rPr>
        <w:t>To act as a first point of contact in providing pastoral support and guidance to students within tutorial provision and to refer students on to their Academic Adviser as appropriate.</w:t>
      </w:r>
    </w:p>
    <w:p w:rsidR="00631381" w:rsidRPr="00631381" w:rsidRDefault="00631381" w:rsidP="00631381">
      <w:pPr>
        <w:numPr>
          <w:ilvl w:val="0"/>
          <w:numId w:val="22"/>
        </w:numPr>
        <w:shd w:val="clear" w:color="auto" w:fill="FFFFFF"/>
        <w:spacing w:after="120" w:line="274" w:lineRule="atLeast"/>
        <w:textAlignment w:val="baseline"/>
        <w:rPr>
          <w:rFonts w:ascii="Arial" w:hAnsi="Arial" w:cs="Arial"/>
          <w:color w:val="363534"/>
          <w:sz w:val="22"/>
          <w:szCs w:val="22"/>
        </w:rPr>
      </w:pPr>
      <w:r w:rsidRPr="00631381">
        <w:rPr>
          <w:rFonts w:ascii="Arial" w:hAnsi="Arial" w:cs="Arial"/>
          <w:color w:val="363534"/>
          <w:sz w:val="22"/>
          <w:szCs w:val="22"/>
        </w:rPr>
        <w:t>To participate in administrative processes to ensure compliance with institutional procedures.</w:t>
      </w:r>
    </w:p>
    <w:p w:rsidR="00631381" w:rsidRPr="00631381" w:rsidRDefault="00631381" w:rsidP="00631381">
      <w:pPr>
        <w:numPr>
          <w:ilvl w:val="0"/>
          <w:numId w:val="22"/>
        </w:numPr>
        <w:shd w:val="clear" w:color="auto" w:fill="FFFFFF"/>
        <w:spacing w:after="120" w:line="274" w:lineRule="atLeast"/>
        <w:textAlignment w:val="baseline"/>
        <w:rPr>
          <w:rFonts w:ascii="Arial" w:hAnsi="Arial" w:cs="Arial"/>
          <w:color w:val="363534"/>
          <w:sz w:val="22"/>
          <w:szCs w:val="22"/>
        </w:rPr>
      </w:pPr>
      <w:r w:rsidRPr="00631381">
        <w:rPr>
          <w:rFonts w:ascii="Arial" w:hAnsi="Arial" w:cs="Arial"/>
          <w:color w:val="363534"/>
          <w:sz w:val="22"/>
          <w:szCs w:val="22"/>
        </w:rPr>
        <w:t>To plan/prepare student experience activities, e.g. field trips, exhibitions, etc.</w:t>
      </w:r>
    </w:p>
    <w:p w:rsidR="00631381" w:rsidRPr="00631381" w:rsidRDefault="00631381" w:rsidP="00631381">
      <w:pPr>
        <w:numPr>
          <w:ilvl w:val="0"/>
          <w:numId w:val="22"/>
        </w:numPr>
        <w:shd w:val="clear" w:color="auto" w:fill="FFFFFF"/>
        <w:spacing w:after="120" w:line="274" w:lineRule="atLeast"/>
        <w:textAlignment w:val="baseline"/>
        <w:rPr>
          <w:rFonts w:ascii="Arial" w:hAnsi="Arial" w:cs="Arial"/>
          <w:color w:val="363534"/>
          <w:sz w:val="22"/>
          <w:szCs w:val="22"/>
        </w:rPr>
      </w:pPr>
      <w:r w:rsidRPr="00631381">
        <w:rPr>
          <w:rFonts w:ascii="Arial" w:hAnsi="Arial" w:cs="Arial"/>
          <w:color w:val="363534"/>
          <w:sz w:val="22"/>
          <w:szCs w:val="22"/>
        </w:rPr>
        <w:t>To supervise and undertake student placement visits as required.</w:t>
      </w:r>
    </w:p>
    <w:p w:rsidR="00631381" w:rsidRPr="00631381" w:rsidRDefault="00631381" w:rsidP="00631381">
      <w:pPr>
        <w:numPr>
          <w:ilvl w:val="0"/>
          <w:numId w:val="22"/>
        </w:numPr>
        <w:shd w:val="clear" w:color="auto" w:fill="FFFFFF"/>
        <w:spacing w:after="120" w:line="274" w:lineRule="atLeast"/>
        <w:textAlignment w:val="baseline"/>
        <w:rPr>
          <w:rFonts w:ascii="Arial" w:hAnsi="Arial" w:cs="Arial"/>
          <w:color w:val="363534"/>
          <w:sz w:val="22"/>
          <w:szCs w:val="22"/>
        </w:rPr>
      </w:pPr>
      <w:r w:rsidRPr="00631381">
        <w:rPr>
          <w:rFonts w:ascii="Arial" w:hAnsi="Arial" w:cs="Arial"/>
          <w:color w:val="363534"/>
          <w:sz w:val="22"/>
          <w:szCs w:val="22"/>
        </w:rPr>
        <w:t>To attend programme meetings as required (normally a maximum of two per semester, approximately 2 x 2hrs), and to contribute collaboratively to curriculum development as appropriate.</w:t>
      </w:r>
      <w:r w:rsidR="00150883">
        <w:rPr>
          <w:rFonts w:ascii="Arial" w:hAnsi="Arial" w:cs="Arial"/>
          <w:color w:val="363534"/>
          <w:sz w:val="22"/>
          <w:szCs w:val="22"/>
        </w:rPr>
        <w:t xml:space="preserve"> ALs will be paid for attendance at such meetings at the Basic Rate.</w:t>
      </w:r>
    </w:p>
    <w:p w:rsidR="00631381" w:rsidRPr="00631381" w:rsidRDefault="00631381" w:rsidP="00631381">
      <w:pPr>
        <w:numPr>
          <w:ilvl w:val="0"/>
          <w:numId w:val="22"/>
        </w:numPr>
        <w:shd w:val="clear" w:color="auto" w:fill="FFFFFF"/>
        <w:spacing w:after="120" w:line="274" w:lineRule="atLeast"/>
        <w:textAlignment w:val="baseline"/>
        <w:rPr>
          <w:rFonts w:ascii="Arial" w:hAnsi="Arial" w:cs="Arial"/>
          <w:color w:val="363534"/>
          <w:sz w:val="22"/>
          <w:szCs w:val="22"/>
        </w:rPr>
      </w:pPr>
      <w:r w:rsidRPr="00631381">
        <w:rPr>
          <w:rFonts w:ascii="Arial" w:hAnsi="Arial" w:cs="Arial"/>
          <w:color w:val="363534"/>
          <w:sz w:val="22"/>
          <w:szCs w:val="22"/>
        </w:rPr>
        <w:t>To participate in performance evaluation and review processes as appropriate.</w:t>
      </w:r>
    </w:p>
    <w:p w:rsidR="004432E5" w:rsidRDefault="004432E5" w:rsidP="00EC70A7">
      <w:pPr>
        <w:pStyle w:val="NormalWeb"/>
        <w:shd w:val="clear" w:color="auto" w:fill="FFFFFF"/>
        <w:spacing w:before="0" w:beforeAutospacing="0" w:after="0" w:afterAutospacing="0" w:line="360" w:lineRule="auto"/>
        <w:textAlignment w:val="baseline"/>
        <w:rPr>
          <w:rFonts w:ascii="Arial" w:hAnsi="Arial" w:cs="Arial"/>
          <w:color w:val="363534"/>
          <w:sz w:val="22"/>
          <w:szCs w:val="22"/>
        </w:rPr>
      </w:pPr>
    </w:p>
    <w:p w:rsidR="004432E5" w:rsidRDefault="00631381" w:rsidP="00EC70A7">
      <w:pPr>
        <w:pStyle w:val="NormalWeb"/>
        <w:shd w:val="clear" w:color="auto" w:fill="FFFFFF"/>
        <w:spacing w:before="0" w:beforeAutospacing="0" w:after="0" w:afterAutospacing="0" w:line="360" w:lineRule="auto"/>
        <w:textAlignment w:val="baseline"/>
        <w:rPr>
          <w:rFonts w:ascii="Arial" w:hAnsi="Arial" w:cs="Arial"/>
          <w:color w:val="363534"/>
          <w:sz w:val="22"/>
          <w:szCs w:val="22"/>
        </w:rPr>
      </w:pPr>
      <w:r w:rsidRPr="00631381">
        <w:rPr>
          <w:rFonts w:ascii="Arial" w:hAnsi="Arial" w:cs="Arial"/>
          <w:color w:val="363534"/>
          <w:sz w:val="22"/>
          <w:szCs w:val="22"/>
        </w:rPr>
        <w:t xml:space="preserve">These duties fall within the agreed role profile for </w:t>
      </w:r>
      <w:r w:rsidR="004432E5">
        <w:rPr>
          <w:rFonts w:ascii="Arial" w:hAnsi="Arial" w:cs="Arial"/>
          <w:color w:val="363534"/>
          <w:sz w:val="22"/>
          <w:szCs w:val="22"/>
        </w:rPr>
        <w:t>ALs:</w:t>
      </w:r>
    </w:p>
    <w:p w:rsidR="00631381" w:rsidRPr="00631381" w:rsidRDefault="00631381" w:rsidP="00EC70A7">
      <w:pPr>
        <w:pStyle w:val="NormalWeb"/>
        <w:shd w:val="clear" w:color="auto" w:fill="FFFFFF"/>
        <w:spacing w:before="0" w:beforeAutospacing="0" w:after="0" w:afterAutospacing="0" w:line="360" w:lineRule="auto"/>
        <w:textAlignment w:val="baseline"/>
        <w:rPr>
          <w:rFonts w:ascii="Arial" w:hAnsi="Arial" w:cs="Arial"/>
          <w:color w:val="363534"/>
          <w:sz w:val="22"/>
          <w:szCs w:val="22"/>
        </w:rPr>
      </w:pPr>
      <w:r w:rsidRPr="00631381">
        <w:rPr>
          <w:rFonts w:ascii="Arial" w:hAnsi="Arial" w:cs="Arial"/>
          <w:color w:val="363534"/>
          <w:sz w:val="22"/>
          <w:szCs w:val="22"/>
        </w:rPr>
        <w:t> </w:t>
      </w:r>
      <w:r w:rsidR="004432E5">
        <w:rPr>
          <w:rFonts w:ascii="Arial" w:hAnsi="Arial" w:cs="Arial"/>
          <w:color w:val="363534"/>
          <w:sz w:val="22"/>
          <w:szCs w:val="22"/>
        </w:rPr>
        <w:t xml:space="preserve"> </w:t>
      </w:r>
      <w:r w:rsidRPr="00631381">
        <w:rPr>
          <w:rStyle w:val="apple-converted-space"/>
          <w:rFonts w:ascii="Arial" w:hAnsi="Arial" w:cs="Arial"/>
          <w:color w:val="363534"/>
          <w:sz w:val="22"/>
          <w:szCs w:val="22"/>
        </w:rPr>
        <w:t> </w:t>
      </w:r>
      <w:hyperlink r:id="rId28" w:history="1">
        <w:r w:rsidRPr="00631381">
          <w:rPr>
            <w:rStyle w:val="Hyperlink"/>
            <w:rFonts w:ascii="Arial" w:hAnsi="Arial" w:cs="Arial"/>
            <w:color w:val="00338D"/>
            <w:sz w:val="22"/>
            <w:szCs w:val="22"/>
            <w:bdr w:val="none" w:sz="0" w:space="0" w:color="auto" w:frame="1"/>
          </w:rPr>
          <w:t>http://www.brookes.ac.uk/services/hr/reward/academic/associate_lecturer_profile.html</w:t>
        </w:r>
      </w:hyperlink>
    </w:p>
    <w:p w:rsidR="00631381" w:rsidRPr="00631381" w:rsidRDefault="00631381" w:rsidP="00EC70A7">
      <w:pPr>
        <w:pStyle w:val="NormalWeb"/>
        <w:shd w:val="clear" w:color="auto" w:fill="FFFFFF"/>
        <w:spacing w:before="0" w:beforeAutospacing="0" w:after="180" w:afterAutospacing="0" w:line="360" w:lineRule="auto"/>
        <w:textAlignment w:val="baseline"/>
        <w:rPr>
          <w:rFonts w:ascii="Arial" w:hAnsi="Arial" w:cs="Arial"/>
          <w:color w:val="363534"/>
          <w:sz w:val="22"/>
          <w:szCs w:val="22"/>
        </w:rPr>
      </w:pPr>
      <w:r w:rsidRPr="00631381">
        <w:rPr>
          <w:rFonts w:ascii="Arial" w:hAnsi="Arial" w:cs="Arial"/>
          <w:color w:val="363534"/>
          <w:sz w:val="22"/>
          <w:szCs w:val="22"/>
        </w:rPr>
        <w:t>ALs will not be expected to be involved in any of the following activities:</w:t>
      </w:r>
    </w:p>
    <w:p w:rsidR="00631381" w:rsidRPr="00631381" w:rsidRDefault="00631381" w:rsidP="00EC70A7">
      <w:pPr>
        <w:pStyle w:val="ListParagraph"/>
        <w:numPr>
          <w:ilvl w:val="0"/>
          <w:numId w:val="23"/>
        </w:numPr>
        <w:shd w:val="clear" w:color="auto" w:fill="FFFFFF"/>
        <w:spacing w:after="120" w:line="360" w:lineRule="auto"/>
        <w:textAlignment w:val="baseline"/>
        <w:rPr>
          <w:rFonts w:ascii="Arial" w:hAnsi="Arial" w:cs="Arial"/>
          <w:color w:val="363534"/>
        </w:rPr>
      </w:pPr>
      <w:r w:rsidRPr="00631381">
        <w:rPr>
          <w:rFonts w:ascii="Arial" w:hAnsi="Arial" w:cs="Arial"/>
          <w:color w:val="363534"/>
        </w:rPr>
        <w:t>Module leadership</w:t>
      </w:r>
    </w:p>
    <w:p w:rsidR="00631381" w:rsidRPr="00631381" w:rsidRDefault="001F2700" w:rsidP="00EC70A7">
      <w:pPr>
        <w:pStyle w:val="ListParagraph"/>
        <w:numPr>
          <w:ilvl w:val="0"/>
          <w:numId w:val="23"/>
        </w:numPr>
        <w:shd w:val="clear" w:color="auto" w:fill="FFFFFF"/>
        <w:spacing w:after="120" w:line="360" w:lineRule="auto"/>
        <w:textAlignment w:val="baseline"/>
        <w:rPr>
          <w:rFonts w:ascii="Arial" w:hAnsi="Arial" w:cs="Arial"/>
          <w:color w:val="363534"/>
        </w:rPr>
      </w:pPr>
      <w:r>
        <w:rPr>
          <w:rFonts w:ascii="Arial" w:hAnsi="Arial" w:cs="Arial"/>
          <w:color w:val="363534"/>
        </w:rPr>
        <w:t>Academic Advise</w:t>
      </w:r>
      <w:r w:rsidR="00631381" w:rsidRPr="00631381">
        <w:rPr>
          <w:rFonts w:ascii="Arial" w:hAnsi="Arial" w:cs="Arial"/>
          <w:color w:val="363534"/>
        </w:rPr>
        <w:t>r</w:t>
      </w:r>
    </w:p>
    <w:p w:rsidR="00631381" w:rsidRPr="00631381" w:rsidRDefault="00631381" w:rsidP="00EC70A7">
      <w:pPr>
        <w:pStyle w:val="ListParagraph"/>
        <w:numPr>
          <w:ilvl w:val="0"/>
          <w:numId w:val="23"/>
        </w:numPr>
        <w:shd w:val="clear" w:color="auto" w:fill="FFFFFF"/>
        <w:spacing w:after="120" w:line="360" w:lineRule="auto"/>
        <w:textAlignment w:val="baseline"/>
        <w:rPr>
          <w:rFonts w:ascii="Arial" w:hAnsi="Arial" w:cs="Arial"/>
          <w:color w:val="363534"/>
        </w:rPr>
      </w:pPr>
      <w:r w:rsidRPr="00631381">
        <w:rPr>
          <w:rFonts w:ascii="Arial" w:hAnsi="Arial" w:cs="Arial"/>
          <w:color w:val="363534"/>
        </w:rPr>
        <w:t>Research and knowledge exchange</w:t>
      </w:r>
    </w:p>
    <w:p w:rsidR="00085B05" w:rsidRDefault="00085B05" w:rsidP="00682BE3">
      <w:pPr>
        <w:spacing w:line="360" w:lineRule="auto"/>
        <w:rPr>
          <w:rFonts w:ascii="Arial" w:hAnsi="Arial" w:cs="Arial"/>
          <w:b/>
          <w:sz w:val="32"/>
          <w:szCs w:val="32"/>
          <w:u w:val="single"/>
        </w:rPr>
      </w:pPr>
    </w:p>
    <w:p w:rsidR="00102F5D" w:rsidRPr="00631381" w:rsidRDefault="00102F5D" w:rsidP="00102F5D">
      <w:pPr>
        <w:pStyle w:val="Heading1"/>
        <w:keepLines w:val="0"/>
        <w:tabs>
          <w:tab w:val="num" w:pos="720"/>
        </w:tabs>
        <w:spacing w:before="0" w:after="120"/>
        <w:ind w:left="720" w:hanging="720"/>
        <w:rPr>
          <w:color w:val="548DD4" w:themeColor="text2" w:themeTint="99"/>
        </w:rPr>
      </w:pPr>
      <w:r w:rsidRPr="00631381">
        <w:rPr>
          <w:color w:val="548DD4" w:themeColor="text2" w:themeTint="99"/>
        </w:rPr>
        <w:t>Role of the Department Head</w:t>
      </w:r>
    </w:p>
    <w:p w:rsidR="00102F5D" w:rsidRPr="00E1470B" w:rsidRDefault="00102F5D" w:rsidP="00270624">
      <w:pPr>
        <w:pStyle w:val="BlockText"/>
        <w:spacing w:line="360" w:lineRule="auto"/>
        <w:rPr>
          <w:sz w:val="22"/>
          <w:szCs w:val="22"/>
        </w:rPr>
      </w:pPr>
      <w:r w:rsidRPr="00E1470B">
        <w:rPr>
          <w:sz w:val="22"/>
          <w:szCs w:val="22"/>
        </w:rPr>
        <w:t>All Associates are allocated to a Department</w:t>
      </w:r>
      <w:r w:rsidR="003A2D5A" w:rsidRPr="00E1470B">
        <w:rPr>
          <w:sz w:val="22"/>
          <w:szCs w:val="22"/>
        </w:rPr>
        <w:t xml:space="preserve"> / </w:t>
      </w:r>
      <w:r w:rsidR="005A5D2F" w:rsidRPr="00E1470B">
        <w:rPr>
          <w:sz w:val="22"/>
          <w:szCs w:val="22"/>
        </w:rPr>
        <w:t>School within a Faculty</w:t>
      </w:r>
      <w:r w:rsidRPr="00E1470B">
        <w:rPr>
          <w:sz w:val="22"/>
          <w:szCs w:val="22"/>
        </w:rPr>
        <w:t xml:space="preserve">. The Head </w:t>
      </w:r>
      <w:r w:rsidR="003A2D5A" w:rsidRPr="00E1470B">
        <w:rPr>
          <w:sz w:val="22"/>
          <w:szCs w:val="22"/>
        </w:rPr>
        <w:t xml:space="preserve">of Department / School </w:t>
      </w:r>
      <w:r w:rsidRPr="00E1470B">
        <w:rPr>
          <w:sz w:val="22"/>
          <w:szCs w:val="22"/>
        </w:rPr>
        <w:t>is your line manager</w:t>
      </w:r>
      <w:r w:rsidR="00A26657" w:rsidRPr="00E1470B">
        <w:rPr>
          <w:sz w:val="22"/>
          <w:szCs w:val="22"/>
        </w:rPr>
        <w:t xml:space="preserve"> (although they may delegate this responsibility to a Programme Lead), </w:t>
      </w:r>
      <w:r w:rsidRPr="00E1470B">
        <w:rPr>
          <w:sz w:val="22"/>
          <w:szCs w:val="22"/>
        </w:rPr>
        <w:t>and is responsible for the following:</w:t>
      </w:r>
    </w:p>
    <w:p w:rsidR="00102F5D" w:rsidRPr="00E1470B" w:rsidRDefault="00102F5D" w:rsidP="00270624">
      <w:pPr>
        <w:pStyle w:val="BlockText"/>
        <w:numPr>
          <w:ilvl w:val="0"/>
          <w:numId w:val="14"/>
        </w:numPr>
        <w:tabs>
          <w:tab w:val="clear" w:pos="1440"/>
          <w:tab w:val="num" w:pos="742"/>
        </w:tabs>
        <w:spacing w:line="360" w:lineRule="auto"/>
        <w:rPr>
          <w:sz w:val="22"/>
          <w:szCs w:val="22"/>
        </w:rPr>
      </w:pPr>
      <w:r w:rsidRPr="00E1470B">
        <w:rPr>
          <w:sz w:val="22"/>
          <w:szCs w:val="22"/>
        </w:rPr>
        <w:t>Teaching Review – to be undertaken in the first term of teaching</w:t>
      </w:r>
    </w:p>
    <w:p w:rsidR="00102F5D" w:rsidRPr="00E1470B" w:rsidRDefault="00102F5D" w:rsidP="00270624">
      <w:pPr>
        <w:pStyle w:val="BlockText"/>
        <w:numPr>
          <w:ilvl w:val="0"/>
          <w:numId w:val="14"/>
        </w:numPr>
        <w:spacing w:line="360" w:lineRule="auto"/>
        <w:rPr>
          <w:sz w:val="22"/>
          <w:szCs w:val="22"/>
        </w:rPr>
      </w:pPr>
      <w:r w:rsidRPr="00E1470B">
        <w:rPr>
          <w:sz w:val="22"/>
          <w:szCs w:val="22"/>
        </w:rPr>
        <w:t xml:space="preserve">Organising Peer Review every two years, depending on associate’s workload.  </w:t>
      </w:r>
    </w:p>
    <w:p w:rsidR="00102F5D" w:rsidRPr="00E1470B" w:rsidRDefault="00102F5D" w:rsidP="00270624">
      <w:pPr>
        <w:pStyle w:val="BlockText"/>
        <w:numPr>
          <w:ilvl w:val="0"/>
          <w:numId w:val="14"/>
        </w:numPr>
        <w:spacing w:line="360" w:lineRule="auto"/>
        <w:rPr>
          <w:sz w:val="22"/>
          <w:szCs w:val="22"/>
        </w:rPr>
      </w:pPr>
      <w:r w:rsidRPr="00E1470B">
        <w:rPr>
          <w:sz w:val="22"/>
          <w:szCs w:val="22"/>
        </w:rPr>
        <w:t>Conducting a Personal Development Review (PDR) meeting should an Associate request one (see opportunities for career development / progression).</w:t>
      </w:r>
    </w:p>
    <w:p w:rsidR="00102F5D" w:rsidRPr="00E1470B" w:rsidRDefault="00102F5D" w:rsidP="00270624">
      <w:pPr>
        <w:pStyle w:val="BlockText"/>
        <w:numPr>
          <w:ilvl w:val="0"/>
          <w:numId w:val="14"/>
        </w:numPr>
        <w:spacing w:line="360" w:lineRule="auto"/>
        <w:rPr>
          <w:sz w:val="22"/>
          <w:szCs w:val="22"/>
        </w:rPr>
      </w:pPr>
      <w:r w:rsidRPr="00E1470B">
        <w:rPr>
          <w:sz w:val="22"/>
          <w:szCs w:val="22"/>
        </w:rPr>
        <w:t>Staffing issues</w:t>
      </w:r>
    </w:p>
    <w:p w:rsidR="00102F5D" w:rsidRPr="00E1470B" w:rsidRDefault="00102F5D" w:rsidP="00270624">
      <w:pPr>
        <w:pStyle w:val="BlockText"/>
        <w:numPr>
          <w:ilvl w:val="0"/>
          <w:numId w:val="14"/>
        </w:numPr>
        <w:spacing w:line="360" w:lineRule="auto"/>
        <w:rPr>
          <w:sz w:val="22"/>
          <w:szCs w:val="22"/>
        </w:rPr>
      </w:pPr>
      <w:r w:rsidRPr="00E1470B">
        <w:rPr>
          <w:sz w:val="22"/>
          <w:szCs w:val="22"/>
        </w:rPr>
        <w:t>Workload balance and timetable preferences / requests.</w:t>
      </w:r>
    </w:p>
    <w:p w:rsidR="00102F5D" w:rsidRPr="00E1470B" w:rsidRDefault="00102F5D" w:rsidP="00102F5D">
      <w:pPr>
        <w:pStyle w:val="BlockText"/>
        <w:ind w:left="1080"/>
        <w:rPr>
          <w:sz w:val="22"/>
          <w:szCs w:val="22"/>
        </w:rPr>
      </w:pPr>
    </w:p>
    <w:p w:rsidR="00102F5D" w:rsidRPr="00631381" w:rsidRDefault="00102F5D" w:rsidP="00102F5D">
      <w:pPr>
        <w:pStyle w:val="Heading1"/>
        <w:keepLines w:val="0"/>
        <w:tabs>
          <w:tab w:val="num" w:pos="720"/>
        </w:tabs>
        <w:spacing w:before="0" w:after="120"/>
        <w:ind w:left="720" w:hanging="720"/>
        <w:rPr>
          <w:color w:val="548DD4" w:themeColor="text2" w:themeTint="99"/>
          <w:lang w:val="en-US"/>
        </w:rPr>
      </w:pPr>
      <w:r w:rsidRPr="00631381">
        <w:rPr>
          <w:color w:val="548DD4" w:themeColor="text2" w:themeTint="99"/>
          <w:lang w:val="en-US"/>
        </w:rPr>
        <w:t>Role of Module Leaders</w:t>
      </w:r>
    </w:p>
    <w:p w:rsidR="00102F5D" w:rsidRPr="00E1470B" w:rsidRDefault="00102F5D" w:rsidP="00270624">
      <w:pPr>
        <w:pStyle w:val="BlockText"/>
        <w:spacing w:line="360" w:lineRule="auto"/>
        <w:rPr>
          <w:sz w:val="22"/>
          <w:szCs w:val="22"/>
          <w:lang w:val="en-US"/>
        </w:rPr>
      </w:pPr>
      <w:r w:rsidRPr="00E1470B">
        <w:rPr>
          <w:sz w:val="22"/>
          <w:szCs w:val="22"/>
          <w:lang w:val="en-US"/>
        </w:rPr>
        <w:t>For any queries relating to teaching,</w:t>
      </w:r>
      <w:r w:rsidR="00A26657" w:rsidRPr="00E1470B">
        <w:rPr>
          <w:sz w:val="22"/>
          <w:szCs w:val="22"/>
          <w:lang w:val="en-US"/>
        </w:rPr>
        <w:t xml:space="preserve"> you should</w:t>
      </w:r>
      <w:r w:rsidRPr="00E1470B">
        <w:rPr>
          <w:sz w:val="22"/>
          <w:szCs w:val="22"/>
          <w:lang w:val="en-US"/>
        </w:rPr>
        <w:t xml:space="preserve"> contact the relevant Module Leader</w:t>
      </w:r>
      <w:r w:rsidR="00A26657" w:rsidRPr="00E1470B">
        <w:rPr>
          <w:sz w:val="22"/>
          <w:szCs w:val="22"/>
          <w:lang w:val="en-US"/>
        </w:rPr>
        <w:t xml:space="preserve"> in the first instance. </w:t>
      </w:r>
      <w:r w:rsidRPr="00E1470B">
        <w:rPr>
          <w:sz w:val="22"/>
          <w:szCs w:val="22"/>
          <w:lang w:val="en-US"/>
        </w:rPr>
        <w:t xml:space="preserve">  The Module Leader should:</w:t>
      </w:r>
    </w:p>
    <w:p w:rsidR="00102F5D" w:rsidRPr="00E1470B" w:rsidRDefault="00102F5D" w:rsidP="00270624">
      <w:pPr>
        <w:pStyle w:val="BlockText"/>
        <w:spacing w:line="360" w:lineRule="auto"/>
        <w:rPr>
          <w:sz w:val="22"/>
          <w:szCs w:val="22"/>
          <w:lang w:val="en-US"/>
        </w:rPr>
      </w:pPr>
    </w:p>
    <w:p w:rsidR="00102F5D" w:rsidRPr="00E1470B" w:rsidRDefault="00102F5D" w:rsidP="00270624">
      <w:pPr>
        <w:numPr>
          <w:ilvl w:val="0"/>
          <w:numId w:val="15"/>
        </w:numPr>
        <w:spacing w:after="240" w:line="360" w:lineRule="auto"/>
        <w:ind w:left="1080"/>
        <w:jc w:val="both"/>
        <w:rPr>
          <w:rFonts w:ascii="Arial" w:hAnsi="Arial" w:cs="Arial"/>
          <w:sz w:val="22"/>
          <w:szCs w:val="22"/>
        </w:rPr>
      </w:pPr>
      <w:r w:rsidRPr="00E1470B">
        <w:rPr>
          <w:rFonts w:ascii="Arial" w:hAnsi="Arial" w:cs="Arial"/>
          <w:sz w:val="22"/>
          <w:szCs w:val="22"/>
        </w:rPr>
        <w:t>Brief you regarding objectives, aims and philosophy which underpin the module.</w:t>
      </w:r>
    </w:p>
    <w:p w:rsidR="00102F5D" w:rsidRPr="00E1470B" w:rsidRDefault="00102F5D" w:rsidP="00270624">
      <w:pPr>
        <w:numPr>
          <w:ilvl w:val="0"/>
          <w:numId w:val="15"/>
        </w:numPr>
        <w:spacing w:after="240" w:line="360" w:lineRule="auto"/>
        <w:ind w:left="1080"/>
        <w:jc w:val="both"/>
        <w:rPr>
          <w:rFonts w:ascii="Arial" w:hAnsi="Arial" w:cs="Arial"/>
          <w:sz w:val="22"/>
          <w:szCs w:val="22"/>
        </w:rPr>
      </w:pPr>
      <w:r w:rsidRPr="00E1470B">
        <w:rPr>
          <w:rFonts w:ascii="Arial" w:hAnsi="Arial" w:cs="Arial"/>
          <w:sz w:val="22"/>
          <w:szCs w:val="22"/>
        </w:rPr>
        <w:t>Provide guidance and information on the role of support teaching staff and the tasks you are expected to undertake each week, in order to enable advance preparation.</w:t>
      </w:r>
    </w:p>
    <w:p w:rsidR="00102F5D" w:rsidRPr="00E1470B" w:rsidRDefault="00102F5D" w:rsidP="00270624">
      <w:pPr>
        <w:numPr>
          <w:ilvl w:val="0"/>
          <w:numId w:val="15"/>
        </w:numPr>
        <w:spacing w:after="240" w:line="360" w:lineRule="auto"/>
        <w:ind w:left="1080"/>
        <w:jc w:val="both"/>
        <w:rPr>
          <w:rFonts w:ascii="Arial" w:hAnsi="Arial" w:cs="Arial"/>
          <w:sz w:val="22"/>
          <w:szCs w:val="22"/>
        </w:rPr>
      </w:pPr>
      <w:r w:rsidRPr="00E1470B">
        <w:rPr>
          <w:rFonts w:ascii="Arial" w:hAnsi="Arial" w:cs="Arial"/>
          <w:sz w:val="22"/>
          <w:szCs w:val="22"/>
        </w:rPr>
        <w:t>Clarify the role of support teaching staff in assessment, coursework and examinations etc. and inform you of relevant dates and deadlines.   You should also be provided with marking guidelines or other detailed briefings, on the approach / criteria to be used.</w:t>
      </w:r>
    </w:p>
    <w:p w:rsidR="00102F5D" w:rsidRPr="00E1470B" w:rsidRDefault="00102F5D" w:rsidP="00270624">
      <w:pPr>
        <w:numPr>
          <w:ilvl w:val="0"/>
          <w:numId w:val="15"/>
        </w:numPr>
        <w:spacing w:after="240" w:line="360" w:lineRule="auto"/>
        <w:ind w:left="1080"/>
        <w:jc w:val="both"/>
        <w:rPr>
          <w:rFonts w:cs="Arial"/>
          <w:sz w:val="22"/>
          <w:szCs w:val="22"/>
        </w:rPr>
      </w:pPr>
      <w:r w:rsidRPr="00E1470B">
        <w:rPr>
          <w:rFonts w:ascii="Arial" w:hAnsi="Arial" w:cs="Arial"/>
          <w:sz w:val="22"/>
          <w:szCs w:val="22"/>
        </w:rPr>
        <w:t>Provide relevant teaching and learning materials including module guide and also the relevant field / course guides.</w:t>
      </w:r>
    </w:p>
    <w:p w:rsidR="00102F5D" w:rsidRPr="00E1470B" w:rsidRDefault="00102F5D" w:rsidP="00270624">
      <w:pPr>
        <w:spacing w:line="360" w:lineRule="auto"/>
        <w:ind w:left="720"/>
        <w:rPr>
          <w:rFonts w:ascii="Arial" w:hAnsi="Arial" w:cs="Arial"/>
          <w:sz w:val="22"/>
          <w:szCs w:val="22"/>
        </w:rPr>
      </w:pPr>
      <w:r w:rsidRPr="00E1470B">
        <w:rPr>
          <w:rFonts w:ascii="Arial" w:hAnsi="Arial" w:cs="Arial"/>
          <w:sz w:val="22"/>
          <w:szCs w:val="22"/>
        </w:rPr>
        <w:t>Note:  It is the responsibility of staff and students to be familiar with the University regulations, policies, procedures and guidelines governing assessments</w:t>
      </w:r>
      <w:r w:rsidR="00A26657" w:rsidRPr="00E1470B">
        <w:rPr>
          <w:rFonts w:ascii="Arial" w:hAnsi="Arial" w:cs="Arial"/>
          <w:sz w:val="22"/>
          <w:szCs w:val="22"/>
        </w:rPr>
        <w:t>, etc.</w:t>
      </w:r>
      <w:r w:rsidRPr="00E1470B">
        <w:rPr>
          <w:rFonts w:ascii="Arial" w:hAnsi="Arial" w:cs="Arial"/>
          <w:sz w:val="22"/>
          <w:szCs w:val="22"/>
        </w:rPr>
        <w:t xml:space="preserve">  Further information can be found at the following link:</w:t>
      </w:r>
    </w:p>
    <w:p w:rsidR="00102F5D" w:rsidRPr="00E1470B" w:rsidRDefault="00A26657" w:rsidP="00A26657">
      <w:pPr>
        <w:spacing w:line="360" w:lineRule="auto"/>
        <w:ind w:left="720"/>
        <w:rPr>
          <w:rFonts w:ascii="Arial" w:hAnsi="Arial" w:cs="Arial"/>
          <w:b/>
          <w:sz w:val="22"/>
          <w:szCs w:val="22"/>
          <w:u w:val="single"/>
        </w:rPr>
      </w:pPr>
      <w:r w:rsidRPr="00E1470B">
        <w:rPr>
          <w:rFonts w:ascii="Arial" w:hAnsi="Arial" w:cs="Arial"/>
          <w:b/>
          <w:sz w:val="22"/>
          <w:szCs w:val="22"/>
          <w:u w:val="single"/>
        </w:rPr>
        <w:t>http://www.brookes.ac.uk/regulations/</w:t>
      </w:r>
    </w:p>
    <w:p w:rsidR="00102F5D" w:rsidRPr="00F57429" w:rsidRDefault="00A26657" w:rsidP="00102F5D">
      <w:pPr>
        <w:rPr>
          <w:rFonts w:asciiTheme="majorHAnsi" w:hAnsiTheme="majorHAnsi" w:cs="Arial"/>
          <w:b/>
          <w:color w:val="4F81BD" w:themeColor="accent1"/>
          <w:sz w:val="28"/>
          <w:szCs w:val="28"/>
        </w:rPr>
      </w:pPr>
      <w:r>
        <w:rPr>
          <w:rFonts w:asciiTheme="majorHAnsi" w:hAnsiTheme="majorHAnsi" w:cs="Arial"/>
          <w:b/>
          <w:color w:val="4F81BD" w:themeColor="accent1"/>
          <w:sz w:val="28"/>
          <w:szCs w:val="28"/>
        </w:rPr>
        <w:br w:type="page"/>
      </w:r>
      <w:r w:rsidR="00102F5D" w:rsidRPr="00F57429">
        <w:rPr>
          <w:rFonts w:asciiTheme="majorHAnsi" w:hAnsiTheme="majorHAnsi" w:cs="Arial"/>
          <w:b/>
          <w:color w:val="4F81BD" w:themeColor="accent1"/>
          <w:sz w:val="28"/>
          <w:szCs w:val="28"/>
        </w:rPr>
        <w:lastRenderedPageBreak/>
        <w:t>When will I get my contract?</w:t>
      </w:r>
    </w:p>
    <w:p w:rsidR="00102F5D" w:rsidRDefault="00102F5D" w:rsidP="00102F5D">
      <w:pPr>
        <w:rPr>
          <w:rFonts w:ascii="Arial" w:hAnsi="Arial" w:cs="Arial"/>
          <w:b/>
        </w:rPr>
      </w:pPr>
    </w:p>
    <w:p w:rsidR="004B67D8" w:rsidRPr="00E1470B" w:rsidRDefault="004B67D8" w:rsidP="00102F5D">
      <w:pPr>
        <w:rPr>
          <w:rFonts w:ascii="Arial" w:hAnsi="Arial" w:cs="Arial"/>
          <w:sz w:val="22"/>
          <w:szCs w:val="22"/>
        </w:rPr>
      </w:pPr>
      <w:r w:rsidRPr="00E1470B">
        <w:rPr>
          <w:rFonts w:ascii="Arial" w:hAnsi="Arial" w:cs="Arial"/>
          <w:sz w:val="22"/>
          <w:szCs w:val="22"/>
        </w:rPr>
        <w:t xml:space="preserve">The table below summarises the process for issuing your contract: </w:t>
      </w:r>
    </w:p>
    <w:p w:rsidR="004B67D8" w:rsidRPr="00E1470B" w:rsidRDefault="004B67D8" w:rsidP="00102F5D">
      <w:pPr>
        <w:rPr>
          <w:rFonts w:ascii="Arial" w:hAnsi="Arial" w:cs="Arial"/>
          <w:sz w:val="22"/>
          <w:szCs w:val="22"/>
        </w:rPr>
      </w:pPr>
    </w:p>
    <w:tbl>
      <w:tblPr>
        <w:tblStyle w:val="TableGrid"/>
        <w:tblW w:w="0" w:type="auto"/>
        <w:tblLook w:val="04A0" w:firstRow="1" w:lastRow="0" w:firstColumn="1" w:lastColumn="0" w:noHBand="0" w:noVBand="1"/>
      </w:tblPr>
      <w:tblGrid>
        <w:gridCol w:w="2450"/>
        <w:gridCol w:w="7864"/>
      </w:tblGrid>
      <w:tr w:rsidR="00102F5D" w:rsidRPr="00E1470B">
        <w:tc>
          <w:tcPr>
            <w:tcW w:w="2450" w:type="dxa"/>
          </w:tcPr>
          <w:p w:rsidR="00102F5D" w:rsidRPr="00E1470B" w:rsidRDefault="00102F5D" w:rsidP="00102F5D">
            <w:pPr>
              <w:rPr>
                <w:rFonts w:ascii="Arial" w:hAnsi="Arial" w:cs="Arial"/>
                <w:b/>
                <w:sz w:val="22"/>
                <w:szCs w:val="22"/>
              </w:rPr>
            </w:pPr>
            <w:r w:rsidRPr="00E1470B">
              <w:rPr>
                <w:rFonts w:ascii="Arial" w:hAnsi="Arial" w:cs="Arial"/>
                <w:b/>
                <w:sz w:val="22"/>
                <w:szCs w:val="22"/>
              </w:rPr>
              <w:t>Who</w:t>
            </w:r>
            <w:r w:rsidR="004B67D8" w:rsidRPr="00E1470B">
              <w:rPr>
                <w:rFonts w:ascii="Arial" w:hAnsi="Arial" w:cs="Arial"/>
                <w:b/>
                <w:sz w:val="22"/>
                <w:szCs w:val="22"/>
              </w:rPr>
              <w:t>’s responsible</w:t>
            </w:r>
          </w:p>
        </w:tc>
        <w:tc>
          <w:tcPr>
            <w:tcW w:w="7864" w:type="dxa"/>
          </w:tcPr>
          <w:p w:rsidR="00102F5D" w:rsidRPr="00E1470B" w:rsidRDefault="004B67D8" w:rsidP="00102F5D">
            <w:pPr>
              <w:rPr>
                <w:rFonts w:ascii="Arial" w:hAnsi="Arial" w:cs="Arial"/>
                <w:b/>
                <w:sz w:val="22"/>
                <w:szCs w:val="22"/>
              </w:rPr>
            </w:pPr>
            <w:r w:rsidRPr="00E1470B">
              <w:rPr>
                <w:rFonts w:ascii="Arial" w:hAnsi="Arial" w:cs="Arial"/>
                <w:b/>
                <w:sz w:val="22"/>
                <w:szCs w:val="22"/>
              </w:rPr>
              <w:t>Action</w:t>
            </w:r>
          </w:p>
        </w:tc>
      </w:tr>
      <w:tr w:rsidR="00102F5D" w:rsidRPr="00E1470B">
        <w:tc>
          <w:tcPr>
            <w:tcW w:w="2450" w:type="dxa"/>
          </w:tcPr>
          <w:p w:rsidR="00102F5D" w:rsidRPr="00E1470B" w:rsidRDefault="00102F5D" w:rsidP="00102F5D">
            <w:pPr>
              <w:rPr>
                <w:rFonts w:ascii="Arial" w:hAnsi="Arial" w:cs="Arial"/>
                <w:sz w:val="22"/>
                <w:szCs w:val="22"/>
              </w:rPr>
            </w:pPr>
            <w:r w:rsidRPr="00E1470B">
              <w:rPr>
                <w:rFonts w:ascii="Arial" w:hAnsi="Arial" w:cs="Arial"/>
                <w:sz w:val="22"/>
                <w:szCs w:val="22"/>
              </w:rPr>
              <w:t>Head of Department</w:t>
            </w:r>
            <w:r w:rsidR="003A2D5A" w:rsidRPr="00E1470B">
              <w:rPr>
                <w:rFonts w:ascii="Arial" w:hAnsi="Arial" w:cs="Arial"/>
                <w:sz w:val="22"/>
                <w:szCs w:val="22"/>
              </w:rPr>
              <w:t xml:space="preserve"> / School </w:t>
            </w:r>
            <w:r w:rsidRPr="00E1470B">
              <w:rPr>
                <w:rFonts w:ascii="Arial" w:hAnsi="Arial" w:cs="Arial"/>
                <w:sz w:val="22"/>
                <w:szCs w:val="22"/>
              </w:rPr>
              <w:t xml:space="preserve"> or Programme Lead</w:t>
            </w:r>
          </w:p>
        </w:tc>
        <w:tc>
          <w:tcPr>
            <w:tcW w:w="7864" w:type="dxa"/>
          </w:tcPr>
          <w:p w:rsidR="00102F5D" w:rsidRPr="00E1470B" w:rsidRDefault="00102F5D" w:rsidP="00102F5D">
            <w:pPr>
              <w:rPr>
                <w:rFonts w:ascii="Arial" w:hAnsi="Arial" w:cs="Arial"/>
                <w:sz w:val="22"/>
                <w:szCs w:val="22"/>
              </w:rPr>
            </w:pPr>
            <w:r w:rsidRPr="00E1470B">
              <w:rPr>
                <w:rFonts w:ascii="Arial" w:hAnsi="Arial" w:cs="Arial"/>
                <w:sz w:val="22"/>
                <w:szCs w:val="22"/>
              </w:rPr>
              <w:t>Discusses work available and provides you with a proposed Schedule of Works</w:t>
            </w:r>
            <w:r w:rsidR="008F711F" w:rsidRPr="00E1470B">
              <w:rPr>
                <w:rFonts w:ascii="Arial" w:hAnsi="Arial" w:cs="Arial"/>
                <w:sz w:val="22"/>
                <w:szCs w:val="22"/>
              </w:rPr>
              <w:t xml:space="preserve"> / workload plan subject to confirmation of student numbers</w:t>
            </w:r>
          </w:p>
        </w:tc>
      </w:tr>
      <w:tr w:rsidR="00102F5D" w:rsidRPr="00E1470B">
        <w:tc>
          <w:tcPr>
            <w:tcW w:w="2450" w:type="dxa"/>
          </w:tcPr>
          <w:p w:rsidR="00102F5D" w:rsidRPr="00E1470B" w:rsidRDefault="00102F5D" w:rsidP="00102F5D">
            <w:pPr>
              <w:rPr>
                <w:rFonts w:ascii="Arial" w:hAnsi="Arial" w:cs="Arial"/>
                <w:sz w:val="22"/>
                <w:szCs w:val="22"/>
              </w:rPr>
            </w:pPr>
            <w:r w:rsidRPr="00E1470B">
              <w:rPr>
                <w:rFonts w:ascii="Arial" w:hAnsi="Arial" w:cs="Arial"/>
                <w:sz w:val="22"/>
                <w:szCs w:val="22"/>
              </w:rPr>
              <w:t>Associate Lecturer</w:t>
            </w:r>
          </w:p>
        </w:tc>
        <w:tc>
          <w:tcPr>
            <w:tcW w:w="7864" w:type="dxa"/>
          </w:tcPr>
          <w:p w:rsidR="00102F5D" w:rsidRPr="00E1470B" w:rsidRDefault="00102F5D" w:rsidP="00102F5D">
            <w:pPr>
              <w:rPr>
                <w:rFonts w:ascii="Arial" w:hAnsi="Arial" w:cs="Arial"/>
                <w:sz w:val="22"/>
                <w:szCs w:val="22"/>
              </w:rPr>
            </w:pPr>
            <w:r w:rsidRPr="00E1470B">
              <w:rPr>
                <w:rFonts w:ascii="Arial" w:hAnsi="Arial" w:cs="Arial"/>
                <w:sz w:val="22"/>
                <w:szCs w:val="22"/>
              </w:rPr>
              <w:t>Agrees to proposed schedule</w:t>
            </w:r>
            <w:r w:rsidR="0060056B" w:rsidRPr="00E1470B">
              <w:rPr>
                <w:rFonts w:ascii="Arial" w:hAnsi="Arial" w:cs="Arial"/>
                <w:sz w:val="22"/>
                <w:szCs w:val="22"/>
              </w:rPr>
              <w:t>.</w:t>
            </w:r>
          </w:p>
        </w:tc>
      </w:tr>
      <w:tr w:rsidR="00102F5D" w:rsidRPr="00E1470B">
        <w:tc>
          <w:tcPr>
            <w:tcW w:w="2450" w:type="dxa"/>
          </w:tcPr>
          <w:p w:rsidR="00102F5D" w:rsidRPr="00E1470B" w:rsidRDefault="00102F5D" w:rsidP="00102F5D">
            <w:pPr>
              <w:rPr>
                <w:rFonts w:ascii="Arial" w:hAnsi="Arial" w:cs="Arial"/>
                <w:sz w:val="22"/>
                <w:szCs w:val="22"/>
              </w:rPr>
            </w:pPr>
            <w:r w:rsidRPr="00E1470B">
              <w:rPr>
                <w:rFonts w:ascii="Arial" w:hAnsi="Arial" w:cs="Arial"/>
                <w:sz w:val="22"/>
                <w:szCs w:val="22"/>
              </w:rPr>
              <w:t xml:space="preserve">Head of Department </w:t>
            </w:r>
            <w:r w:rsidR="003A2D5A" w:rsidRPr="00E1470B">
              <w:rPr>
                <w:rFonts w:ascii="Arial" w:hAnsi="Arial" w:cs="Arial"/>
                <w:sz w:val="22"/>
                <w:szCs w:val="22"/>
              </w:rPr>
              <w:t xml:space="preserve">/ School </w:t>
            </w:r>
            <w:r w:rsidRPr="00E1470B">
              <w:rPr>
                <w:rFonts w:ascii="Arial" w:hAnsi="Arial" w:cs="Arial"/>
                <w:sz w:val="22"/>
                <w:szCs w:val="22"/>
              </w:rPr>
              <w:t>or Programme Lead</w:t>
            </w:r>
          </w:p>
        </w:tc>
        <w:tc>
          <w:tcPr>
            <w:tcW w:w="7864" w:type="dxa"/>
          </w:tcPr>
          <w:p w:rsidR="00102F5D" w:rsidRPr="00E1470B" w:rsidRDefault="008F711F" w:rsidP="0060056B">
            <w:pPr>
              <w:rPr>
                <w:rFonts w:ascii="Arial" w:hAnsi="Arial" w:cs="Arial"/>
                <w:sz w:val="22"/>
                <w:szCs w:val="22"/>
              </w:rPr>
            </w:pPr>
            <w:r w:rsidRPr="00E1470B">
              <w:rPr>
                <w:rFonts w:ascii="Arial" w:hAnsi="Arial" w:cs="Arial"/>
                <w:sz w:val="22"/>
                <w:szCs w:val="22"/>
              </w:rPr>
              <w:t>Confirms hours required based on confirmation of student numbers and r</w:t>
            </w:r>
            <w:r w:rsidR="0060056B" w:rsidRPr="00E1470B">
              <w:rPr>
                <w:rFonts w:ascii="Arial" w:hAnsi="Arial" w:cs="Arial"/>
                <w:sz w:val="22"/>
                <w:szCs w:val="22"/>
              </w:rPr>
              <w:t>aises an electronic Staff Request</w:t>
            </w:r>
            <w:r w:rsidR="00102F5D" w:rsidRPr="00E1470B">
              <w:rPr>
                <w:rFonts w:ascii="Arial" w:hAnsi="Arial" w:cs="Arial"/>
                <w:sz w:val="22"/>
                <w:szCs w:val="22"/>
              </w:rPr>
              <w:t xml:space="preserve"> Form</w:t>
            </w:r>
            <w:r w:rsidR="0060056B" w:rsidRPr="00E1470B">
              <w:rPr>
                <w:rFonts w:ascii="Arial" w:hAnsi="Arial" w:cs="Arial"/>
                <w:sz w:val="22"/>
                <w:szCs w:val="22"/>
              </w:rPr>
              <w:t>.  A</w:t>
            </w:r>
            <w:r w:rsidR="00102F5D" w:rsidRPr="00E1470B">
              <w:rPr>
                <w:rFonts w:ascii="Arial" w:hAnsi="Arial" w:cs="Arial"/>
                <w:sz w:val="22"/>
                <w:szCs w:val="22"/>
              </w:rPr>
              <w:t xml:space="preserve"> completed personal details form and proof of eligibility to work in UK</w:t>
            </w:r>
            <w:r w:rsidR="0060056B" w:rsidRPr="00E1470B">
              <w:rPr>
                <w:rFonts w:ascii="Arial" w:hAnsi="Arial" w:cs="Arial"/>
                <w:sz w:val="22"/>
                <w:szCs w:val="22"/>
              </w:rPr>
              <w:t xml:space="preserve"> should be attached.</w:t>
            </w:r>
          </w:p>
        </w:tc>
      </w:tr>
      <w:tr w:rsidR="00102F5D" w:rsidRPr="00E1470B">
        <w:tc>
          <w:tcPr>
            <w:tcW w:w="2450" w:type="dxa"/>
          </w:tcPr>
          <w:p w:rsidR="00102F5D" w:rsidRPr="00E1470B" w:rsidRDefault="00102F5D" w:rsidP="00102F5D">
            <w:pPr>
              <w:rPr>
                <w:rFonts w:ascii="Arial" w:hAnsi="Arial" w:cs="Arial"/>
                <w:sz w:val="22"/>
                <w:szCs w:val="22"/>
              </w:rPr>
            </w:pPr>
            <w:r w:rsidRPr="00E1470B">
              <w:rPr>
                <w:rFonts w:ascii="Arial" w:hAnsi="Arial" w:cs="Arial"/>
                <w:sz w:val="22"/>
                <w:szCs w:val="22"/>
              </w:rPr>
              <w:t>Faculty Finance</w:t>
            </w:r>
          </w:p>
        </w:tc>
        <w:tc>
          <w:tcPr>
            <w:tcW w:w="7864" w:type="dxa"/>
          </w:tcPr>
          <w:p w:rsidR="00102F5D" w:rsidRPr="00E1470B" w:rsidRDefault="0060056B" w:rsidP="00102F5D">
            <w:pPr>
              <w:rPr>
                <w:rFonts w:ascii="Arial" w:hAnsi="Arial" w:cs="Arial"/>
                <w:sz w:val="22"/>
                <w:szCs w:val="22"/>
              </w:rPr>
            </w:pPr>
            <w:r w:rsidRPr="00E1470B">
              <w:rPr>
                <w:rFonts w:ascii="Arial" w:hAnsi="Arial" w:cs="Arial"/>
                <w:sz w:val="22"/>
                <w:szCs w:val="22"/>
              </w:rPr>
              <w:t>Authorises Staff Request Form.</w:t>
            </w:r>
          </w:p>
        </w:tc>
      </w:tr>
      <w:tr w:rsidR="00102F5D" w:rsidRPr="00E1470B">
        <w:tc>
          <w:tcPr>
            <w:tcW w:w="2450" w:type="dxa"/>
          </w:tcPr>
          <w:p w:rsidR="00102F5D" w:rsidRPr="00E1470B" w:rsidRDefault="00102F5D" w:rsidP="00102F5D">
            <w:pPr>
              <w:rPr>
                <w:rFonts w:ascii="Arial" w:hAnsi="Arial" w:cs="Arial"/>
                <w:sz w:val="22"/>
                <w:szCs w:val="22"/>
              </w:rPr>
            </w:pPr>
            <w:r w:rsidRPr="00E1470B">
              <w:rPr>
                <w:rFonts w:ascii="Arial" w:hAnsi="Arial" w:cs="Arial"/>
                <w:sz w:val="22"/>
                <w:szCs w:val="22"/>
              </w:rPr>
              <w:t>HR</w:t>
            </w:r>
          </w:p>
        </w:tc>
        <w:tc>
          <w:tcPr>
            <w:tcW w:w="7864" w:type="dxa"/>
          </w:tcPr>
          <w:p w:rsidR="00102F5D" w:rsidRPr="00E1470B" w:rsidRDefault="00102F5D" w:rsidP="008F711F">
            <w:pPr>
              <w:rPr>
                <w:rFonts w:ascii="Arial" w:hAnsi="Arial" w:cs="Arial"/>
                <w:sz w:val="22"/>
                <w:szCs w:val="22"/>
              </w:rPr>
            </w:pPr>
            <w:r w:rsidRPr="00E1470B">
              <w:rPr>
                <w:rFonts w:ascii="Arial" w:hAnsi="Arial" w:cs="Arial"/>
                <w:sz w:val="22"/>
                <w:szCs w:val="22"/>
              </w:rPr>
              <w:t>Raise</w:t>
            </w:r>
            <w:r w:rsidR="00944932" w:rsidRPr="00E1470B">
              <w:rPr>
                <w:rFonts w:ascii="Arial" w:hAnsi="Arial" w:cs="Arial"/>
                <w:sz w:val="22"/>
                <w:szCs w:val="22"/>
              </w:rPr>
              <w:t>s</w:t>
            </w:r>
            <w:r w:rsidRPr="00E1470B">
              <w:rPr>
                <w:rFonts w:ascii="Arial" w:hAnsi="Arial" w:cs="Arial"/>
                <w:sz w:val="22"/>
                <w:szCs w:val="22"/>
              </w:rPr>
              <w:t xml:space="preserve"> Associate</w:t>
            </w:r>
            <w:r w:rsidR="00944932" w:rsidRPr="00E1470B">
              <w:rPr>
                <w:rFonts w:ascii="Arial" w:hAnsi="Arial" w:cs="Arial"/>
                <w:sz w:val="22"/>
                <w:szCs w:val="22"/>
              </w:rPr>
              <w:t xml:space="preserve"> </w:t>
            </w:r>
            <w:r w:rsidRPr="00E1470B">
              <w:rPr>
                <w:rFonts w:ascii="Arial" w:hAnsi="Arial" w:cs="Arial"/>
                <w:sz w:val="22"/>
                <w:szCs w:val="22"/>
              </w:rPr>
              <w:t>contract and send</w:t>
            </w:r>
            <w:r w:rsidR="00944932" w:rsidRPr="00E1470B">
              <w:rPr>
                <w:rFonts w:ascii="Arial" w:hAnsi="Arial" w:cs="Arial"/>
                <w:sz w:val="22"/>
                <w:szCs w:val="22"/>
              </w:rPr>
              <w:t>s</w:t>
            </w:r>
            <w:r w:rsidRPr="00E1470B">
              <w:rPr>
                <w:rFonts w:ascii="Arial" w:hAnsi="Arial" w:cs="Arial"/>
                <w:sz w:val="22"/>
                <w:szCs w:val="22"/>
              </w:rPr>
              <w:t xml:space="preserve"> </w:t>
            </w:r>
            <w:r w:rsidR="00944932" w:rsidRPr="00E1470B">
              <w:rPr>
                <w:rFonts w:ascii="Arial" w:hAnsi="Arial" w:cs="Arial"/>
                <w:sz w:val="22"/>
                <w:szCs w:val="22"/>
              </w:rPr>
              <w:t>to Associate’s home address.</w:t>
            </w:r>
          </w:p>
        </w:tc>
      </w:tr>
      <w:tr w:rsidR="00102F5D" w:rsidRPr="00E1470B">
        <w:tc>
          <w:tcPr>
            <w:tcW w:w="2450" w:type="dxa"/>
          </w:tcPr>
          <w:p w:rsidR="00102F5D" w:rsidRPr="00E1470B" w:rsidRDefault="00102F5D" w:rsidP="00102F5D">
            <w:pPr>
              <w:rPr>
                <w:rFonts w:ascii="Arial" w:hAnsi="Arial" w:cs="Arial"/>
                <w:sz w:val="22"/>
                <w:szCs w:val="22"/>
              </w:rPr>
            </w:pPr>
            <w:r w:rsidRPr="00E1470B">
              <w:rPr>
                <w:rFonts w:ascii="Arial" w:hAnsi="Arial" w:cs="Arial"/>
                <w:sz w:val="22"/>
                <w:szCs w:val="22"/>
              </w:rPr>
              <w:t>Associate</w:t>
            </w:r>
          </w:p>
        </w:tc>
        <w:tc>
          <w:tcPr>
            <w:tcW w:w="7864" w:type="dxa"/>
          </w:tcPr>
          <w:p w:rsidR="00102F5D" w:rsidRPr="00E1470B" w:rsidRDefault="00102F5D" w:rsidP="008F711F">
            <w:pPr>
              <w:rPr>
                <w:rFonts w:ascii="Arial" w:hAnsi="Arial" w:cs="Arial"/>
                <w:sz w:val="22"/>
                <w:szCs w:val="22"/>
              </w:rPr>
            </w:pPr>
            <w:r w:rsidRPr="00E1470B">
              <w:rPr>
                <w:rFonts w:ascii="Arial" w:hAnsi="Arial" w:cs="Arial"/>
                <w:sz w:val="22"/>
                <w:szCs w:val="22"/>
              </w:rPr>
              <w:t>Returns signed contract to HR together with any other required paperwork</w:t>
            </w:r>
            <w:r w:rsidR="0060056B" w:rsidRPr="00E1470B">
              <w:rPr>
                <w:rFonts w:ascii="Arial" w:hAnsi="Arial" w:cs="Arial"/>
                <w:sz w:val="22"/>
                <w:szCs w:val="22"/>
              </w:rPr>
              <w:t>.</w:t>
            </w:r>
          </w:p>
        </w:tc>
      </w:tr>
      <w:tr w:rsidR="00944932" w:rsidRPr="00E1470B">
        <w:tc>
          <w:tcPr>
            <w:tcW w:w="2450" w:type="dxa"/>
          </w:tcPr>
          <w:p w:rsidR="00944932" w:rsidRPr="00E1470B" w:rsidRDefault="00944932" w:rsidP="00102F5D">
            <w:pPr>
              <w:rPr>
                <w:rFonts w:ascii="Arial" w:hAnsi="Arial" w:cs="Arial"/>
                <w:sz w:val="22"/>
                <w:szCs w:val="22"/>
              </w:rPr>
            </w:pPr>
            <w:r w:rsidRPr="00E1470B">
              <w:rPr>
                <w:rFonts w:ascii="Arial" w:hAnsi="Arial" w:cs="Arial"/>
                <w:sz w:val="22"/>
                <w:szCs w:val="22"/>
              </w:rPr>
              <w:t>Head of Department / School  or Programme Lead</w:t>
            </w:r>
          </w:p>
        </w:tc>
        <w:tc>
          <w:tcPr>
            <w:tcW w:w="7864" w:type="dxa"/>
          </w:tcPr>
          <w:p w:rsidR="00944932" w:rsidRPr="00E1470B" w:rsidRDefault="00944932" w:rsidP="008F711F">
            <w:pPr>
              <w:rPr>
                <w:rFonts w:ascii="Arial" w:hAnsi="Arial" w:cs="Arial"/>
                <w:sz w:val="22"/>
                <w:szCs w:val="22"/>
              </w:rPr>
            </w:pPr>
            <w:r w:rsidRPr="00E1470B">
              <w:rPr>
                <w:rFonts w:ascii="Arial" w:hAnsi="Arial" w:cs="Arial"/>
                <w:sz w:val="22"/>
                <w:szCs w:val="22"/>
              </w:rPr>
              <w:t>Issues further schedule of works / workload plan in discussion with you as needs arise.</w:t>
            </w:r>
          </w:p>
        </w:tc>
      </w:tr>
    </w:tbl>
    <w:p w:rsidR="00085B05" w:rsidRDefault="00085B05" w:rsidP="00270624">
      <w:pPr>
        <w:spacing w:line="360" w:lineRule="auto"/>
        <w:rPr>
          <w:rFonts w:ascii="Arial" w:hAnsi="Arial" w:cs="Arial"/>
          <w:b/>
          <w:u w:val="single"/>
        </w:rPr>
      </w:pPr>
    </w:p>
    <w:p w:rsidR="00102F5D" w:rsidRPr="00631381" w:rsidRDefault="0049441F" w:rsidP="00270624">
      <w:pPr>
        <w:pStyle w:val="Heading1"/>
        <w:keepLines w:val="0"/>
        <w:tabs>
          <w:tab w:val="num" w:pos="720"/>
        </w:tabs>
        <w:spacing w:before="0" w:after="120"/>
        <w:ind w:left="22" w:hanging="720"/>
        <w:rPr>
          <w:color w:val="548DD4" w:themeColor="text2" w:themeTint="99"/>
        </w:rPr>
      </w:pPr>
      <w:r>
        <w:rPr>
          <w:color w:val="548DD4" w:themeColor="text2" w:themeTint="99"/>
        </w:rPr>
        <w:tab/>
      </w:r>
      <w:r w:rsidR="00BB64D2">
        <w:rPr>
          <w:color w:val="548DD4" w:themeColor="text2" w:themeTint="99"/>
        </w:rPr>
        <w:t>Staff Card</w:t>
      </w:r>
    </w:p>
    <w:p w:rsidR="00102F5D" w:rsidRPr="004B67D8" w:rsidRDefault="00BB64D2" w:rsidP="00270624">
      <w:pPr>
        <w:spacing w:line="360" w:lineRule="auto"/>
        <w:rPr>
          <w:rFonts w:ascii="Arial" w:hAnsi="Arial" w:cs="Arial"/>
          <w:sz w:val="22"/>
          <w:szCs w:val="22"/>
        </w:rPr>
      </w:pPr>
      <w:r>
        <w:rPr>
          <w:rFonts w:ascii="Arial" w:hAnsi="Arial" w:cs="Arial"/>
          <w:sz w:val="22"/>
          <w:szCs w:val="22"/>
        </w:rPr>
        <w:t xml:space="preserve">You will be issued with a staff card within 4-6 weeks of joining.  </w:t>
      </w:r>
      <w:r w:rsidR="00F57429" w:rsidRPr="004B67D8">
        <w:rPr>
          <w:rFonts w:ascii="Arial" w:hAnsi="Arial" w:cs="Arial"/>
          <w:sz w:val="22"/>
          <w:szCs w:val="22"/>
        </w:rPr>
        <w:t xml:space="preserve">  </w:t>
      </w:r>
      <w:r w:rsidR="00102F5D" w:rsidRPr="004B67D8">
        <w:rPr>
          <w:rFonts w:ascii="Arial" w:hAnsi="Arial" w:cs="Arial"/>
          <w:sz w:val="22"/>
          <w:szCs w:val="22"/>
        </w:rPr>
        <w:t>You will need your ID card to:</w:t>
      </w:r>
    </w:p>
    <w:p w:rsidR="00F57429" w:rsidRPr="004B67D8" w:rsidRDefault="00F57429" w:rsidP="00270624">
      <w:pPr>
        <w:rPr>
          <w:rFonts w:ascii="Arial" w:hAnsi="Arial" w:cs="Arial"/>
          <w:sz w:val="22"/>
          <w:szCs w:val="22"/>
        </w:rPr>
      </w:pPr>
    </w:p>
    <w:p w:rsidR="00102F5D" w:rsidRPr="004B67D8" w:rsidRDefault="00102F5D" w:rsidP="00270624">
      <w:pPr>
        <w:pStyle w:val="bullet"/>
        <w:numPr>
          <w:ilvl w:val="0"/>
          <w:numId w:val="13"/>
        </w:numPr>
        <w:tabs>
          <w:tab w:val="clear" w:pos="1440"/>
          <w:tab w:val="num" w:pos="-2072"/>
        </w:tabs>
        <w:ind w:left="742"/>
        <w:rPr>
          <w:rFonts w:ascii="Arial" w:hAnsi="Arial" w:cs="Arial"/>
          <w:sz w:val="22"/>
          <w:szCs w:val="22"/>
        </w:rPr>
      </w:pPr>
      <w:r w:rsidRPr="004B67D8">
        <w:rPr>
          <w:rFonts w:ascii="Arial" w:hAnsi="Arial" w:cs="Arial"/>
          <w:sz w:val="22"/>
          <w:szCs w:val="22"/>
        </w:rPr>
        <w:t xml:space="preserve">borrow library books, </w:t>
      </w:r>
    </w:p>
    <w:p w:rsidR="00102F5D" w:rsidRPr="004B67D8" w:rsidRDefault="00102F5D" w:rsidP="00270624">
      <w:pPr>
        <w:numPr>
          <w:ilvl w:val="0"/>
          <w:numId w:val="13"/>
        </w:numPr>
        <w:tabs>
          <w:tab w:val="clear" w:pos="1440"/>
          <w:tab w:val="num" w:pos="-1352"/>
        </w:tabs>
        <w:spacing w:after="240"/>
        <w:ind w:left="742"/>
        <w:jc w:val="both"/>
        <w:rPr>
          <w:rFonts w:ascii="Arial" w:hAnsi="Arial" w:cs="Arial"/>
          <w:sz w:val="22"/>
          <w:szCs w:val="22"/>
        </w:rPr>
      </w:pPr>
      <w:r w:rsidRPr="004B67D8">
        <w:rPr>
          <w:rFonts w:ascii="Arial" w:hAnsi="Arial" w:cs="Arial"/>
          <w:sz w:val="22"/>
          <w:szCs w:val="22"/>
        </w:rPr>
        <w:t>to open your e-mail account,</w:t>
      </w:r>
      <w:r w:rsidR="00BB64D2">
        <w:rPr>
          <w:rFonts w:ascii="Arial" w:hAnsi="Arial" w:cs="Arial"/>
          <w:sz w:val="22"/>
          <w:szCs w:val="22"/>
        </w:rPr>
        <w:t xml:space="preserve"> and</w:t>
      </w:r>
    </w:p>
    <w:p w:rsidR="00102F5D" w:rsidRPr="004B67D8" w:rsidRDefault="00102F5D" w:rsidP="00270624">
      <w:pPr>
        <w:numPr>
          <w:ilvl w:val="0"/>
          <w:numId w:val="13"/>
        </w:numPr>
        <w:tabs>
          <w:tab w:val="clear" w:pos="1440"/>
          <w:tab w:val="num" w:pos="-1352"/>
        </w:tabs>
        <w:spacing w:after="240"/>
        <w:ind w:left="742"/>
        <w:jc w:val="both"/>
        <w:rPr>
          <w:rFonts w:ascii="Arial" w:hAnsi="Arial" w:cs="Arial"/>
          <w:sz w:val="22"/>
          <w:szCs w:val="22"/>
        </w:rPr>
      </w:pPr>
      <w:r w:rsidRPr="004B67D8">
        <w:rPr>
          <w:rFonts w:ascii="Arial" w:hAnsi="Arial" w:cs="Arial"/>
          <w:sz w:val="22"/>
          <w:szCs w:val="22"/>
        </w:rPr>
        <w:t>to access any 24-hour computing facil</w:t>
      </w:r>
      <w:r w:rsidR="00BB64D2">
        <w:rPr>
          <w:rFonts w:ascii="Arial" w:hAnsi="Arial" w:cs="Arial"/>
          <w:sz w:val="22"/>
          <w:szCs w:val="22"/>
        </w:rPr>
        <w:t>ities.</w:t>
      </w:r>
    </w:p>
    <w:p w:rsidR="004B67D8" w:rsidRPr="004B67D8" w:rsidRDefault="004B67D8" w:rsidP="00270624">
      <w:pPr>
        <w:pStyle w:val="Heading1"/>
        <w:rPr>
          <w:rFonts w:cs="Arial"/>
          <w:color w:val="4F81BD" w:themeColor="accent1"/>
        </w:rPr>
      </w:pPr>
      <w:r w:rsidRPr="004B67D8">
        <w:rPr>
          <w:rFonts w:cs="Arial"/>
          <w:color w:val="4F81BD" w:themeColor="accent1"/>
        </w:rPr>
        <w:t>How do I log on?</w:t>
      </w:r>
    </w:p>
    <w:p w:rsidR="004B67D8" w:rsidRDefault="004B67D8" w:rsidP="00270624"/>
    <w:p w:rsidR="001E50A8" w:rsidRPr="004B67D8" w:rsidRDefault="001E50A8" w:rsidP="00270624"/>
    <w:p w:rsidR="005B767F" w:rsidRDefault="004B67D8" w:rsidP="00270624">
      <w:pPr>
        <w:pStyle w:val="numberedlist"/>
      </w:pPr>
      <w:r w:rsidRPr="004B67D8">
        <w:t>To open your e-mail acc</w:t>
      </w:r>
      <w:r w:rsidR="00BB64D2">
        <w:t xml:space="preserve">ount you will need to take </w:t>
      </w:r>
      <w:r w:rsidR="00881B96">
        <w:t xml:space="preserve">your staff card, or if not yet received, </w:t>
      </w:r>
      <w:r w:rsidR="00BB64D2">
        <w:t xml:space="preserve"> form of photo </w:t>
      </w:r>
      <w:r w:rsidRPr="004B67D8">
        <w:t>ID</w:t>
      </w:r>
      <w:r w:rsidR="00BB64D2">
        <w:t xml:space="preserve">, eg passport or driving licence, and your </w:t>
      </w:r>
      <w:r w:rsidR="00BB64D2" w:rsidRPr="004B67D8">
        <w:t>staff number (p00xxxxx</w:t>
      </w:r>
      <w:r w:rsidR="00BB64D2">
        <w:t>) to the IT services desk or</w:t>
      </w:r>
      <w:r w:rsidRPr="004B67D8">
        <w:t xml:space="preserve"> library</w:t>
      </w:r>
      <w:r w:rsidR="00BB64D2">
        <w:t xml:space="preserve"> at any campus to be issued with a password. You will </w:t>
      </w:r>
      <w:r w:rsidRPr="004B67D8">
        <w:t>have the opportunity to change your password</w:t>
      </w:r>
      <w:r w:rsidR="00BB64D2">
        <w:t xml:space="preserve"> after the initial log on</w:t>
      </w:r>
      <w:r w:rsidRPr="004B67D8">
        <w:t xml:space="preserve">.    </w:t>
      </w:r>
    </w:p>
    <w:p w:rsidR="004B67D8" w:rsidRPr="004B67D8" w:rsidRDefault="004B67D8" w:rsidP="00270624">
      <w:pPr>
        <w:pStyle w:val="numberedlist"/>
      </w:pPr>
      <w:r w:rsidRPr="004B67D8">
        <w:t>Comm</w:t>
      </w:r>
      <w:r w:rsidR="001F2700">
        <w:t>unications throughout the University</w:t>
      </w:r>
      <w:r w:rsidRPr="004B67D8">
        <w:t xml:space="preserve"> are largely via Google email.  It is therefore important that you </w:t>
      </w:r>
      <w:r w:rsidRPr="004B67D8">
        <w:rPr>
          <w:u w:val="single"/>
        </w:rPr>
        <w:t>view your Brookes email address on a regular basis</w:t>
      </w:r>
      <w:r w:rsidRPr="004B67D8">
        <w:t>.</w:t>
      </w:r>
      <w:r w:rsidR="005B767F">
        <w:t xml:space="preserve">  You may wish to forward your Brookes emails to another email address to ensure that you do not miss any communications.  (You can set this up in email settings in the ‘Forwarding and POP/IMAP’ tab.)</w:t>
      </w:r>
    </w:p>
    <w:p w:rsidR="004B67D8" w:rsidRPr="004B67D8" w:rsidRDefault="004B67D8" w:rsidP="00270624"/>
    <w:p w:rsidR="005E3608" w:rsidRDefault="005E3608" w:rsidP="00270624">
      <w:pPr>
        <w:rPr>
          <w:rFonts w:asciiTheme="majorHAnsi" w:hAnsiTheme="majorHAnsi" w:cs="Arial"/>
          <w:b/>
          <w:color w:val="4F81BD" w:themeColor="accent1"/>
          <w:sz w:val="28"/>
          <w:szCs w:val="28"/>
        </w:rPr>
      </w:pPr>
      <w:r>
        <w:rPr>
          <w:rFonts w:asciiTheme="majorHAnsi" w:hAnsiTheme="majorHAnsi" w:cs="Arial"/>
          <w:b/>
          <w:color w:val="4F81BD" w:themeColor="accent1"/>
          <w:sz w:val="28"/>
          <w:szCs w:val="28"/>
        </w:rPr>
        <w:br w:type="page"/>
      </w:r>
    </w:p>
    <w:p w:rsidR="00102F5D" w:rsidRPr="00F57429" w:rsidRDefault="00102F5D" w:rsidP="00270624">
      <w:pPr>
        <w:rPr>
          <w:rFonts w:asciiTheme="majorHAnsi" w:hAnsiTheme="majorHAnsi" w:cs="Arial"/>
          <w:b/>
          <w:color w:val="4F81BD" w:themeColor="accent1"/>
          <w:sz w:val="28"/>
          <w:szCs w:val="28"/>
        </w:rPr>
      </w:pPr>
      <w:r w:rsidRPr="00F57429">
        <w:rPr>
          <w:rFonts w:asciiTheme="majorHAnsi" w:hAnsiTheme="majorHAnsi" w:cs="Arial"/>
          <w:b/>
          <w:color w:val="4F81BD" w:themeColor="accent1"/>
          <w:sz w:val="28"/>
          <w:szCs w:val="28"/>
        </w:rPr>
        <w:lastRenderedPageBreak/>
        <w:t>How do I get paid?</w:t>
      </w:r>
    </w:p>
    <w:p w:rsidR="00102F5D" w:rsidRDefault="00102F5D" w:rsidP="00270624">
      <w:pPr>
        <w:rPr>
          <w:rFonts w:ascii="Arial" w:hAnsi="Arial" w:cs="Arial"/>
        </w:rPr>
      </w:pPr>
    </w:p>
    <w:p w:rsidR="00102F5D" w:rsidRDefault="00102F5D" w:rsidP="00270624">
      <w:pPr>
        <w:pStyle w:val="Heading9"/>
        <w:ind w:right="470"/>
        <w:rPr>
          <w:i w:val="0"/>
        </w:rPr>
      </w:pPr>
    </w:p>
    <w:p w:rsidR="00102F5D" w:rsidRPr="005E3608" w:rsidRDefault="005E3608" w:rsidP="00270624">
      <w:pPr>
        <w:pStyle w:val="Heading9"/>
        <w:numPr>
          <w:ilvl w:val="0"/>
          <w:numId w:val="7"/>
        </w:numPr>
        <w:spacing w:line="360" w:lineRule="auto"/>
        <w:ind w:right="471"/>
        <w:jc w:val="both"/>
        <w:rPr>
          <w:rFonts w:cs="Arial"/>
          <w:i w:val="0"/>
          <w:sz w:val="22"/>
          <w:szCs w:val="22"/>
        </w:rPr>
      </w:pPr>
      <w:r w:rsidRPr="005E3608">
        <w:rPr>
          <w:rFonts w:cs="Arial"/>
          <w:i w:val="0"/>
          <w:sz w:val="22"/>
          <w:szCs w:val="22"/>
        </w:rPr>
        <w:t xml:space="preserve">Complete an </w:t>
      </w:r>
      <w:hyperlink r:id="rId29" w:history="1">
        <w:r w:rsidRPr="005E3608">
          <w:rPr>
            <w:rStyle w:val="Hyperlink"/>
            <w:rFonts w:cs="Arial"/>
            <w:color w:val="00338D"/>
            <w:sz w:val="22"/>
            <w:szCs w:val="22"/>
            <w:bdr w:val="none" w:sz="0" w:space="0" w:color="auto" w:frame="1"/>
            <w:shd w:val="clear" w:color="auto" w:fill="FFFFFF"/>
          </w:rPr>
          <w:t>Associate Lecturer claim form</w:t>
        </w:r>
      </w:hyperlink>
      <w:r w:rsidRPr="005E3608">
        <w:rPr>
          <w:rFonts w:cs="Arial"/>
          <w:sz w:val="22"/>
          <w:szCs w:val="22"/>
        </w:rPr>
        <w:t xml:space="preserve"> </w:t>
      </w:r>
      <w:r w:rsidRPr="005E3608">
        <w:rPr>
          <w:rFonts w:cs="Arial"/>
          <w:i w:val="0"/>
          <w:sz w:val="22"/>
          <w:szCs w:val="22"/>
        </w:rPr>
        <w:t>for hours worked.</w:t>
      </w:r>
      <w:r w:rsidR="005A5D2F">
        <w:rPr>
          <w:rFonts w:cs="Arial"/>
          <w:i w:val="0"/>
          <w:sz w:val="22"/>
          <w:szCs w:val="22"/>
        </w:rPr>
        <w:t xml:space="preserve"> </w:t>
      </w:r>
      <w:r w:rsidR="00944932">
        <w:rPr>
          <w:rFonts w:cs="Arial"/>
          <w:i w:val="0"/>
          <w:sz w:val="22"/>
          <w:szCs w:val="22"/>
        </w:rPr>
        <w:t xml:space="preserve">  Please refer to the </w:t>
      </w:r>
      <w:hyperlink r:id="rId30" w:history="1">
        <w:r w:rsidR="00944932" w:rsidRPr="00743936">
          <w:rPr>
            <w:rStyle w:val="Hyperlink"/>
            <w:rFonts w:cs="Arial"/>
            <w:sz w:val="22"/>
            <w:szCs w:val="22"/>
          </w:rPr>
          <w:t>Associate Lecturer claim form guidance</w:t>
        </w:r>
      </w:hyperlink>
      <w:r w:rsidR="00944932">
        <w:rPr>
          <w:rFonts w:cs="Arial"/>
          <w:i w:val="0"/>
          <w:sz w:val="22"/>
          <w:szCs w:val="22"/>
        </w:rPr>
        <w:t xml:space="preserve"> to ensure that your form is completed fully and thus avoid any delays in payment.</w:t>
      </w:r>
      <w:r w:rsidR="005A5D2F">
        <w:rPr>
          <w:rFonts w:cs="Arial"/>
          <w:i w:val="0"/>
          <w:sz w:val="22"/>
          <w:szCs w:val="22"/>
        </w:rPr>
        <w:t xml:space="preserve"> </w:t>
      </w:r>
    </w:p>
    <w:p w:rsidR="00102F5D" w:rsidRPr="005E3608" w:rsidRDefault="00102F5D" w:rsidP="00270624">
      <w:pPr>
        <w:pStyle w:val="Heading9"/>
        <w:numPr>
          <w:ilvl w:val="0"/>
          <w:numId w:val="7"/>
        </w:numPr>
        <w:spacing w:line="360" w:lineRule="auto"/>
        <w:ind w:right="471"/>
        <w:jc w:val="both"/>
        <w:rPr>
          <w:rFonts w:cs="Arial"/>
          <w:i w:val="0"/>
          <w:sz w:val="22"/>
          <w:szCs w:val="22"/>
        </w:rPr>
      </w:pPr>
      <w:r w:rsidRPr="005E3608">
        <w:rPr>
          <w:rFonts w:cs="Arial"/>
          <w:i w:val="0"/>
          <w:sz w:val="22"/>
          <w:szCs w:val="22"/>
        </w:rPr>
        <w:t>Payment is due on a monthly basis on the last working day of each month.</w:t>
      </w:r>
    </w:p>
    <w:p w:rsidR="00114964" w:rsidRPr="00114964" w:rsidRDefault="001F444B" w:rsidP="00270624">
      <w:pPr>
        <w:pStyle w:val="Heading9"/>
        <w:numPr>
          <w:ilvl w:val="0"/>
          <w:numId w:val="7"/>
        </w:numPr>
        <w:spacing w:line="360" w:lineRule="auto"/>
        <w:ind w:right="471"/>
        <w:jc w:val="both"/>
        <w:rPr>
          <w:rFonts w:cs="Arial"/>
          <w:i w:val="0"/>
          <w:sz w:val="22"/>
          <w:szCs w:val="22"/>
        </w:rPr>
      </w:pPr>
      <w:r>
        <w:rPr>
          <w:rFonts w:cs="Arial"/>
          <w:i w:val="0"/>
          <w:sz w:val="22"/>
          <w:szCs w:val="22"/>
        </w:rPr>
        <w:t xml:space="preserve">Claims should normally be submitted to your </w:t>
      </w:r>
      <w:r w:rsidR="005A5D2F">
        <w:rPr>
          <w:rFonts w:cs="Arial"/>
          <w:i w:val="0"/>
          <w:sz w:val="22"/>
          <w:szCs w:val="22"/>
        </w:rPr>
        <w:t xml:space="preserve">Department Head / Line Manager or to the </w:t>
      </w:r>
      <w:r>
        <w:rPr>
          <w:rFonts w:cs="Arial"/>
          <w:i w:val="0"/>
          <w:sz w:val="22"/>
          <w:szCs w:val="22"/>
        </w:rPr>
        <w:t xml:space="preserve">Faculty/Directorate Finance Department.  </w:t>
      </w:r>
      <w:r w:rsidR="00114964">
        <w:rPr>
          <w:rFonts w:cs="Arial"/>
          <w:i w:val="0"/>
          <w:sz w:val="22"/>
          <w:szCs w:val="22"/>
        </w:rPr>
        <w:t>Please see section 3 for Faculty specific instructions regarding submitting claims and deadlines.</w:t>
      </w:r>
    </w:p>
    <w:p w:rsidR="00114964" w:rsidRDefault="001F444B" w:rsidP="00270624">
      <w:pPr>
        <w:pStyle w:val="Heading9"/>
        <w:numPr>
          <w:ilvl w:val="0"/>
          <w:numId w:val="7"/>
        </w:numPr>
        <w:spacing w:line="360" w:lineRule="auto"/>
        <w:ind w:right="471"/>
        <w:jc w:val="both"/>
        <w:rPr>
          <w:rFonts w:cs="Arial"/>
          <w:i w:val="0"/>
          <w:sz w:val="22"/>
          <w:szCs w:val="22"/>
        </w:rPr>
      </w:pPr>
      <w:r w:rsidRPr="00114964">
        <w:rPr>
          <w:rFonts w:cs="Arial"/>
          <w:i w:val="0"/>
          <w:sz w:val="22"/>
          <w:szCs w:val="22"/>
        </w:rPr>
        <w:t xml:space="preserve">Faculties normally have to submit claims to </w:t>
      </w:r>
      <w:r w:rsidR="00102F5D" w:rsidRPr="00114964">
        <w:rPr>
          <w:rFonts w:cs="Arial"/>
          <w:i w:val="0"/>
          <w:sz w:val="22"/>
          <w:szCs w:val="22"/>
        </w:rPr>
        <w:t>the Directorate of Human Resources by the 10</w:t>
      </w:r>
      <w:r w:rsidR="00102F5D" w:rsidRPr="00114964">
        <w:rPr>
          <w:rFonts w:cs="Arial"/>
          <w:i w:val="0"/>
          <w:sz w:val="22"/>
          <w:szCs w:val="22"/>
          <w:vertAlign w:val="superscript"/>
        </w:rPr>
        <w:t>th</w:t>
      </w:r>
      <w:r w:rsidR="00102F5D" w:rsidRPr="00114964">
        <w:rPr>
          <w:rFonts w:cs="Arial"/>
          <w:i w:val="0"/>
          <w:sz w:val="22"/>
          <w:szCs w:val="22"/>
        </w:rPr>
        <w:t xml:space="preserve"> of each month</w:t>
      </w:r>
      <w:r w:rsidRPr="00114964">
        <w:rPr>
          <w:rFonts w:cs="Arial"/>
          <w:i w:val="0"/>
          <w:sz w:val="22"/>
          <w:szCs w:val="22"/>
        </w:rPr>
        <w:t>, although this date can vary, eg at Christmas when payroll is run early</w:t>
      </w:r>
      <w:r w:rsidR="005E3608" w:rsidRPr="00114964">
        <w:rPr>
          <w:rFonts w:cs="Arial"/>
          <w:i w:val="0"/>
          <w:sz w:val="22"/>
          <w:szCs w:val="22"/>
        </w:rPr>
        <w:t>.</w:t>
      </w:r>
    </w:p>
    <w:p w:rsidR="00114964" w:rsidRDefault="005E3608" w:rsidP="00270624">
      <w:pPr>
        <w:pStyle w:val="Heading9"/>
        <w:numPr>
          <w:ilvl w:val="0"/>
          <w:numId w:val="7"/>
        </w:numPr>
        <w:spacing w:line="360" w:lineRule="auto"/>
        <w:ind w:right="471"/>
        <w:jc w:val="both"/>
        <w:rPr>
          <w:rFonts w:cs="Arial"/>
          <w:i w:val="0"/>
          <w:sz w:val="22"/>
          <w:szCs w:val="22"/>
        </w:rPr>
      </w:pPr>
      <w:r w:rsidRPr="00114964">
        <w:rPr>
          <w:rFonts w:cs="Arial"/>
          <w:b/>
          <w:i w:val="0"/>
          <w:sz w:val="22"/>
          <w:szCs w:val="22"/>
          <w:u w:val="single"/>
        </w:rPr>
        <w:t>Un</w:t>
      </w:r>
      <w:r w:rsidR="00102F5D" w:rsidRPr="00114964">
        <w:rPr>
          <w:rFonts w:cs="Arial"/>
          <w:b/>
          <w:i w:val="0"/>
          <w:sz w:val="22"/>
          <w:szCs w:val="22"/>
          <w:u w:val="single"/>
        </w:rPr>
        <w:t>authoris</w:t>
      </w:r>
      <w:r w:rsidRPr="00114964">
        <w:rPr>
          <w:rFonts w:cs="Arial"/>
          <w:b/>
          <w:i w:val="0"/>
          <w:sz w:val="22"/>
          <w:szCs w:val="22"/>
          <w:u w:val="single"/>
        </w:rPr>
        <w:t>ed claims will not be paid</w:t>
      </w:r>
      <w:r w:rsidR="00102F5D" w:rsidRPr="00114964">
        <w:rPr>
          <w:rFonts w:cs="Arial"/>
          <w:b/>
          <w:i w:val="0"/>
          <w:sz w:val="22"/>
          <w:szCs w:val="22"/>
        </w:rPr>
        <w:t>.</w:t>
      </w:r>
      <w:r w:rsidR="00102F5D" w:rsidRPr="00114964">
        <w:rPr>
          <w:rFonts w:cs="Arial"/>
          <w:i w:val="0"/>
          <w:sz w:val="22"/>
          <w:szCs w:val="22"/>
        </w:rPr>
        <w:t xml:space="preserve">  </w:t>
      </w:r>
    </w:p>
    <w:p w:rsidR="00102F5D" w:rsidRPr="00114964" w:rsidRDefault="00102F5D" w:rsidP="00270624">
      <w:pPr>
        <w:pStyle w:val="Heading9"/>
        <w:numPr>
          <w:ilvl w:val="0"/>
          <w:numId w:val="7"/>
        </w:numPr>
        <w:spacing w:line="360" w:lineRule="auto"/>
        <w:ind w:right="471"/>
        <w:jc w:val="both"/>
        <w:rPr>
          <w:rFonts w:cs="Arial"/>
          <w:i w:val="0"/>
          <w:sz w:val="22"/>
          <w:szCs w:val="22"/>
        </w:rPr>
      </w:pPr>
      <w:r w:rsidRPr="00114964">
        <w:rPr>
          <w:rFonts w:cs="Arial"/>
          <w:i w:val="0"/>
          <w:sz w:val="22"/>
          <w:szCs w:val="22"/>
        </w:rPr>
        <w:t xml:space="preserve">Claims that do not reach the Directorate of Human Resources by the </w:t>
      </w:r>
      <w:r w:rsidR="001F444B" w:rsidRPr="00114964">
        <w:rPr>
          <w:rFonts w:cs="Arial"/>
          <w:i w:val="0"/>
          <w:sz w:val="22"/>
          <w:szCs w:val="22"/>
        </w:rPr>
        <w:t xml:space="preserve">deadline </w:t>
      </w:r>
      <w:r w:rsidRPr="00114964">
        <w:rPr>
          <w:rFonts w:cs="Arial"/>
          <w:i w:val="0"/>
          <w:sz w:val="22"/>
          <w:szCs w:val="22"/>
        </w:rPr>
        <w:t>will be paid the following month.</w:t>
      </w:r>
    </w:p>
    <w:p w:rsidR="00102F5D" w:rsidRPr="005E3608" w:rsidRDefault="00102F5D" w:rsidP="00270624">
      <w:pPr>
        <w:pStyle w:val="Heading9"/>
        <w:numPr>
          <w:ilvl w:val="0"/>
          <w:numId w:val="7"/>
        </w:numPr>
        <w:spacing w:line="360" w:lineRule="auto"/>
        <w:ind w:right="471"/>
        <w:jc w:val="both"/>
        <w:rPr>
          <w:rFonts w:cs="Arial"/>
          <w:i w:val="0"/>
          <w:sz w:val="22"/>
          <w:szCs w:val="22"/>
        </w:rPr>
      </w:pPr>
      <w:r w:rsidRPr="005E3608">
        <w:rPr>
          <w:rFonts w:cs="Arial"/>
          <w:i w:val="0"/>
          <w:sz w:val="22"/>
          <w:szCs w:val="22"/>
        </w:rPr>
        <w:t>The payment will be made directly into your bank/building society.</w:t>
      </w:r>
    </w:p>
    <w:p w:rsidR="00102F5D" w:rsidRPr="005E3608" w:rsidRDefault="00102F5D" w:rsidP="00270624">
      <w:pPr>
        <w:pStyle w:val="Heading9"/>
        <w:spacing w:line="360" w:lineRule="auto"/>
        <w:ind w:right="470"/>
        <w:rPr>
          <w:rFonts w:cs="Arial"/>
          <w:b/>
          <w:i w:val="0"/>
          <w:sz w:val="22"/>
          <w:szCs w:val="22"/>
        </w:rPr>
      </w:pPr>
    </w:p>
    <w:p w:rsidR="00102F5D" w:rsidRPr="005E3608" w:rsidRDefault="005E3608" w:rsidP="00270624">
      <w:pPr>
        <w:pStyle w:val="Heading9"/>
        <w:spacing w:line="360" w:lineRule="auto"/>
        <w:ind w:right="470"/>
        <w:rPr>
          <w:rFonts w:cs="Arial"/>
          <w:i w:val="0"/>
          <w:sz w:val="22"/>
          <w:szCs w:val="22"/>
        </w:rPr>
      </w:pPr>
      <w:r w:rsidRPr="005E3608">
        <w:rPr>
          <w:rFonts w:cs="Arial"/>
          <w:b/>
          <w:i w:val="0"/>
          <w:sz w:val="22"/>
          <w:szCs w:val="22"/>
        </w:rPr>
        <w:t xml:space="preserve">INFORMATION REQUIRED </w:t>
      </w:r>
      <w:r w:rsidR="00102F5D" w:rsidRPr="005E3608">
        <w:rPr>
          <w:rFonts w:cs="Arial"/>
          <w:b/>
          <w:i w:val="0"/>
          <w:sz w:val="22"/>
          <w:szCs w:val="22"/>
        </w:rPr>
        <w:t>FOR CLAIMS</w:t>
      </w:r>
    </w:p>
    <w:p w:rsidR="00102F5D" w:rsidRPr="005E3608" w:rsidRDefault="00102F5D" w:rsidP="00270624">
      <w:pPr>
        <w:pStyle w:val="Heading9"/>
        <w:spacing w:line="360" w:lineRule="auto"/>
        <w:ind w:right="470"/>
        <w:rPr>
          <w:rFonts w:cs="Arial"/>
          <w:i w:val="0"/>
          <w:sz w:val="22"/>
          <w:szCs w:val="22"/>
        </w:rPr>
      </w:pPr>
    </w:p>
    <w:p w:rsidR="00102F5D" w:rsidRPr="005E3608" w:rsidRDefault="00102F5D" w:rsidP="00270624">
      <w:pPr>
        <w:pStyle w:val="Heading9"/>
        <w:tabs>
          <w:tab w:val="num" w:pos="1418"/>
        </w:tabs>
        <w:spacing w:line="360" w:lineRule="auto"/>
        <w:ind w:right="470"/>
        <w:rPr>
          <w:rFonts w:cs="Arial"/>
          <w:i w:val="0"/>
          <w:sz w:val="22"/>
          <w:szCs w:val="22"/>
        </w:rPr>
      </w:pPr>
      <w:r w:rsidRPr="005E3608">
        <w:rPr>
          <w:rFonts w:cs="Arial"/>
          <w:i w:val="0"/>
          <w:sz w:val="22"/>
          <w:szCs w:val="22"/>
        </w:rPr>
        <w:t>National Insurance Number</w:t>
      </w:r>
    </w:p>
    <w:p w:rsidR="00102F5D" w:rsidRPr="005E3608" w:rsidRDefault="00102F5D" w:rsidP="00270624">
      <w:pPr>
        <w:spacing w:line="360" w:lineRule="auto"/>
        <w:ind w:right="470"/>
        <w:rPr>
          <w:rFonts w:ascii="Arial" w:hAnsi="Arial" w:cs="Arial"/>
          <w:sz w:val="22"/>
          <w:szCs w:val="22"/>
        </w:rPr>
      </w:pPr>
    </w:p>
    <w:p w:rsidR="005E3608" w:rsidRPr="005E3608" w:rsidRDefault="00102F5D" w:rsidP="00270624">
      <w:pPr>
        <w:numPr>
          <w:ilvl w:val="0"/>
          <w:numId w:val="11"/>
        </w:numPr>
        <w:tabs>
          <w:tab w:val="clear" w:pos="360"/>
          <w:tab w:val="num" w:pos="-4669"/>
        </w:tabs>
        <w:spacing w:line="360" w:lineRule="auto"/>
        <w:ind w:left="283" w:right="470" w:hanging="283"/>
        <w:jc w:val="both"/>
        <w:rPr>
          <w:rFonts w:ascii="Arial" w:hAnsi="Arial" w:cs="Arial"/>
          <w:sz w:val="22"/>
          <w:szCs w:val="22"/>
        </w:rPr>
      </w:pPr>
      <w:r w:rsidRPr="005E3608">
        <w:rPr>
          <w:rFonts w:ascii="Arial" w:hAnsi="Arial" w:cs="Arial"/>
          <w:sz w:val="22"/>
          <w:szCs w:val="22"/>
        </w:rPr>
        <w:t xml:space="preserve">If you do not know your National Insurance number you can obtain it from your local Contributions Agency (CA) Office.  Failure to supply this number may result in contributions not being credited to your records.  </w:t>
      </w:r>
    </w:p>
    <w:p w:rsidR="00102F5D" w:rsidRPr="005E3608" w:rsidRDefault="00102F5D" w:rsidP="00270624">
      <w:pPr>
        <w:numPr>
          <w:ilvl w:val="0"/>
          <w:numId w:val="11"/>
        </w:numPr>
        <w:tabs>
          <w:tab w:val="clear" w:pos="360"/>
          <w:tab w:val="num" w:pos="-3971"/>
        </w:tabs>
        <w:spacing w:line="360" w:lineRule="auto"/>
        <w:ind w:left="283" w:right="470" w:hanging="283"/>
        <w:jc w:val="both"/>
        <w:rPr>
          <w:rFonts w:ascii="Arial" w:hAnsi="Arial" w:cs="Arial"/>
          <w:sz w:val="22"/>
          <w:szCs w:val="22"/>
        </w:rPr>
      </w:pPr>
      <w:r w:rsidRPr="005E3608">
        <w:rPr>
          <w:rFonts w:ascii="Arial" w:hAnsi="Arial" w:cs="Arial"/>
          <w:sz w:val="22"/>
          <w:szCs w:val="22"/>
        </w:rPr>
        <w:t>If you are a married woman in receipt of a current Certificate of Reduced Liability, please staple a copy of the certificate to this claim.</w:t>
      </w:r>
    </w:p>
    <w:p w:rsidR="00102F5D" w:rsidRPr="005E3608" w:rsidRDefault="00102F5D" w:rsidP="00270624">
      <w:pPr>
        <w:numPr>
          <w:ilvl w:val="0"/>
          <w:numId w:val="11"/>
        </w:numPr>
        <w:tabs>
          <w:tab w:val="clear" w:pos="360"/>
          <w:tab w:val="num" w:pos="-2553"/>
        </w:tabs>
        <w:spacing w:line="360" w:lineRule="auto"/>
        <w:ind w:left="283" w:right="470" w:hanging="283"/>
        <w:jc w:val="both"/>
        <w:rPr>
          <w:rFonts w:ascii="Arial" w:hAnsi="Arial" w:cs="Arial"/>
          <w:sz w:val="22"/>
          <w:szCs w:val="22"/>
        </w:rPr>
      </w:pPr>
      <w:r w:rsidRPr="005E3608">
        <w:rPr>
          <w:rFonts w:ascii="Arial" w:hAnsi="Arial" w:cs="Arial"/>
          <w:sz w:val="22"/>
          <w:szCs w:val="22"/>
        </w:rPr>
        <w:t>If you are 60 (female) or 65 (male) you need not pay NI Contributions provided that you attach a copy of a certificate of non-liability obtainable from your local CA Office.</w:t>
      </w:r>
    </w:p>
    <w:p w:rsidR="005E3608" w:rsidRPr="005E3608" w:rsidRDefault="00102F5D" w:rsidP="00270624">
      <w:pPr>
        <w:numPr>
          <w:ilvl w:val="0"/>
          <w:numId w:val="11"/>
        </w:numPr>
        <w:tabs>
          <w:tab w:val="clear" w:pos="360"/>
          <w:tab w:val="num" w:pos="-1135"/>
        </w:tabs>
        <w:spacing w:line="360" w:lineRule="auto"/>
        <w:ind w:left="283" w:right="470" w:hanging="283"/>
        <w:jc w:val="both"/>
        <w:rPr>
          <w:rFonts w:ascii="Arial" w:hAnsi="Arial" w:cs="Arial"/>
          <w:i/>
          <w:sz w:val="22"/>
          <w:szCs w:val="22"/>
        </w:rPr>
      </w:pPr>
      <w:r w:rsidRPr="005E3608">
        <w:rPr>
          <w:rFonts w:ascii="Arial" w:hAnsi="Arial" w:cs="Arial"/>
          <w:sz w:val="22"/>
          <w:szCs w:val="22"/>
        </w:rPr>
        <w:t xml:space="preserve">National Insurance Contributions will be deducted in accordance with CA regulations.  </w:t>
      </w:r>
    </w:p>
    <w:p w:rsidR="00270624" w:rsidRDefault="00270624" w:rsidP="00270624">
      <w:pPr>
        <w:spacing w:line="360" w:lineRule="auto"/>
        <w:ind w:right="470"/>
        <w:jc w:val="both"/>
        <w:rPr>
          <w:rFonts w:ascii="Arial" w:hAnsi="Arial" w:cs="Arial"/>
          <w:sz w:val="22"/>
          <w:szCs w:val="22"/>
        </w:rPr>
      </w:pPr>
    </w:p>
    <w:p w:rsidR="00102F5D" w:rsidRPr="00984356" w:rsidRDefault="00102F5D" w:rsidP="00270624">
      <w:pPr>
        <w:spacing w:line="360" w:lineRule="auto"/>
        <w:ind w:right="470"/>
        <w:jc w:val="both"/>
        <w:rPr>
          <w:rFonts w:ascii="Arial" w:hAnsi="Arial" w:cs="Arial"/>
          <w:sz w:val="22"/>
          <w:szCs w:val="22"/>
        </w:rPr>
      </w:pPr>
      <w:r w:rsidRPr="00984356">
        <w:rPr>
          <w:rFonts w:ascii="Arial" w:hAnsi="Arial" w:cs="Arial"/>
          <w:sz w:val="22"/>
          <w:szCs w:val="22"/>
        </w:rPr>
        <w:t>Income Tax</w:t>
      </w:r>
    </w:p>
    <w:p w:rsidR="00102F5D" w:rsidRPr="005E3608" w:rsidRDefault="00102F5D" w:rsidP="00270624">
      <w:pPr>
        <w:pStyle w:val="Heading9"/>
        <w:spacing w:line="360" w:lineRule="auto"/>
        <w:ind w:right="470"/>
        <w:jc w:val="both"/>
        <w:rPr>
          <w:rFonts w:cs="Arial"/>
          <w:i w:val="0"/>
          <w:sz w:val="22"/>
          <w:szCs w:val="22"/>
        </w:rPr>
      </w:pPr>
    </w:p>
    <w:p w:rsidR="00102F5D" w:rsidRPr="005E3608" w:rsidRDefault="00102F5D" w:rsidP="00270624">
      <w:pPr>
        <w:pStyle w:val="Heading9"/>
        <w:numPr>
          <w:ilvl w:val="0"/>
          <w:numId w:val="18"/>
        </w:numPr>
        <w:spacing w:line="360" w:lineRule="auto"/>
        <w:ind w:right="470"/>
        <w:jc w:val="both"/>
        <w:rPr>
          <w:rFonts w:cs="Arial"/>
          <w:i w:val="0"/>
          <w:sz w:val="22"/>
          <w:szCs w:val="22"/>
        </w:rPr>
      </w:pPr>
      <w:r w:rsidRPr="005E3608">
        <w:rPr>
          <w:rFonts w:cs="Arial"/>
          <w:i w:val="0"/>
          <w:sz w:val="22"/>
          <w:szCs w:val="22"/>
        </w:rPr>
        <w:t>Attach your P45 form.  If you do not have a P45, you may obtain a P46 form from the Payroll Office and a basic rate tax code will be operated in the interim.  Please follow the instructions contained in this form and return them to the Payroll Office immediately.  Income Tax is deducted in accordance with Inland Revenue instructions at source</w:t>
      </w:r>
    </w:p>
    <w:p w:rsidR="00102F5D" w:rsidRDefault="00102F5D" w:rsidP="00270624">
      <w:pPr>
        <w:spacing w:line="360" w:lineRule="auto"/>
        <w:ind w:right="470"/>
        <w:jc w:val="both"/>
        <w:rPr>
          <w:b/>
        </w:rPr>
      </w:pPr>
    </w:p>
    <w:p w:rsidR="00102F5D" w:rsidRDefault="00102F5D" w:rsidP="00270624">
      <w:pPr>
        <w:pStyle w:val="Heading9"/>
        <w:spacing w:line="360" w:lineRule="auto"/>
        <w:ind w:right="470"/>
        <w:rPr>
          <w:b/>
        </w:rPr>
      </w:pPr>
    </w:p>
    <w:p w:rsidR="00102F5D" w:rsidRPr="00984356" w:rsidRDefault="00984356" w:rsidP="00270624">
      <w:pPr>
        <w:pStyle w:val="Heading9"/>
        <w:spacing w:line="360" w:lineRule="auto"/>
        <w:ind w:right="470"/>
        <w:rPr>
          <w:rFonts w:asciiTheme="majorHAnsi" w:hAnsiTheme="majorHAnsi"/>
          <w:b/>
          <w:i w:val="0"/>
          <w:color w:val="4F81BD" w:themeColor="accent1"/>
          <w:sz w:val="32"/>
          <w:szCs w:val="32"/>
        </w:rPr>
      </w:pPr>
      <w:r w:rsidRPr="00984356">
        <w:rPr>
          <w:rFonts w:asciiTheme="majorHAnsi" w:hAnsiTheme="majorHAnsi"/>
          <w:b/>
          <w:i w:val="0"/>
          <w:color w:val="4F81BD" w:themeColor="accent1"/>
          <w:sz w:val="32"/>
          <w:szCs w:val="32"/>
        </w:rPr>
        <w:t>Pension</w:t>
      </w:r>
    </w:p>
    <w:p w:rsidR="00102F5D" w:rsidRDefault="00102F5D" w:rsidP="00270624">
      <w:pPr>
        <w:spacing w:line="360" w:lineRule="auto"/>
      </w:pPr>
    </w:p>
    <w:p w:rsidR="00102F5D" w:rsidRPr="00A2505D" w:rsidRDefault="00102F5D" w:rsidP="00270624">
      <w:pPr>
        <w:spacing w:line="360" w:lineRule="auto"/>
        <w:rPr>
          <w:rFonts w:ascii="Arial" w:hAnsi="Arial" w:cs="Arial"/>
          <w:sz w:val="22"/>
          <w:szCs w:val="22"/>
        </w:rPr>
      </w:pPr>
      <w:r w:rsidRPr="00A2505D">
        <w:rPr>
          <w:rFonts w:ascii="Arial" w:hAnsi="Arial" w:cs="Arial"/>
          <w:sz w:val="22"/>
          <w:szCs w:val="22"/>
        </w:rPr>
        <w:t xml:space="preserve">You will automatically be enrolled in the Teachers’ Pension Scheme (TPS).  Please see website for more  information  </w:t>
      </w:r>
      <w:hyperlink r:id="rId31" w:history="1">
        <w:r w:rsidRPr="00A2505D">
          <w:rPr>
            <w:rStyle w:val="Hyperlink"/>
            <w:rFonts w:ascii="Arial" w:hAnsi="Arial" w:cs="Arial"/>
            <w:sz w:val="22"/>
            <w:szCs w:val="22"/>
          </w:rPr>
          <w:t>https://www.teacherspensions.co.uk/public/home.aspx</w:t>
        </w:r>
      </w:hyperlink>
      <w:r w:rsidRPr="00A2505D">
        <w:rPr>
          <w:rFonts w:ascii="Arial" w:hAnsi="Arial" w:cs="Arial"/>
          <w:sz w:val="22"/>
          <w:szCs w:val="22"/>
        </w:rPr>
        <w:t xml:space="preserve">.  </w:t>
      </w:r>
      <w:r w:rsidRPr="00A2505D">
        <w:rPr>
          <w:rFonts w:ascii="Arial" w:hAnsi="Arial" w:cs="Arial"/>
          <w:color w:val="000000"/>
          <w:sz w:val="22"/>
          <w:szCs w:val="22"/>
          <w:shd w:val="clear" w:color="auto" w:fill="FFFFFF"/>
        </w:rPr>
        <w:t>If you want to leave the Teachers' Pension Scheme, you will need to complete an Opt out form available from  TPS. This form must only be completed after your employment start date.</w:t>
      </w:r>
      <w:r w:rsidRPr="00A2505D">
        <w:rPr>
          <w:rStyle w:val="apple-converted-space"/>
          <w:rFonts w:ascii="Arial" w:hAnsi="Arial" w:cs="Arial"/>
          <w:color w:val="000000"/>
          <w:sz w:val="22"/>
          <w:szCs w:val="22"/>
          <w:shd w:val="clear" w:color="auto" w:fill="FFFFFF"/>
        </w:rPr>
        <w:t> </w:t>
      </w:r>
      <w:r w:rsidRPr="00A2505D">
        <w:rPr>
          <w:rFonts w:ascii="Arial" w:hAnsi="Arial" w:cs="Arial"/>
          <w:sz w:val="22"/>
          <w:szCs w:val="22"/>
        </w:rPr>
        <w:t xml:space="preserve">  Pleas</w:t>
      </w:r>
      <w:r>
        <w:rPr>
          <w:rFonts w:ascii="Arial" w:hAnsi="Arial" w:cs="Arial"/>
          <w:sz w:val="22"/>
          <w:szCs w:val="22"/>
        </w:rPr>
        <w:t>e</w:t>
      </w:r>
      <w:r w:rsidRPr="00A2505D">
        <w:rPr>
          <w:rFonts w:ascii="Arial" w:hAnsi="Arial" w:cs="Arial"/>
          <w:sz w:val="22"/>
          <w:szCs w:val="22"/>
        </w:rPr>
        <w:t xml:space="preserve"> see website for further information.</w:t>
      </w:r>
    </w:p>
    <w:p w:rsidR="00102F5D" w:rsidRDefault="00102F5D" w:rsidP="00102F5D">
      <w:pPr>
        <w:ind w:right="470"/>
        <w:rPr>
          <w:b/>
          <w:sz w:val="18"/>
        </w:rPr>
      </w:pPr>
    </w:p>
    <w:p w:rsidR="00102F5D" w:rsidRPr="00984356" w:rsidRDefault="00984356" w:rsidP="00102F5D">
      <w:pPr>
        <w:rPr>
          <w:rFonts w:asciiTheme="majorHAnsi" w:hAnsiTheme="majorHAnsi" w:cs="Arial"/>
          <w:b/>
          <w:color w:val="4F81BD" w:themeColor="accent1"/>
          <w:sz w:val="32"/>
          <w:szCs w:val="32"/>
        </w:rPr>
      </w:pPr>
      <w:r>
        <w:rPr>
          <w:rFonts w:asciiTheme="majorHAnsi" w:hAnsiTheme="majorHAnsi" w:cs="Arial"/>
          <w:b/>
          <w:color w:val="4F81BD" w:themeColor="accent1"/>
          <w:sz w:val="32"/>
          <w:szCs w:val="32"/>
        </w:rPr>
        <w:t>Useful links</w:t>
      </w:r>
    </w:p>
    <w:p w:rsidR="00102F5D" w:rsidRDefault="00102F5D" w:rsidP="00102F5D">
      <w:pPr>
        <w:rPr>
          <w:rFonts w:ascii="Arial" w:hAnsi="Arial" w:cs="Arial"/>
        </w:rPr>
      </w:pPr>
    </w:p>
    <w:tbl>
      <w:tblPr>
        <w:tblStyle w:val="TableGrid"/>
        <w:tblW w:w="0" w:type="auto"/>
        <w:tblLook w:val="04A0" w:firstRow="1" w:lastRow="0" w:firstColumn="1" w:lastColumn="0" w:noHBand="0" w:noVBand="1"/>
      </w:tblPr>
      <w:tblGrid>
        <w:gridCol w:w="3221"/>
        <w:gridCol w:w="7199"/>
      </w:tblGrid>
      <w:tr w:rsidR="00102F5D" w:rsidRPr="0087403D">
        <w:tc>
          <w:tcPr>
            <w:tcW w:w="3221" w:type="dxa"/>
          </w:tcPr>
          <w:p w:rsidR="00102F5D" w:rsidRPr="0087403D" w:rsidRDefault="00102F5D" w:rsidP="00102F5D">
            <w:pPr>
              <w:rPr>
                <w:rFonts w:ascii="Arial" w:hAnsi="Arial" w:cs="Arial"/>
                <w:sz w:val="22"/>
                <w:szCs w:val="22"/>
              </w:rPr>
            </w:pPr>
            <w:r w:rsidRPr="0087403D">
              <w:rPr>
                <w:rFonts w:ascii="Arial" w:hAnsi="Arial" w:cs="Arial"/>
                <w:sz w:val="22"/>
                <w:szCs w:val="22"/>
              </w:rPr>
              <w:t>Supporting Students Handbook</w:t>
            </w:r>
          </w:p>
        </w:tc>
        <w:tc>
          <w:tcPr>
            <w:tcW w:w="7199" w:type="dxa"/>
          </w:tcPr>
          <w:p w:rsidR="00102F5D" w:rsidRDefault="008D614D" w:rsidP="00102F5D">
            <w:pPr>
              <w:rPr>
                <w:rFonts w:ascii="Arial" w:hAnsi="Arial" w:cs="Arial"/>
                <w:sz w:val="22"/>
                <w:szCs w:val="22"/>
              </w:rPr>
            </w:pPr>
            <w:hyperlink r:id="rId32" w:history="1">
              <w:r w:rsidR="00BD54AC" w:rsidRPr="002344CF">
                <w:rPr>
                  <w:rStyle w:val="Hyperlink"/>
                  <w:rFonts w:ascii="Arial" w:hAnsi="Arial" w:cs="Arial"/>
                  <w:sz w:val="22"/>
                  <w:szCs w:val="22"/>
                </w:rPr>
                <w:t>http://www.brookes.ac.uk/staff/academic/academic-advising/</w:t>
              </w:r>
            </w:hyperlink>
          </w:p>
          <w:p w:rsidR="00BD54AC" w:rsidRDefault="00BD54AC" w:rsidP="00102F5D">
            <w:pPr>
              <w:rPr>
                <w:rFonts w:ascii="Arial" w:hAnsi="Arial" w:cs="Arial"/>
                <w:sz w:val="22"/>
                <w:szCs w:val="22"/>
              </w:rPr>
            </w:pPr>
          </w:p>
          <w:p w:rsidR="00BD54AC" w:rsidRPr="0087403D" w:rsidRDefault="00BD54AC" w:rsidP="00102F5D">
            <w:pPr>
              <w:rPr>
                <w:rFonts w:ascii="Arial" w:hAnsi="Arial" w:cs="Arial"/>
                <w:sz w:val="22"/>
                <w:szCs w:val="22"/>
              </w:rPr>
            </w:pPr>
          </w:p>
        </w:tc>
      </w:tr>
      <w:tr w:rsidR="001F2700" w:rsidRPr="0087403D">
        <w:tc>
          <w:tcPr>
            <w:tcW w:w="3221" w:type="dxa"/>
          </w:tcPr>
          <w:p w:rsidR="001F2700" w:rsidRPr="0087403D" w:rsidRDefault="001F2700" w:rsidP="00102F5D">
            <w:pPr>
              <w:rPr>
                <w:rFonts w:ascii="Arial" w:hAnsi="Arial" w:cs="Arial"/>
                <w:sz w:val="22"/>
                <w:szCs w:val="22"/>
              </w:rPr>
            </w:pPr>
            <w:r>
              <w:rPr>
                <w:rFonts w:ascii="Arial" w:hAnsi="Arial" w:cs="Arial"/>
                <w:sz w:val="22"/>
                <w:szCs w:val="22"/>
              </w:rPr>
              <w:t>Student Wellbeing</w:t>
            </w:r>
          </w:p>
        </w:tc>
        <w:tc>
          <w:tcPr>
            <w:tcW w:w="7199" w:type="dxa"/>
          </w:tcPr>
          <w:p w:rsidR="001F2700" w:rsidRDefault="008D614D" w:rsidP="00102F5D">
            <w:pPr>
              <w:rPr>
                <w:rFonts w:ascii="Arial" w:hAnsi="Arial" w:cs="Arial"/>
                <w:sz w:val="22"/>
                <w:szCs w:val="22"/>
              </w:rPr>
            </w:pPr>
            <w:hyperlink r:id="rId33" w:history="1">
              <w:r w:rsidR="00BD54AC" w:rsidRPr="002344CF">
                <w:rPr>
                  <w:rStyle w:val="Hyperlink"/>
                  <w:rFonts w:ascii="Arial" w:hAnsi="Arial" w:cs="Arial"/>
                  <w:sz w:val="22"/>
                  <w:szCs w:val="22"/>
                </w:rPr>
                <w:t>http://www.brookes.ac.uk/students/wellbeing/</w:t>
              </w:r>
            </w:hyperlink>
          </w:p>
          <w:p w:rsidR="00BD54AC" w:rsidRPr="0087403D" w:rsidRDefault="00BD54AC" w:rsidP="00102F5D">
            <w:pPr>
              <w:rPr>
                <w:rFonts w:ascii="Arial" w:hAnsi="Arial" w:cs="Arial"/>
                <w:sz w:val="22"/>
                <w:szCs w:val="22"/>
              </w:rPr>
            </w:pPr>
          </w:p>
        </w:tc>
      </w:tr>
      <w:tr w:rsidR="00BD5FE9" w:rsidRPr="0087403D">
        <w:tc>
          <w:tcPr>
            <w:tcW w:w="3221" w:type="dxa"/>
          </w:tcPr>
          <w:p w:rsidR="00BD5FE9" w:rsidRPr="0087403D" w:rsidRDefault="00BD5FE9" w:rsidP="00102F5D">
            <w:pPr>
              <w:rPr>
                <w:rFonts w:ascii="Arial" w:hAnsi="Arial" w:cs="Arial"/>
                <w:sz w:val="22"/>
                <w:szCs w:val="22"/>
              </w:rPr>
            </w:pPr>
            <w:r>
              <w:rPr>
                <w:rFonts w:ascii="Arial" w:hAnsi="Arial" w:cs="Arial"/>
                <w:sz w:val="22"/>
                <w:szCs w:val="22"/>
              </w:rPr>
              <w:t>Mitigating Circumstances – note enquiries should be referred to the relevant Module Leader</w:t>
            </w:r>
          </w:p>
        </w:tc>
        <w:tc>
          <w:tcPr>
            <w:tcW w:w="7199" w:type="dxa"/>
          </w:tcPr>
          <w:p w:rsidR="00BD54AC" w:rsidRDefault="008D614D" w:rsidP="006B307A">
            <w:pPr>
              <w:rPr>
                <w:rFonts w:ascii="Arial" w:hAnsi="Arial" w:cs="Arial"/>
                <w:sz w:val="22"/>
                <w:szCs w:val="22"/>
              </w:rPr>
            </w:pPr>
            <w:hyperlink r:id="rId34" w:history="1">
              <w:r w:rsidR="006B307A" w:rsidRPr="002344CF">
                <w:rPr>
                  <w:rStyle w:val="Hyperlink"/>
                  <w:rFonts w:ascii="Arial" w:hAnsi="Arial" w:cs="Arial"/>
                  <w:sz w:val="22"/>
                  <w:szCs w:val="22"/>
                </w:rPr>
                <w:t>http://www.brookes.ac.uk/students/your-studies/mitigating-circumstances/</w:t>
              </w:r>
            </w:hyperlink>
          </w:p>
          <w:p w:rsidR="006B307A" w:rsidRPr="0087403D" w:rsidRDefault="006B307A" w:rsidP="006B307A">
            <w:pPr>
              <w:rPr>
                <w:rFonts w:ascii="Arial" w:hAnsi="Arial" w:cs="Arial"/>
                <w:sz w:val="22"/>
                <w:szCs w:val="22"/>
              </w:rPr>
            </w:pPr>
          </w:p>
        </w:tc>
      </w:tr>
      <w:tr w:rsidR="002213E3" w:rsidRPr="0087403D">
        <w:tc>
          <w:tcPr>
            <w:tcW w:w="3221" w:type="dxa"/>
          </w:tcPr>
          <w:p w:rsidR="002213E3" w:rsidRPr="0087403D" w:rsidRDefault="002213E3" w:rsidP="00102F5D">
            <w:pPr>
              <w:rPr>
                <w:rFonts w:ascii="Arial" w:hAnsi="Arial" w:cs="Arial"/>
                <w:sz w:val="22"/>
                <w:szCs w:val="22"/>
              </w:rPr>
            </w:pPr>
            <w:r>
              <w:rPr>
                <w:rFonts w:ascii="Arial" w:hAnsi="Arial" w:cs="Arial"/>
                <w:sz w:val="22"/>
                <w:szCs w:val="22"/>
              </w:rPr>
              <w:t>Module List – for dates and rooms including any room changes</w:t>
            </w:r>
          </w:p>
        </w:tc>
        <w:tc>
          <w:tcPr>
            <w:tcW w:w="7199" w:type="dxa"/>
          </w:tcPr>
          <w:p w:rsidR="002213E3" w:rsidRDefault="008D614D" w:rsidP="00102F5D">
            <w:pPr>
              <w:rPr>
                <w:rFonts w:ascii="Arial" w:hAnsi="Arial" w:cs="Arial"/>
                <w:sz w:val="22"/>
                <w:szCs w:val="22"/>
              </w:rPr>
            </w:pPr>
            <w:hyperlink r:id="rId35" w:history="1">
              <w:r w:rsidR="00BD54AC" w:rsidRPr="002344CF">
                <w:rPr>
                  <w:rStyle w:val="Hyperlink"/>
                  <w:rFonts w:ascii="Arial" w:hAnsi="Arial" w:cs="Arial"/>
                  <w:sz w:val="22"/>
                  <w:szCs w:val="22"/>
                </w:rPr>
                <w:t>https://www2.brookes.ac.uk/services/obis/modulelist.html</w:t>
              </w:r>
            </w:hyperlink>
          </w:p>
          <w:p w:rsidR="00BD54AC" w:rsidRPr="0087403D" w:rsidRDefault="00BD54AC" w:rsidP="00102F5D">
            <w:pPr>
              <w:rPr>
                <w:rFonts w:ascii="Arial" w:hAnsi="Arial" w:cs="Arial"/>
                <w:sz w:val="22"/>
                <w:szCs w:val="22"/>
              </w:rPr>
            </w:pPr>
          </w:p>
        </w:tc>
      </w:tr>
      <w:tr w:rsidR="00102F5D" w:rsidRPr="0087403D">
        <w:tc>
          <w:tcPr>
            <w:tcW w:w="3221" w:type="dxa"/>
          </w:tcPr>
          <w:p w:rsidR="00102F5D" w:rsidRPr="0087403D" w:rsidRDefault="00102F5D" w:rsidP="00102F5D">
            <w:pPr>
              <w:rPr>
                <w:rFonts w:ascii="Arial" w:hAnsi="Arial" w:cs="Arial"/>
                <w:sz w:val="22"/>
                <w:szCs w:val="22"/>
              </w:rPr>
            </w:pPr>
            <w:r w:rsidRPr="0087403D">
              <w:rPr>
                <w:rFonts w:ascii="Arial" w:hAnsi="Arial" w:cs="Arial"/>
                <w:sz w:val="22"/>
                <w:szCs w:val="22"/>
              </w:rPr>
              <w:t>Oxford Centre for Staff Learning and Development</w:t>
            </w:r>
          </w:p>
        </w:tc>
        <w:tc>
          <w:tcPr>
            <w:tcW w:w="7199" w:type="dxa"/>
          </w:tcPr>
          <w:p w:rsidR="00102F5D" w:rsidRDefault="008D614D" w:rsidP="00102F5D">
            <w:pPr>
              <w:rPr>
                <w:rFonts w:ascii="Arial" w:hAnsi="Arial" w:cs="Arial"/>
                <w:sz w:val="22"/>
                <w:szCs w:val="22"/>
              </w:rPr>
            </w:pPr>
            <w:hyperlink r:id="rId36" w:history="1">
              <w:r w:rsidR="00BD54AC" w:rsidRPr="002344CF">
                <w:rPr>
                  <w:rStyle w:val="Hyperlink"/>
                  <w:rFonts w:ascii="Arial" w:hAnsi="Arial" w:cs="Arial"/>
                  <w:sz w:val="22"/>
                  <w:szCs w:val="22"/>
                </w:rPr>
                <w:t>http://www.brookes.ac.uk/ocsld/</w:t>
              </w:r>
            </w:hyperlink>
          </w:p>
          <w:p w:rsidR="00BD54AC" w:rsidRPr="0087403D" w:rsidRDefault="00BD54AC" w:rsidP="00102F5D">
            <w:pPr>
              <w:rPr>
                <w:rFonts w:ascii="Arial" w:hAnsi="Arial" w:cs="Arial"/>
                <w:sz w:val="22"/>
                <w:szCs w:val="22"/>
              </w:rPr>
            </w:pPr>
          </w:p>
        </w:tc>
      </w:tr>
      <w:tr w:rsidR="00102F5D" w:rsidRPr="0087403D">
        <w:tc>
          <w:tcPr>
            <w:tcW w:w="3221" w:type="dxa"/>
          </w:tcPr>
          <w:p w:rsidR="00102F5D" w:rsidRPr="0087403D" w:rsidRDefault="00901F76" w:rsidP="00102F5D">
            <w:pPr>
              <w:rPr>
                <w:rFonts w:ascii="Arial" w:hAnsi="Arial" w:cs="Arial"/>
                <w:sz w:val="22"/>
                <w:szCs w:val="22"/>
              </w:rPr>
            </w:pPr>
            <w:r>
              <w:rPr>
                <w:rFonts w:ascii="Arial" w:hAnsi="Arial" w:cs="Arial"/>
                <w:sz w:val="22"/>
                <w:szCs w:val="22"/>
              </w:rPr>
              <w:t>First Aid Facilities &amp; arrangements</w:t>
            </w:r>
          </w:p>
        </w:tc>
        <w:tc>
          <w:tcPr>
            <w:tcW w:w="7199" w:type="dxa"/>
          </w:tcPr>
          <w:p w:rsidR="00102F5D" w:rsidRDefault="008D614D" w:rsidP="00102F5D">
            <w:pPr>
              <w:rPr>
                <w:rFonts w:ascii="Arial" w:hAnsi="Arial" w:cs="Arial"/>
                <w:sz w:val="22"/>
                <w:szCs w:val="22"/>
              </w:rPr>
            </w:pPr>
            <w:hyperlink r:id="rId37" w:history="1">
              <w:r w:rsidR="00BD54AC" w:rsidRPr="002344CF">
                <w:rPr>
                  <w:rStyle w:val="Hyperlink"/>
                  <w:rFonts w:ascii="Arial" w:hAnsi="Arial" w:cs="Arial"/>
                  <w:sz w:val="22"/>
                  <w:szCs w:val="22"/>
                </w:rPr>
                <w:t>http://www.brookes.ac.uk/services/hr/health_safety/docs/obuhsn10.html</w:t>
              </w:r>
            </w:hyperlink>
          </w:p>
          <w:p w:rsidR="00BD54AC" w:rsidRPr="0087403D" w:rsidRDefault="00BD54AC" w:rsidP="00102F5D">
            <w:pPr>
              <w:rPr>
                <w:rFonts w:ascii="Arial" w:hAnsi="Arial" w:cs="Arial"/>
                <w:sz w:val="22"/>
                <w:szCs w:val="22"/>
              </w:rPr>
            </w:pPr>
          </w:p>
        </w:tc>
      </w:tr>
      <w:tr w:rsidR="00102F5D" w:rsidRPr="0087403D">
        <w:tc>
          <w:tcPr>
            <w:tcW w:w="3221" w:type="dxa"/>
          </w:tcPr>
          <w:p w:rsidR="00102F5D" w:rsidRPr="0087403D" w:rsidRDefault="00901F76" w:rsidP="00102F5D">
            <w:pPr>
              <w:rPr>
                <w:rFonts w:ascii="Arial" w:hAnsi="Arial" w:cs="Arial"/>
                <w:sz w:val="22"/>
                <w:szCs w:val="22"/>
              </w:rPr>
            </w:pPr>
            <w:r>
              <w:rPr>
                <w:rFonts w:ascii="Arial" w:hAnsi="Arial" w:cs="Arial"/>
                <w:sz w:val="22"/>
                <w:szCs w:val="22"/>
              </w:rPr>
              <w:t>Fire &amp; Evacuation Procedures</w:t>
            </w:r>
          </w:p>
        </w:tc>
        <w:tc>
          <w:tcPr>
            <w:tcW w:w="7199" w:type="dxa"/>
          </w:tcPr>
          <w:p w:rsidR="006B307A" w:rsidRDefault="008D614D" w:rsidP="00102F5D">
            <w:pPr>
              <w:rPr>
                <w:rFonts w:ascii="Arial" w:hAnsi="Arial" w:cs="Arial"/>
                <w:sz w:val="22"/>
                <w:szCs w:val="22"/>
              </w:rPr>
            </w:pPr>
            <w:hyperlink r:id="rId38" w:history="1">
              <w:r w:rsidR="006B307A" w:rsidRPr="002344CF">
                <w:rPr>
                  <w:rStyle w:val="Hyperlink"/>
                  <w:rFonts w:ascii="Arial" w:hAnsi="Arial" w:cs="Arial"/>
                  <w:sz w:val="22"/>
                  <w:szCs w:val="22"/>
                </w:rPr>
                <w:t>http://www.brookes.ac.uk/services/hr/health_safety/docs/obuhsn09.html</w:t>
              </w:r>
            </w:hyperlink>
          </w:p>
          <w:p w:rsidR="00102F5D" w:rsidRPr="0087403D" w:rsidRDefault="00901F76" w:rsidP="00102F5D">
            <w:pPr>
              <w:rPr>
                <w:rFonts w:ascii="Arial" w:hAnsi="Arial" w:cs="Arial"/>
                <w:sz w:val="22"/>
                <w:szCs w:val="22"/>
              </w:rPr>
            </w:pPr>
            <w:r w:rsidRPr="00901F76">
              <w:rPr>
                <w:rFonts w:ascii="Arial" w:hAnsi="Arial" w:cs="Arial"/>
                <w:sz w:val="22"/>
                <w:szCs w:val="22"/>
              </w:rPr>
              <w:t>l</w:t>
            </w:r>
          </w:p>
        </w:tc>
      </w:tr>
      <w:tr w:rsidR="00102F5D" w:rsidRPr="0087403D">
        <w:tc>
          <w:tcPr>
            <w:tcW w:w="3221" w:type="dxa"/>
          </w:tcPr>
          <w:p w:rsidR="00102F5D" w:rsidRPr="00253A86" w:rsidRDefault="00901F76" w:rsidP="00253A86">
            <w:pPr>
              <w:pStyle w:val="Heading1"/>
              <w:shd w:val="clear" w:color="auto" w:fill="FFFFFF"/>
              <w:spacing w:before="0" w:line="0" w:lineRule="atLeast"/>
              <w:textAlignment w:val="baseline"/>
              <w:rPr>
                <w:rFonts w:ascii="Arial" w:hAnsi="Arial" w:cs="Arial"/>
                <w:b w:val="0"/>
                <w:bCs w:val="0"/>
                <w:color w:val="363534"/>
                <w:sz w:val="22"/>
                <w:szCs w:val="22"/>
              </w:rPr>
            </w:pPr>
            <w:r w:rsidRPr="00253A86">
              <w:rPr>
                <w:rFonts w:ascii="Arial" w:hAnsi="Arial" w:cs="Arial"/>
                <w:b w:val="0"/>
                <w:bCs w:val="0"/>
                <w:color w:val="363534"/>
                <w:sz w:val="22"/>
                <w:szCs w:val="22"/>
              </w:rPr>
              <w:t>Accident, incident, dangerous occurrence and diseases reporting procedures and investigations</w:t>
            </w:r>
          </w:p>
        </w:tc>
        <w:tc>
          <w:tcPr>
            <w:tcW w:w="7199" w:type="dxa"/>
          </w:tcPr>
          <w:p w:rsidR="00102F5D" w:rsidRDefault="008D614D" w:rsidP="00102F5D">
            <w:pPr>
              <w:rPr>
                <w:rFonts w:ascii="Arial" w:hAnsi="Arial" w:cs="Arial"/>
                <w:sz w:val="22"/>
                <w:szCs w:val="22"/>
              </w:rPr>
            </w:pPr>
            <w:hyperlink r:id="rId39" w:history="1">
              <w:r w:rsidR="00BD54AC" w:rsidRPr="002344CF">
                <w:rPr>
                  <w:rStyle w:val="Hyperlink"/>
                  <w:rFonts w:ascii="Arial" w:hAnsi="Arial" w:cs="Arial"/>
                  <w:sz w:val="22"/>
                  <w:szCs w:val="22"/>
                </w:rPr>
                <w:t>http://www.brookes.ac.uk/services/hr/health_safety/docs/obuhsn11.html</w:t>
              </w:r>
            </w:hyperlink>
          </w:p>
          <w:p w:rsidR="00BD54AC" w:rsidRPr="0087403D" w:rsidRDefault="00BD54AC" w:rsidP="00102F5D">
            <w:pPr>
              <w:rPr>
                <w:rFonts w:ascii="Arial" w:hAnsi="Arial" w:cs="Arial"/>
                <w:sz w:val="22"/>
                <w:szCs w:val="22"/>
              </w:rPr>
            </w:pPr>
          </w:p>
        </w:tc>
      </w:tr>
      <w:tr w:rsidR="00102F5D" w:rsidRPr="0087403D">
        <w:tc>
          <w:tcPr>
            <w:tcW w:w="3221" w:type="dxa"/>
          </w:tcPr>
          <w:p w:rsidR="00102F5D" w:rsidRPr="0087403D" w:rsidRDefault="00BD5FE9" w:rsidP="00102F5D">
            <w:pPr>
              <w:rPr>
                <w:rFonts w:ascii="Arial" w:hAnsi="Arial" w:cs="Arial"/>
                <w:sz w:val="22"/>
                <w:szCs w:val="22"/>
              </w:rPr>
            </w:pPr>
            <w:r>
              <w:rPr>
                <w:rFonts w:ascii="Arial" w:hAnsi="Arial" w:cs="Arial"/>
                <w:sz w:val="22"/>
                <w:szCs w:val="22"/>
              </w:rPr>
              <w:t>Graduation – ALs are positively welcomed to attend graduation as a member of the platform party</w:t>
            </w:r>
          </w:p>
        </w:tc>
        <w:tc>
          <w:tcPr>
            <w:tcW w:w="7199" w:type="dxa"/>
          </w:tcPr>
          <w:p w:rsidR="00102F5D" w:rsidRDefault="008D614D" w:rsidP="00102F5D">
            <w:pPr>
              <w:rPr>
                <w:rFonts w:ascii="Arial" w:hAnsi="Arial" w:cs="Arial"/>
                <w:sz w:val="22"/>
                <w:szCs w:val="22"/>
              </w:rPr>
            </w:pPr>
            <w:hyperlink r:id="rId40" w:history="1">
              <w:r w:rsidR="00BD54AC" w:rsidRPr="002344CF">
                <w:rPr>
                  <w:rStyle w:val="Hyperlink"/>
                  <w:rFonts w:ascii="Arial" w:hAnsi="Arial" w:cs="Arial"/>
                  <w:sz w:val="22"/>
                  <w:szCs w:val="22"/>
                </w:rPr>
                <w:t>http://www.brookes.ac.uk/students/graduation/</w:t>
              </w:r>
            </w:hyperlink>
          </w:p>
          <w:p w:rsidR="00BD54AC" w:rsidRPr="0087403D" w:rsidRDefault="00BD54AC" w:rsidP="00102F5D">
            <w:pPr>
              <w:rPr>
                <w:rFonts w:ascii="Arial" w:hAnsi="Arial" w:cs="Arial"/>
                <w:sz w:val="22"/>
                <w:szCs w:val="22"/>
              </w:rPr>
            </w:pPr>
          </w:p>
        </w:tc>
      </w:tr>
    </w:tbl>
    <w:p w:rsidR="00102F5D" w:rsidRDefault="00102F5D" w:rsidP="00682BE3">
      <w:pPr>
        <w:spacing w:line="360" w:lineRule="auto"/>
        <w:rPr>
          <w:rFonts w:ascii="Arial" w:hAnsi="Arial" w:cs="Arial"/>
          <w:b/>
          <w:u w:val="single"/>
        </w:rPr>
      </w:pPr>
    </w:p>
    <w:p w:rsidR="00102F5D" w:rsidRDefault="00102F5D">
      <w:pPr>
        <w:rPr>
          <w:rFonts w:ascii="Arial" w:hAnsi="Arial" w:cs="Arial"/>
          <w:b/>
          <w:sz w:val="32"/>
          <w:szCs w:val="32"/>
        </w:rPr>
      </w:pPr>
    </w:p>
    <w:p w:rsidR="00153560" w:rsidRDefault="00153560">
      <w:pPr>
        <w:rPr>
          <w:rFonts w:ascii="Arial" w:hAnsi="Arial" w:cs="Arial"/>
          <w:b/>
          <w:sz w:val="32"/>
          <w:szCs w:val="32"/>
        </w:rPr>
      </w:pPr>
      <w:r>
        <w:rPr>
          <w:rFonts w:ascii="Arial" w:hAnsi="Arial" w:cs="Arial"/>
          <w:b/>
          <w:sz w:val="32"/>
          <w:szCs w:val="32"/>
        </w:rPr>
        <w:br w:type="page"/>
      </w:r>
    </w:p>
    <w:p w:rsidR="00102F5D" w:rsidRDefault="00F57429" w:rsidP="00682BE3">
      <w:pPr>
        <w:spacing w:line="360" w:lineRule="auto"/>
        <w:rPr>
          <w:rFonts w:ascii="Arial" w:hAnsi="Arial" w:cs="Arial"/>
          <w:b/>
          <w:sz w:val="32"/>
          <w:szCs w:val="32"/>
        </w:rPr>
      </w:pPr>
      <w:r>
        <w:rPr>
          <w:rFonts w:ascii="Arial" w:hAnsi="Arial" w:cs="Arial"/>
          <w:b/>
          <w:sz w:val="32"/>
          <w:szCs w:val="32"/>
        </w:rPr>
        <w:lastRenderedPageBreak/>
        <w:t>Section</w:t>
      </w:r>
      <w:r w:rsidR="00102F5D" w:rsidRPr="00102F5D">
        <w:rPr>
          <w:rFonts w:ascii="Arial" w:hAnsi="Arial" w:cs="Arial"/>
          <w:b/>
          <w:sz w:val="32"/>
          <w:szCs w:val="32"/>
        </w:rPr>
        <w:t xml:space="preserve"> 3:   Faculty-Specific Induction Information</w:t>
      </w:r>
    </w:p>
    <w:p w:rsidR="00253A86" w:rsidRPr="00253A86" w:rsidRDefault="00253A86" w:rsidP="00682BE3">
      <w:pPr>
        <w:spacing w:line="360" w:lineRule="auto"/>
        <w:rPr>
          <w:rFonts w:ascii="Arial" w:hAnsi="Arial" w:cs="Arial"/>
          <w:sz w:val="22"/>
          <w:szCs w:val="22"/>
        </w:rPr>
      </w:pPr>
      <w:r w:rsidRPr="00253A86">
        <w:rPr>
          <w:rFonts w:ascii="Arial" w:hAnsi="Arial" w:cs="Arial"/>
          <w:sz w:val="22"/>
          <w:szCs w:val="22"/>
        </w:rPr>
        <w:t>This section allows Faculties to add any relevant information regarding their own faculty.</w:t>
      </w:r>
    </w:p>
    <w:p w:rsidR="00253A86" w:rsidRPr="00253A86" w:rsidRDefault="00253A86" w:rsidP="00682BE3">
      <w:pPr>
        <w:spacing w:line="360" w:lineRule="auto"/>
        <w:rPr>
          <w:rFonts w:ascii="Arial" w:hAnsi="Arial" w:cs="Arial"/>
          <w:sz w:val="22"/>
          <w:szCs w:val="22"/>
        </w:rPr>
      </w:pPr>
      <w:r w:rsidRPr="00253A86">
        <w:rPr>
          <w:rFonts w:ascii="Arial" w:hAnsi="Arial" w:cs="Arial"/>
          <w:sz w:val="22"/>
          <w:szCs w:val="22"/>
        </w:rPr>
        <w:t>Below is a list of suggestions for inclusion in this AL induction policy:</w:t>
      </w:r>
    </w:p>
    <w:p w:rsidR="00253A86" w:rsidRPr="00253A86" w:rsidRDefault="00253A86" w:rsidP="00682BE3">
      <w:pPr>
        <w:spacing w:line="360" w:lineRule="auto"/>
        <w:rPr>
          <w:rFonts w:ascii="Arial" w:hAnsi="Arial" w:cs="Arial"/>
          <w:b/>
          <w:sz w:val="22"/>
          <w:szCs w:val="22"/>
        </w:rPr>
      </w:pPr>
      <w:r>
        <w:rPr>
          <w:rFonts w:ascii="Arial" w:hAnsi="Arial" w:cs="Arial"/>
          <w:b/>
          <w:sz w:val="22"/>
          <w:szCs w:val="22"/>
        </w:rPr>
        <w:t xml:space="preserve"> </w:t>
      </w:r>
    </w:p>
    <w:tbl>
      <w:tblPr>
        <w:tblStyle w:val="TableGrid"/>
        <w:tblW w:w="0" w:type="auto"/>
        <w:tblLayout w:type="fixed"/>
        <w:tblLook w:val="04A0" w:firstRow="1" w:lastRow="0" w:firstColumn="1" w:lastColumn="0" w:noHBand="0" w:noVBand="1"/>
      </w:tblPr>
      <w:tblGrid>
        <w:gridCol w:w="7655"/>
      </w:tblGrid>
      <w:tr w:rsidR="00253A86" w:rsidRPr="00085B05">
        <w:tc>
          <w:tcPr>
            <w:tcW w:w="7655" w:type="dxa"/>
          </w:tcPr>
          <w:p w:rsidR="00253A86" w:rsidRPr="00085B05" w:rsidRDefault="00253A86" w:rsidP="00631381">
            <w:pPr>
              <w:rPr>
                <w:rFonts w:ascii="Arial" w:hAnsi="Arial" w:cs="Arial"/>
                <w:spacing w:val="-3"/>
                <w:sz w:val="22"/>
                <w:szCs w:val="22"/>
              </w:rPr>
            </w:pPr>
            <w:r w:rsidRPr="00085B05">
              <w:rPr>
                <w:rFonts w:ascii="Arial" w:hAnsi="Arial" w:cs="Arial"/>
                <w:spacing w:val="-3"/>
                <w:sz w:val="22"/>
                <w:szCs w:val="22"/>
              </w:rPr>
              <w:t>Faculty structure and management team</w:t>
            </w:r>
          </w:p>
        </w:tc>
      </w:tr>
      <w:tr w:rsidR="00253A86" w:rsidRPr="00085B05">
        <w:tc>
          <w:tcPr>
            <w:tcW w:w="7655" w:type="dxa"/>
          </w:tcPr>
          <w:p w:rsidR="00253A86" w:rsidRPr="00085B05" w:rsidRDefault="00253A86" w:rsidP="00631381">
            <w:pPr>
              <w:rPr>
                <w:rFonts w:ascii="Arial" w:hAnsi="Arial" w:cs="Arial"/>
                <w:spacing w:val="-3"/>
                <w:sz w:val="22"/>
                <w:szCs w:val="22"/>
              </w:rPr>
            </w:pPr>
            <w:r w:rsidRPr="00085B05">
              <w:rPr>
                <w:rFonts w:ascii="Arial" w:hAnsi="Arial" w:cs="Arial"/>
                <w:spacing w:val="-3"/>
                <w:sz w:val="22"/>
                <w:szCs w:val="22"/>
              </w:rPr>
              <w:t>Key contacts</w:t>
            </w:r>
          </w:p>
        </w:tc>
      </w:tr>
      <w:tr w:rsidR="00253A86" w:rsidRPr="00085B05">
        <w:tc>
          <w:tcPr>
            <w:tcW w:w="7655" w:type="dxa"/>
          </w:tcPr>
          <w:p w:rsidR="00253A86" w:rsidRPr="00085B05" w:rsidRDefault="00253A86" w:rsidP="00631381">
            <w:pPr>
              <w:rPr>
                <w:rFonts w:ascii="Arial" w:hAnsi="Arial" w:cs="Arial"/>
                <w:spacing w:val="-3"/>
                <w:sz w:val="22"/>
                <w:szCs w:val="22"/>
              </w:rPr>
            </w:pPr>
            <w:r w:rsidRPr="00085B05">
              <w:rPr>
                <w:rFonts w:ascii="Arial" w:hAnsi="Arial" w:cs="Arial"/>
                <w:spacing w:val="-3"/>
                <w:sz w:val="22"/>
                <w:szCs w:val="22"/>
              </w:rPr>
              <w:t>Post room</w:t>
            </w:r>
          </w:p>
        </w:tc>
      </w:tr>
      <w:tr w:rsidR="00253A86" w:rsidRPr="00085B05">
        <w:tc>
          <w:tcPr>
            <w:tcW w:w="7655" w:type="dxa"/>
          </w:tcPr>
          <w:p w:rsidR="00253A86" w:rsidRPr="00085B05" w:rsidRDefault="00253A86" w:rsidP="00631381">
            <w:pPr>
              <w:rPr>
                <w:rFonts w:ascii="Arial" w:hAnsi="Arial" w:cs="Arial"/>
                <w:spacing w:val="-3"/>
                <w:sz w:val="22"/>
                <w:szCs w:val="22"/>
              </w:rPr>
            </w:pPr>
            <w:r w:rsidRPr="00085B05">
              <w:rPr>
                <w:rFonts w:ascii="Arial" w:hAnsi="Arial" w:cs="Arial"/>
                <w:spacing w:val="-3"/>
                <w:sz w:val="22"/>
                <w:szCs w:val="22"/>
              </w:rPr>
              <w:t>Photocopying</w:t>
            </w:r>
          </w:p>
        </w:tc>
      </w:tr>
      <w:tr w:rsidR="00253A86" w:rsidRPr="00085B05">
        <w:tc>
          <w:tcPr>
            <w:tcW w:w="7655" w:type="dxa"/>
          </w:tcPr>
          <w:p w:rsidR="00253A86" w:rsidRPr="00085B05" w:rsidRDefault="00253A86" w:rsidP="00631381">
            <w:pPr>
              <w:rPr>
                <w:rFonts w:ascii="Arial" w:hAnsi="Arial" w:cs="Arial"/>
                <w:spacing w:val="-3"/>
                <w:sz w:val="22"/>
                <w:szCs w:val="22"/>
              </w:rPr>
            </w:pPr>
            <w:r w:rsidRPr="00085B05">
              <w:rPr>
                <w:rFonts w:ascii="Arial" w:hAnsi="Arial" w:cs="Arial"/>
                <w:spacing w:val="-3"/>
                <w:sz w:val="22"/>
                <w:szCs w:val="22"/>
              </w:rPr>
              <w:t>Teaching rooms</w:t>
            </w:r>
          </w:p>
        </w:tc>
      </w:tr>
      <w:tr w:rsidR="00253A86" w:rsidRPr="00085B05">
        <w:tc>
          <w:tcPr>
            <w:tcW w:w="7655" w:type="dxa"/>
          </w:tcPr>
          <w:p w:rsidR="00253A86" w:rsidRPr="00085B05" w:rsidRDefault="00253A86" w:rsidP="00631381">
            <w:pPr>
              <w:rPr>
                <w:rFonts w:ascii="Arial" w:hAnsi="Arial" w:cs="Arial"/>
                <w:spacing w:val="-3"/>
                <w:sz w:val="22"/>
                <w:szCs w:val="22"/>
              </w:rPr>
            </w:pPr>
            <w:r w:rsidRPr="00085B05">
              <w:rPr>
                <w:rFonts w:ascii="Arial" w:hAnsi="Arial" w:cs="Arial"/>
                <w:spacing w:val="-3"/>
                <w:sz w:val="22"/>
                <w:szCs w:val="22"/>
              </w:rPr>
              <w:t xml:space="preserve">Teaching out of hours </w:t>
            </w:r>
          </w:p>
        </w:tc>
      </w:tr>
      <w:tr w:rsidR="00253A86" w:rsidRPr="00085B05">
        <w:tc>
          <w:tcPr>
            <w:tcW w:w="7655" w:type="dxa"/>
          </w:tcPr>
          <w:p w:rsidR="00253A86" w:rsidRPr="00085B05" w:rsidRDefault="00253A86" w:rsidP="00631381">
            <w:pPr>
              <w:rPr>
                <w:rFonts w:ascii="Arial" w:hAnsi="Arial" w:cs="Arial"/>
                <w:spacing w:val="-3"/>
                <w:sz w:val="22"/>
                <w:szCs w:val="22"/>
              </w:rPr>
            </w:pPr>
            <w:r w:rsidRPr="00085B05">
              <w:rPr>
                <w:rFonts w:ascii="Arial" w:hAnsi="Arial" w:cs="Arial"/>
                <w:spacing w:val="-3"/>
                <w:sz w:val="22"/>
                <w:szCs w:val="22"/>
              </w:rPr>
              <w:t>Opening hours of buildings</w:t>
            </w:r>
          </w:p>
        </w:tc>
      </w:tr>
      <w:tr w:rsidR="00253A86" w:rsidRPr="00085B05">
        <w:tc>
          <w:tcPr>
            <w:tcW w:w="7655" w:type="dxa"/>
          </w:tcPr>
          <w:p w:rsidR="00253A86" w:rsidRPr="00085B05" w:rsidRDefault="00253A86" w:rsidP="00631381">
            <w:pPr>
              <w:rPr>
                <w:rFonts w:ascii="Arial" w:hAnsi="Arial" w:cs="Arial"/>
                <w:spacing w:val="-3"/>
                <w:sz w:val="22"/>
                <w:szCs w:val="22"/>
              </w:rPr>
            </w:pPr>
            <w:r w:rsidRPr="00085B05">
              <w:rPr>
                <w:rFonts w:ascii="Arial" w:hAnsi="Arial" w:cs="Arial"/>
                <w:spacing w:val="-3"/>
                <w:sz w:val="22"/>
                <w:szCs w:val="22"/>
              </w:rPr>
              <w:t>Moodle</w:t>
            </w:r>
          </w:p>
        </w:tc>
      </w:tr>
      <w:tr w:rsidR="00253A86" w:rsidRPr="00085B05">
        <w:tc>
          <w:tcPr>
            <w:tcW w:w="7655" w:type="dxa"/>
          </w:tcPr>
          <w:p w:rsidR="00253A86" w:rsidRPr="00085B05" w:rsidRDefault="00253A86" w:rsidP="00631381">
            <w:pPr>
              <w:rPr>
                <w:rFonts w:ascii="Arial" w:hAnsi="Arial" w:cs="Arial"/>
                <w:spacing w:val="-3"/>
                <w:sz w:val="22"/>
                <w:szCs w:val="22"/>
              </w:rPr>
            </w:pPr>
            <w:r w:rsidRPr="00085B05">
              <w:rPr>
                <w:rFonts w:ascii="Arial" w:hAnsi="Arial" w:cs="Arial"/>
                <w:spacing w:val="-3"/>
                <w:sz w:val="22"/>
                <w:szCs w:val="22"/>
              </w:rPr>
              <w:t>IT Support</w:t>
            </w:r>
          </w:p>
        </w:tc>
      </w:tr>
      <w:tr w:rsidR="00253A86" w:rsidRPr="00085B05">
        <w:tc>
          <w:tcPr>
            <w:tcW w:w="7655" w:type="dxa"/>
          </w:tcPr>
          <w:p w:rsidR="00253A86" w:rsidRPr="00085B05" w:rsidRDefault="00253A86" w:rsidP="00631381">
            <w:pPr>
              <w:rPr>
                <w:rFonts w:ascii="Arial" w:hAnsi="Arial" w:cs="Arial"/>
                <w:spacing w:val="-3"/>
                <w:sz w:val="22"/>
                <w:szCs w:val="22"/>
              </w:rPr>
            </w:pPr>
            <w:r w:rsidRPr="00085B05">
              <w:rPr>
                <w:rFonts w:ascii="Arial" w:hAnsi="Arial" w:cs="Arial"/>
                <w:spacing w:val="-3"/>
                <w:sz w:val="22"/>
                <w:szCs w:val="22"/>
              </w:rPr>
              <w:t>Absence reporting</w:t>
            </w:r>
          </w:p>
        </w:tc>
      </w:tr>
    </w:tbl>
    <w:p w:rsidR="00102F5D" w:rsidRPr="00102F5D" w:rsidRDefault="00102F5D" w:rsidP="00682BE3">
      <w:pPr>
        <w:spacing w:line="360" w:lineRule="auto"/>
        <w:rPr>
          <w:rFonts w:ascii="Arial" w:hAnsi="Arial" w:cs="Arial"/>
          <w:b/>
          <w:sz w:val="32"/>
          <w:szCs w:val="32"/>
        </w:rPr>
      </w:pPr>
    </w:p>
    <w:p w:rsidR="00102F5D" w:rsidRPr="00102F5D" w:rsidRDefault="00102F5D" w:rsidP="00682BE3">
      <w:pPr>
        <w:spacing w:line="360" w:lineRule="auto"/>
        <w:rPr>
          <w:rFonts w:ascii="Arial" w:hAnsi="Arial" w:cs="Arial"/>
          <w:b/>
        </w:rPr>
      </w:pPr>
    </w:p>
    <w:p w:rsidR="004229AC" w:rsidRDefault="00682BE3" w:rsidP="00682BE3">
      <w:pPr>
        <w:spacing w:line="360" w:lineRule="auto"/>
        <w:rPr>
          <w:rFonts w:ascii="Arial" w:hAnsi="Arial" w:cs="Arial"/>
          <w:b/>
          <w:u w:val="single"/>
        </w:rPr>
      </w:pPr>
      <w:r>
        <w:rPr>
          <w:rFonts w:ascii="Arial" w:hAnsi="Arial" w:cs="Arial"/>
          <w:b/>
          <w:u w:val="single"/>
        </w:rPr>
        <w:t>Key Contacts</w:t>
      </w:r>
    </w:p>
    <w:p w:rsidR="008C6B54" w:rsidRDefault="008C6B54" w:rsidP="00682BE3">
      <w:pPr>
        <w:spacing w:line="360" w:lineRule="auto"/>
        <w:rPr>
          <w:rFonts w:ascii="Arial" w:hAnsi="Arial" w:cs="Arial"/>
          <w:b/>
          <w:u w:val="single"/>
        </w:rPr>
      </w:pPr>
    </w:p>
    <w:tbl>
      <w:tblPr>
        <w:tblStyle w:val="TableGrid"/>
        <w:tblW w:w="0" w:type="auto"/>
        <w:tblLook w:val="04A0" w:firstRow="1" w:lastRow="0" w:firstColumn="1" w:lastColumn="0" w:noHBand="0" w:noVBand="1"/>
      </w:tblPr>
      <w:tblGrid>
        <w:gridCol w:w="5210"/>
        <w:gridCol w:w="5210"/>
      </w:tblGrid>
      <w:tr w:rsidR="008C6B54">
        <w:tc>
          <w:tcPr>
            <w:tcW w:w="5210" w:type="dxa"/>
          </w:tcPr>
          <w:p w:rsidR="008C6B54" w:rsidRPr="008C6B54" w:rsidRDefault="008C6B54" w:rsidP="00682BE3">
            <w:pPr>
              <w:spacing w:line="360" w:lineRule="auto"/>
              <w:rPr>
                <w:rFonts w:ascii="Arial" w:hAnsi="Arial" w:cs="Arial"/>
                <w:sz w:val="22"/>
                <w:szCs w:val="22"/>
              </w:rPr>
            </w:pPr>
            <w:r>
              <w:rPr>
                <w:rFonts w:ascii="Arial" w:hAnsi="Arial" w:cs="Arial"/>
                <w:sz w:val="22"/>
                <w:szCs w:val="22"/>
              </w:rPr>
              <w:t>Pro Vice Chancellor and Dean of Faculty</w:t>
            </w:r>
          </w:p>
        </w:tc>
        <w:tc>
          <w:tcPr>
            <w:tcW w:w="5210" w:type="dxa"/>
          </w:tcPr>
          <w:p w:rsidR="008C6B54" w:rsidRPr="008C6B54" w:rsidRDefault="008C6B54" w:rsidP="00682BE3">
            <w:pPr>
              <w:spacing w:line="360" w:lineRule="auto"/>
              <w:rPr>
                <w:rFonts w:ascii="Arial" w:hAnsi="Arial" w:cs="Arial"/>
                <w:sz w:val="22"/>
                <w:szCs w:val="22"/>
              </w:rPr>
            </w:pPr>
          </w:p>
        </w:tc>
      </w:tr>
      <w:tr w:rsidR="008C6B54">
        <w:tc>
          <w:tcPr>
            <w:tcW w:w="5210" w:type="dxa"/>
          </w:tcPr>
          <w:p w:rsidR="008C6B54" w:rsidRPr="008C6B54" w:rsidRDefault="008C6B54" w:rsidP="00682BE3">
            <w:pPr>
              <w:spacing w:line="360" w:lineRule="auto"/>
              <w:rPr>
                <w:rFonts w:ascii="Arial" w:hAnsi="Arial" w:cs="Arial"/>
                <w:sz w:val="22"/>
                <w:szCs w:val="22"/>
              </w:rPr>
            </w:pPr>
            <w:r>
              <w:rPr>
                <w:rFonts w:ascii="Arial" w:hAnsi="Arial" w:cs="Arial"/>
                <w:sz w:val="22"/>
                <w:szCs w:val="22"/>
              </w:rPr>
              <w:t>Associate Dean Strategy &amp; Development</w:t>
            </w:r>
          </w:p>
        </w:tc>
        <w:tc>
          <w:tcPr>
            <w:tcW w:w="5210" w:type="dxa"/>
          </w:tcPr>
          <w:p w:rsidR="008C6B54" w:rsidRPr="008C6B54" w:rsidRDefault="008C6B54" w:rsidP="00682BE3">
            <w:pPr>
              <w:spacing w:line="360" w:lineRule="auto"/>
              <w:rPr>
                <w:rFonts w:ascii="Arial" w:hAnsi="Arial" w:cs="Arial"/>
                <w:sz w:val="22"/>
                <w:szCs w:val="22"/>
              </w:rPr>
            </w:pPr>
          </w:p>
        </w:tc>
      </w:tr>
      <w:tr w:rsidR="008C6B54">
        <w:tc>
          <w:tcPr>
            <w:tcW w:w="5210" w:type="dxa"/>
          </w:tcPr>
          <w:p w:rsidR="008C6B54" w:rsidRPr="008C6B54" w:rsidRDefault="008C6B54" w:rsidP="00682BE3">
            <w:pPr>
              <w:spacing w:line="360" w:lineRule="auto"/>
              <w:rPr>
                <w:rFonts w:ascii="Arial" w:hAnsi="Arial" w:cs="Arial"/>
                <w:sz w:val="22"/>
                <w:szCs w:val="22"/>
              </w:rPr>
            </w:pPr>
            <w:r>
              <w:rPr>
                <w:rFonts w:ascii="Arial" w:hAnsi="Arial" w:cs="Arial"/>
                <w:sz w:val="22"/>
                <w:szCs w:val="22"/>
              </w:rPr>
              <w:t>Associate Dean Research &amp; Knowledge Transfer</w:t>
            </w:r>
          </w:p>
        </w:tc>
        <w:tc>
          <w:tcPr>
            <w:tcW w:w="5210" w:type="dxa"/>
          </w:tcPr>
          <w:p w:rsidR="008C6B54" w:rsidRPr="008C6B54" w:rsidRDefault="008C6B54" w:rsidP="00682BE3">
            <w:pPr>
              <w:spacing w:line="360" w:lineRule="auto"/>
              <w:rPr>
                <w:rFonts w:ascii="Arial" w:hAnsi="Arial" w:cs="Arial"/>
                <w:sz w:val="22"/>
                <w:szCs w:val="22"/>
              </w:rPr>
            </w:pPr>
          </w:p>
        </w:tc>
      </w:tr>
      <w:tr w:rsidR="008C6B54">
        <w:tc>
          <w:tcPr>
            <w:tcW w:w="5210" w:type="dxa"/>
          </w:tcPr>
          <w:p w:rsidR="008C6B54" w:rsidRPr="008C6B54" w:rsidRDefault="008C6B54" w:rsidP="00682BE3">
            <w:pPr>
              <w:spacing w:line="360" w:lineRule="auto"/>
              <w:rPr>
                <w:rFonts w:ascii="Arial" w:hAnsi="Arial" w:cs="Arial"/>
                <w:sz w:val="22"/>
                <w:szCs w:val="22"/>
              </w:rPr>
            </w:pPr>
            <w:r>
              <w:rPr>
                <w:rFonts w:ascii="Arial" w:hAnsi="Arial" w:cs="Arial"/>
                <w:sz w:val="22"/>
                <w:szCs w:val="22"/>
              </w:rPr>
              <w:t>Associate Dean Student Experience</w:t>
            </w:r>
          </w:p>
        </w:tc>
        <w:tc>
          <w:tcPr>
            <w:tcW w:w="5210" w:type="dxa"/>
          </w:tcPr>
          <w:p w:rsidR="008C6B54" w:rsidRPr="008C6B54" w:rsidRDefault="008C6B54" w:rsidP="00682BE3">
            <w:pPr>
              <w:spacing w:line="360" w:lineRule="auto"/>
              <w:rPr>
                <w:rFonts w:ascii="Arial" w:hAnsi="Arial" w:cs="Arial"/>
                <w:sz w:val="22"/>
                <w:szCs w:val="22"/>
              </w:rPr>
            </w:pPr>
          </w:p>
        </w:tc>
      </w:tr>
      <w:tr w:rsidR="008C6B54">
        <w:tc>
          <w:tcPr>
            <w:tcW w:w="5210" w:type="dxa"/>
          </w:tcPr>
          <w:p w:rsidR="008C6B54" w:rsidRDefault="008C6B54" w:rsidP="00682BE3">
            <w:pPr>
              <w:spacing w:line="360" w:lineRule="auto"/>
              <w:rPr>
                <w:rFonts w:ascii="Arial" w:hAnsi="Arial" w:cs="Arial"/>
                <w:sz w:val="22"/>
                <w:szCs w:val="22"/>
              </w:rPr>
            </w:pPr>
            <w:r>
              <w:rPr>
                <w:rFonts w:ascii="Arial" w:hAnsi="Arial" w:cs="Arial"/>
                <w:sz w:val="22"/>
                <w:szCs w:val="22"/>
              </w:rPr>
              <w:t>Faculty Executive Office</w:t>
            </w:r>
          </w:p>
        </w:tc>
        <w:tc>
          <w:tcPr>
            <w:tcW w:w="5210" w:type="dxa"/>
          </w:tcPr>
          <w:p w:rsidR="008C6B54" w:rsidRPr="008C6B54" w:rsidRDefault="008C6B54" w:rsidP="00682BE3">
            <w:pPr>
              <w:spacing w:line="360" w:lineRule="auto"/>
              <w:rPr>
                <w:rFonts w:ascii="Arial" w:hAnsi="Arial" w:cs="Arial"/>
                <w:sz w:val="22"/>
                <w:szCs w:val="22"/>
              </w:rPr>
            </w:pPr>
          </w:p>
        </w:tc>
      </w:tr>
      <w:tr w:rsidR="008C6B54">
        <w:tc>
          <w:tcPr>
            <w:tcW w:w="5210" w:type="dxa"/>
          </w:tcPr>
          <w:p w:rsidR="008C6B54" w:rsidRDefault="008C6B54" w:rsidP="00682BE3">
            <w:pPr>
              <w:spacing w:line="360" w:lineRule="auto"/>
              <w:rPr>
                <w:rFonts w:ascii="Arial" w:hAnsi="Arial" w:cs="Arial"/>
                <w:sz w:val="22"/>
                <w:szCs w:val="22"/>
              </w:rPr>
            </w:pPr>
            <w:r>
              <w:rPr>
                <w:rFonts w:ascii="Arial" w:hAnsi="Arial" w:cs="Arial"/>
                <w:sz w:val="22"/>
                <w:szCs w:val="22"/>
              </w:rPr>
              <w:t>Faculty Finance</w:t>
            </w:r>
          </w:p>
        </w:tc>
        <w:tc>
          <w:tcPr>
            <w:tcW w:w="5210" w:type="dxa"/>
          </w:tcPr>
          <w:p w:rsidR="008C6B54" w:rsidRPr="008C6B54" w:rsidRDefault="008C6B54" w:rsidP="00682BE3">
            <w:pPr>
              <w:spacing w:line="360" w:lineRule="auto"/>
              <w:rPr>
                <w:rFonts w:ascii="Arial" w:hAnsi="Arial" w:cs="Arial"/>
                <w:sz w:val="22"/>
                <w:szCs w:val="22"/>
              </w:rPr>
            </w:pPr>
          </w:p>
        </w:tc>
      </w:tr>
    </w:tbl>
    <w:p w:rsidR="008C6B54" w:rsidRDefault="008C6B54" w:rsidP="00682BE3">
      <w:pPr>
        <w:spacing w:line="360" w:lineRule="auto"/>
        <w:rPr>
          <w:rFonts w:ascii="Arial" w:hAnsi="Arial" w:cs="Arial"/>
          <w:b/>
          <w:u w:val="single"/>
        </w:rPr>
      </w:pPr>
    </w:p>
    <w:p w:rsidR="00C6122A" w:rsidRDefault="00C6122A" w:rsidP="00102F5D">
      <w:pPr>
        <w:rPr>
          <w:rFonts w:ascii="Arial" w:hAnsi="Arial" w:cs="Arial"/>
        </w:rPr>
      </w:pPr>
      <w:r>
        <w:rPr>
          <w:rFonts w:ascii="Arial" w:hAnsi="Arial" w:cs="Arial"/>
        </w:rPr>
        <w:t xml:space="preserve"> </w:t>
      </w:r>
    </w:p>
    <w:sectPr w:rsidR="00C6122A" w:rsidSect="008F6F66">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14D" w:rsidRDefault="008D614D">
      <w:r>
        <w:separator/>
      </w:r>
    </w:p>
  </w:endnote>
  <w:endnote w:type="continuationSeparator" w:id="0">
    <w:p w:rsidR="008D614D" w:rsidRDefault="008D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231354"/>
      <w:docPartObj>
        <w:docPartGallery w:val="Page Numbers (Bottom of Page)"/>
        <w:docPartUnique/>
      </w:docPartObj>
    </w:sdtPr>
    <w:sdtEndPr>
      <w:rPr>
        <w:noProof/>
      </w:rPr>
    </w:sdtEndPr>
    <w:sdtContent>
      <w:p w:rsidR="00D10245" w:rsidRDefault="00D10245">
        <w:pPr>
          <w:pStyle w:val="Footer"/>
          <w:jc w:val="center"/>
        </w:pPr>
        <w:r>
          <w:fldChar w:fldCharType="begin"/>
        </w:r>
        <w:r>
          <w:instrText xml:space="preserve"> PAGE   \* MERGEFORMAT </w:instrText>
        </w:r>
        <w:r>
          <w:fldChar w:fldCharType="separate"/>
        </w:r>
        <w:r w:rsidR="002832A2">
          <w:rPr>
            <w:noProof/>
          </w:rPr>
          <w:t>2</w:t>
        </w:r>
        <w:r>
          <w:rPr>
            <w:noProof/>
          </w:rPr>
          <w:fldChar w:fldCharType="end"/>
        </w:r>
      </w:p>
    </w:sdtContent>
  </w:sdt>
  <w:p w:rsidR="00D10245" w:rsidRDefault="00D10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543610"/>
      <w:docPartObj>
        <w:docPartGallery w:val="Page Numbers (Bottom of Page)"/>
        <w:docPartUnique/>
      </w:docPartObj>
    </w:sdtPr>
    <w:sdtEndPr>
      <w:rPr>
        <w:noProof/>
      </w:rPr>
    </w:sdtEndPr>
    <w:sdtContent>
      <w:p w:rsidR="00D10245" w:rsidRDefault="00D10245">
        <w:pPr>
          <w:pStyle w:val="Footer"/>
          <w:jc w:val="center"/>
        </w:pPr>
        <w:r>
          <w:fldChar w:fldCharType="begin"/>
        </w:r>
        <w:r>
          <w:instrText xml:space="preserve"> PAGE   \* MERGEFORMAT </w:instrText>
        </w:r>
        <w:r>
          <w:fldChar w:fldCharType="separate"/>
        </w:r>
        <w:r w:rsidR="002832A2">
          <w:rPr>
            <w:noProof/>
          </w:rPr>
          <w:t>7</w:t>
        </w:r>
        <w:r>
          <w:rPr>
            <w:noProof/>
          </w:rPr>
          <w:fldChar w:fldCharType="end"/>
        </w:r>
      </w:p>
    </w:sdtContent>
  </w:sdt>
  <w:p w:rsidR="00D10245" w:rsidRDefault="00D1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14D" w:rsidRDefault="008D614D">
      <w:r>
        <w:separator/>
      </w:r>
    </w:p>
  </w:footnote>
  <w:footnote w:type="continuationSeparator" w:id="0">
    <w:p w:rsidR="008D614D" w:rsidRDefault="008D6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45" w:rsidRDefault="00D10245">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43800" cy="10629900"/>
          <wp:effectExtent l="0" t="0" r="0" b="0"/>
          <wp:wrapNone/>
          <wp:docPr id="53" name="Picture 2" descr="big box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 box_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29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45" w:rsidRDefault="00D10245">
    <w:pPr>
      <w:pStyle w:val="Header"/>
    </w:pPr>
    <w:r>
      <w:rPr>
        <w:noProof/>
      </w:rPr>
      <w:drawing>
        <wp:anchor distT="0" distB="0" distL="114300" distR="114300" simplePos="0" relativeHeight="251659776" behindDoc="1" locked="0" layoutInCell="1" allowOverlap="1">
          <wp:simplePos x="0" y="0"/>
          <wp:positionH relativeFrom="page">
            <wp:posOffset>-447675</wp:posOffset>
          </wp:positionH>
          <wp:positionV relativeFrom="page">
            <wp:posOffset>0</wp:posOffset>
          </wp:positionV>
          <wp:extent cx="447675" cy="10629900"/>
          <wp:effectExtent l="0" t="0" r="9525" b="0"/>
          <wp:wrapNone/>
          <wp:docPr id="98" name="Picture 3" descr="big box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 box_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47675" cy="10629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DB3"/>
    <w:multiLevelType w:val="hybridMultilevel"/>
    <w:tmpl w:val="02389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A139F"/>
    <w:multiLevelType w:val="hybridMultilevel"/>
    <w:tmpl w:val="EA602C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F2409"/>
    <w:multiLevelType w:val="hybridMultilevel"/>
    <w:tmpl w:val="36769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96FC7"/>
    <w:multiLevelType w:val="multilevel"/>
    <w:tmpl w:val="0120A0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040C5"/>
    <w:multiLevelType w:val="multilevel"/>
    <w:tmpl w:val="01103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D52D2"/>
    <w:multiLevelType w:val="hybridMultilevel"/>
    <w:tmpl w:val="0EE494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874A0"/>
    <w:multiLevelType w:val="hybridMultilevel"/>
    <w:tmpl w:val="D5582932"/>
    <w:lvl w:ilvl="0" w:tplc="4DDC7E00">
      <w:numFmt w:val="bullet"/>
      <w:lvlText w:val=""/>
      <w:lvlJc w:val="left"/>
      <w:pPr>
        <w:tabs>
          <w:tab w:val="num" w:pos="1440"/>
        </w:tabs>
        <w:ind w:left="1440" w:hanging="360"/>
      </w:pPr>
      <w:rPr>
        <w:rFonts w:ascii="Symbol" w:eastAsia="Times" w:hAnsi="Symbol" w:cs="Times New Roman"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2FE7E8E"/>
    <w:multiLevelType w:val="hybridMultilevel"/>
    <w:tmpl w:val="CA20D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57B58"/>
    <w:multiLevelType w:val="hybridMultilevel"/>
    <w:tmpl w:val="6474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55EDA"/>
    <w:multiLevelType w:val="hybridMultilevel"/>
    <w:tmpl w:val="500EA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956F4F"/>
    <w:multiLevelType w:val="hybridMultilevel"/>
    <w:tmpl w:val="F24CE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F20E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1033EF"/>
    <w:multiLevelType w:val="multilevel"/>
    <w:tmpl w:val="21143C7C"/>
    <w:lvl w:ilvl="0">
      <w:start w:val="1"/>
      <w:numFmt w:val="decimal"/>
      <w:lvlText w:val="%1"/>
      <w:lvlJc w:val="left"/>
      <w:pPr>
        <w:tabs>
          <w:tab w:val="num" w:pos="720"/>
        </w:tabs>
        <w:ind w:left="720" w:hanging="720"/>
      </w:pPr>
    </w:lvl>
    <w:lvl w:ilvl="1">
      <w:start w:val="1"/>
      <w:numFmt w:val="decimal"/>
      <w:lvlText w:val="%1.%2"/>
      <w:lvlJc w:val="left"/>
      <w:pPr>
        <w:tabs>
          <w:tab w:val="num" w:pos="0"/>
        </w:tabs>
        <w:ind w:left="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520"/>
        </w:tabs>
        <w:ind w:left="-252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440"/>
      </w:pPr>
    </w:lvl>
    <w:lvl w:ilvl="8">
      <w:start w:val="1"/>
      <w:numFmt w:val="decimal"/>
      <w:lvlText w:val="%1.%2.%3.%4.%5.%6.%7.%8.%9"/>
      <w:lvlJc w:val="left"/>
      <w:pPr>
        <w:tabs>
          <w:tab w:val="num" w:pos="-4320"/>
        </w:tabs>
        <w:ind w:left="-4320" w:hanging="1440"/>
      </w:pPr>
    </w:lvl>
  </w:abstractNum>
  <w:abstractNum w:abstractNumId="13" w15:restartNumberingAfterBreak="0">
    <w:nsid w:val="4D810336"/>
    <w:multiLevelType w:val="hybridMultilevel"/>
    <w:tmpl w:val="9E7EC7A0"/>
    <w:lvl w:ilvl="0" w:tplc="4DDC7E00">
      <w:numFmt w:val="bullet"/>
      <w:lvlText w:val=""/>
      <w:lvlJc w:val="left"/>
      <w:pPr>
        <w:tabs>
          <w:tab w:val="num" w:pos="720"/>
        </w:tabs>
        <w:ind w:left="720" w:hanging="360"/>
      </w:pPr>
      <w:rPr>
        <w:rFonts w:ascii="Symbol" w:eastAsia="Times"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E336CD"/>
    <w:multiLevelType w:val="hybridMultilevel"/>
    <w:tmpl w:val="21CE1E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726150C"/>
    <w:multiLevelType w:val="multilevel"/>
    <w:tmpl w:val="2A2C5D0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520"/>
        </w:tabs>
        <w:ind w:left="-252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440"/>
      </w:pPr>
    </w:lvl>
    <w:lvl w:ilvl="8">
      <w:start w:val="1"/>
      <w:numFmt w:val="decimal"/>
      <w:lvlText w:val="%1.%2.%3.%4.%5.%6.%7.%8.%9"/>
      <w:lvlJc w:val="left"/>
      <w:pPr>
        <w:tabs>
          <w:tab w:val="num" w:pos="-4320"/>
        </w:tabs>
        <w:ind w:left="-4320" w:hanging="1440"/>
      </w:pPr>
    </w:lvl>
  </w:abstractNum>
  <w:abstractNum w:abstractNumId="16" w15:restartNumberingAfterBreak="0">
    <w:nsid w:val="618509B0"/>
    <w:multiLevelType w:val="hybridMultilevel"/>
    <w:tmpl w:val="BC964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594E89"/>
    <w:multiLevelType w:val="hybridMultilevel"/>
    <w:tmpl w:val="2DAA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126657"/>
    <w:multiLevelType w:val="hybridMultilevel"/>
    <w:tmpl w:val="A7F2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424AA"/>
    <w:multiLevelType w:val="hybridMultilevel"/>
    <w:tmpl w:val="98D4A0AA"/>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18329B"/>
    <w:multiLevelType w:val="multilevel"/>
    <w:tmpl w:val="63507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B06A0F"/>
    <w:multiLevelType w:val="multilevel"/>
    <w:tmpl w:val="24482C6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2" w15:restartNumberingAfterBreak="0">
    <w:nsid w:val="73D50FE8"/>
    <w:multiLevelType w:val="hybridMultilevel"/>
    <w:tmpl w:val="F0AC7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5E25AC"/>
    <w:multiLevelType w:val="hybridMultilevel"/>
    <w:tmpl w:val="FACE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22"/>
  </w:num>
  <w:num w:numId="5">
    <w:abstractNumId w:val="18"/>
  </w:num>
  <w:num w:numId="6">
    <w:abstractNumId w:val="17"/>
  </w:num>
  <w:num w:numId="7">
    <w:abstractNumId w:val="0"/>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9"/>
    <w:lvlOverride w:ilvl="0"/>
    <w:lvlOverride w:ilvl="1">
      <w:startOverride w:val="1"/>
    </w:lvlOverride>
    <w:lvlOverride w:ilvl="2"/>
    <w:lvlOverride w:ilvl="3"/>
    <w:lvlOverride w:ilvl="4"/>
    <w:lvlOverride w:ilvl="5"/>
    <w:lvlOverride w:ilvl="6"/>
    <w:lvlOverride w:ilvl="7"/>
    <w:lvlOverride w:ilvl="8"/>
  </w:num>
  <w:num w:numId="13">
    <w:abstractNumId w:val="6"/>
  </w:num>
  <w:num w:numId="14">
    <w:abstractNumId w:val="14"/>
  </w:num>
  <w:num w:numId="15">
    <w:abstractNumId w:val="13"/>
  </w:num>
  <w:num w:numId="16">
    <w:abstractNumId w:val="23"/>
  </w:num>
  <w:num w:numId="17">
    <w:abstractNumId w:val="16"/>
  </w:num>
  <w:num w:numId="18">
    <w:abstractNumId w:val="10"/>
  </w:num>
  <w:num w:numId="19">
    <w:abstractNumId w:val="21"/>
  </w:num>
  <w:num w:numId="20">
    <w:abstractNumId w:val="3"/>
  </w:num>
  <w:num w:numId="21">
    <w:abstractNumId w:val="7"/>
  </w:num>
  <w:num w:numId="22">
    <w:abstractNumId w:val="5"/>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46"/>
    <w:rsid w:val="00032814"/>
    <w:rsid w:val="00043115"/>
    <w:rsid w:val="00045D70"/>
    <w:rsid w:val="00085B05"/>
    <w:rsid w:val="000A2B27"/>
    <w:rsid w:val="00102F5D"/>
    <w:rsid w:val="00114964"/>
    <w:rsid w:val="001457A9"/>
    <w:rsid w:val="00150883"/>
    <w:rsid w:val="00153560"/>
    <w:rsid w:val="00162C7B"/>
    <w:rsid w:val="0018148A"/>
    <w:rsid w:val="00196B85"/>
    <w:rsid w:val="001A01C4"/>
    <w:rsid w:val="001B2571"/>
    <w:rsid w:val="001E50A8"/>
    <w:rsid w:val="001F2700"/>
    <w:rsid w:val="001F444B"/>
    <w:rsid w:val="002152B2"/>
    <w:rsid w:val="002213E3"/>
    <w:rsid w:val="00253A86"/>
    <w:rsid w:val="00254809"/>
    <w:rsid w:val="00270624"/>
    <w:rsid w:val="002832A2"/>
    <w:rsid w:val="00296300"/>
    <w:rsid w:val="002E4FE6"/>
    <w:rsid w:val="00325B6B"/>
    <w:rsid w:val="00335B46"/>
    <w:rsid w:val="0034587D"/>
    <w:rsid w:val="00372AF6"/>
    <w:rsid w:val="0039016E"/>
    <w:rsid w:val="003A2D5A"/>
    <w:rsid w:val="004229AC"/>
    <w:rsid w:val="00425A2B"/>
    <w:rsid w:val="00432684"/>
    <w:rsid w:val="00436353"/>
    <w:rsid w:val="004432E5"/>
    <w:rsid w:val="0049441F"/>
    <w:rsid w:val="004B67D8"/>
    <w:rsid w:val="004C24B9"/>
    <w:rsid w:val="004C5376"/>
    <w:rsid w:val="005004BD"/>
    <w:rsid w:val="0055489F"/>
    <w:rsid w:val="00560307"/>
    <w:rsid w:val="00573076"/>
    <w:rsid w:val="005832C7"/>
    <w:rsid w:val="005921AA"/>
    <w:rsid w:val="005A5D2F"/>
    <w:rsid w:val="005A5D74"/>
    <w:rsid w:val="005B767F"/>
    <w:rsid w:val="005C3ACA"/>
    <w:rsid w:val="005E3608"/>
    <w:rsid w:val="0060056B"/>
    <w:rsid w:val="00631381"/>
    <w:rsid w:val="006345EE"/>
    <w:rsid w:val="00666FBD"/>
    <w:rsid w:val="00682BE3"/>
    <w:rsid w:val="00684334"/>
    <w:rsid w:val="006B2377"/>
    <w:rsid w:val="006B307A"/>
    <w:rsid w:val="00706B1D"/>
    <w:rsid w:val="007343AF"/>
    <w:rsid w:val="00743936"/>
    <w:rsid w:val="007C79ED"/>
    <w:rsid w:val="007D682E"/>
    <w:rsid w:val="00821F1A"/>
    <w:rsid w:val="00836148"/>
    <w:rsid w:val="0085290F"/>
    <w:rsid w:val="0086205E"/>
    <w:rsid w:val="0087017E"/>
    <w:rsid w:val="0087403D"/>
    <w:rsid w:val="00876672"/>
    <w:rsid w:val="00881B96"/>
    <w:rsid w:val="008A6E50"/>
    <w:rsid w:val="008C6B54"/>
    <w:rsid w:val="008D614D"/>
    <w:rsid w:val="008E0E41"/>
    <w:rsid w:val="008F6F66"/>
    <w:rsid w:val="008F711F"/>
    <w:rsid w:val="00901F76"/>
    <w:rsid w:val="00925AA5"/>
    <w:rsid w:val="0093597B"/>
    <w:rsid w:val="00944932"/>
    <w:rsid w:val="009718BD"/>
    <w:rsid w:val="00982704"/>
    <w:rsid w:val="00984356"/>
    <w:rsid w:val="009C0730"/>
    <w:rsid w:val="009C12C4"/>
    <w:rsid w:val="009C1723"/>
    <w:rsid w:val="009D069A"/>
    <w:rsid w:val="009E21B1"/>
    <w:rsid w:val="009E63B7"/>
    <w:rsid w:val="009F0BCF"/>
    <w:rsid w:val="009F7D85"/>
    <w:rsid w:val="00A2356D"/>
    <w:rsid w:val="00A2505D"/>
    <w:rsid w:val="00A26657"/>
    <w:rsid w:val="00A4480A"/>
    <w:rsid w:val="00A745E6"/>
    <w:rsid w:val="00A95F6B"/>
    <w:rsid w:val="00AA62C0"/>
    <w:rsid w:val="00AA7CB2"/>
    <w:rsid w:val="00AB2627"/>
    <w:rsid w:val="00AB41A4"/>
    <w:rsid w:val="00AD69C1"/>
    <w:rsid w:val="00B04608"/>
    <w:rsid w:val="00B10853"/>
    <w:rsid w:val="00B77428"/>
    <w:rsid w:val="00BA7887"/>
    <w:rsid w:val="00BB64D2"/>
    <w:rsid w:val="00BC0EE7"/>
    <w:rsid w:val="00BD54AC"/>
    <w:rsid w:val="00BD5FE9"/>
    <w:rsid w:val="00C515F7"/>
    <w:rsid w:val="00C6122A"/>
    <w:rsid w:val="00C61363"/>
    <w:rsid w:val="00C72E45"/>
    <w:rsid w:val="00C74EC2"/>
    <w:rsid w:val="00CA16AC"/>
    <w:rsid w:val="00CA183B"/>
    <w:rsid w:val="00CA5892"/>
    <w:rsid w:val="00CB4A0F"/>
    <w:rsid w:val="00CF47D3"/>
    <w:rsid w:val="00D10245"/>
    <w:rsid w:val="00DA422E"/>
    <w:rsid w:val="00DC45C4"/>
    <w:rsid w:val="00E1470B"/>
    <w:rsid w:val="00E30F2C"/>
    <w:rsid w:val="00E531F9"/>
    <w:rsid w:val="00E61085"/>
    <w:rsid w:val="00E65110"/>
    <w:rsid w:val="00EB5002"/>
    <w:rsid w:val="00EC70A7"/>
    <w:rsid w:val="00ED68BC"/>
    <w:rsid w:val="00EE4C5B"/>
    <w:rsid w:val="00F31050"/>
    <w:rsid w:val="00F4149E"/>
    <w:rsid w:val="00F5137F"/>
    <w:rsid w:val="00F56AA9"/>
    <w:rsid w:val="00F57429"/>
    <w:rsid w:val="00F6234D"/>
    <w:rsid w:val="00F75D30"/>
    <w:rsid w:val="00F941CE"/>
    <w:rsid w:val="00FD454D"/>
    <w:rsid w:val="00FD5C27"/>
    <w:rsid w:val="00FF6E5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123CC19-DFE4-438C-B60D-43FB5C72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74E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13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nhideWhenUsed/>
    <w:qFormat/>
    <w:rsid w:val="007C79ED"/>
    <w:pPr>
      <w:keepNext/>
      <w:outlineLvl w:val="8"/>
    </w:pPr>
    <w:rPr>
      <w:rFonts w:ascii="Arial" w:eastAsia="Times"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A2B"/>
    <w:pPr>
      <w:tabs>
        <w:tab w:val="center" w:pos="4153"/>
        <w:tab w:val="right" w:pos="8306"/>
      </w:tabs>
    </w:pPr>
  </w:style>
  <w:style w:type="paragraph" w:styleId="Footer">
    <w:name w:val="footer"/>
    <w:basedOn w:val="Normal"/>
    <w:link w:val="FooterChar"/>
    <w:uiPriority w:val="99"/>
    <w:rsid w:val="00425A2B"/>
    <w:pPr>
      <w:tabs>
        <w:tab w:val="center" w:pos="4153"/>
        <w:tab w:val="right" w:pos="8306"/>
      </w:tabs>
    </w:pPr>
  </w:style>
  <w:style w:type="character" w:styleId="Hyperlink">
    <w:name w:val="Hyperlink"/>
    <w:uiPriority w:val="99"/>
    <w:unhideWhenUsed/>
    <w:rsid w:val="00335B46"/>
    <w:rPr>
      <w:color w:val="0000FF"/>
      <w:u w:val="single"/>
    </w:rPr>
  </w:style>
  <w:style w:type="character" w:customStyle="1" w:styleId="FooterChar">
    <w:name w:val="Footer Char"/>
    <w:link w:val="Footer"/>
    <w:uiPriority w:val="99"/>
    <w:rsid w:val="00335B46"/>
    <w:rPr>
      <w:sz w:val="24"/>
      <w:szCs w:val="24"/>
    </w:rPr>
  </w:style>
  <w:style w:type="paragraph" w:styleId="ListParagraph">
    <w:name w:val="List Paragraph"/>
    <w:basedOn w:val="Normal"/>
    <w:uiPriority w:val="34"/>
    <w:qFormat/>
    <w:rsid w:val="00335B46"/>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573076"/>
    <w:rPr>
      <w:color w:val="800080" w:themeColor="followedHyperlink"/>
      <w:u w:val="single"/>
    </w:rPr>
  </w:style>
  <w:style w:type="paragraph" w:styleId="BalloonText">
    <w:name w:val="Balloon Text"/>
    <w:basedOn w:val="Normal"/>
    <w:link w:val="BalloonTextChar"/>
    <w:uiPriority w:val="99"/>
    <w:semiHidden/>
    <w:unhideWhenUsed/>
    <w:rsid w:val="004229AC"/>
    <w:rPr>
      <w:rFonts w:ascii="Tahoma" w:hAnsi="Tahoma" w:cs="Tahoma"/>
      <w:sz w:val="16"/>
      <w:szCs w:val="16"/>
    </w:rPr>
  </w:style>
  <w:style w:type="character" w:customStyle="1" w:styleId="BalloonTextChar">
    <w:name w:val="Balloon Text Char"/>
    <w:basedOn w:val="DefaultParagraphFont"/>
    <w:link w:val="BalloonText"/>
    <w:uiPriority w:val="99"/>
    <w:semiHidden/>
    <w:rsid w:val="004229AC"/>
    <w:rPr>
      <w:rFonts w:ascii="Tahoma" w:hAnsi="Tahoma" w:cs="Tahoma"/>
      <w:sz w:val="16"/>
      <w:szCs w:val="16"/>
    </w:rPr>
  </w:style>
  <w:style w:type="character" w:styleId="CommentReference">
    <w:name w:val="annotation reference"/>
    <w:basedOn w:val="DefaultParagraphFont"/>
    <w:uiPriority w:val="99"/>
    <w:semiHidden/>
    <w:unhideWhenUsed/>
    <w:rsid w:val="00A745E6"/>
    <w:rPr>
      <w:sz w:val="16"/>
      <w:szCs w:val="16"/>
    </w:rPr>
  </w:style>
  <w:style w:type="paragraph" w:styleId="CommentText">
    <w:name w:val="annotation text"/>
    <w:basedOn w:val="Normal"/>
    <w:link w:val="CommentTextChar"/>
    <w:uiPriority w:val="99"/>
    <w:semiHidden/>
    <w:unhideWhenUsed/>
    <w:rsid w:val="00A745E6"/>
    <w:rPr>
      <w:sz w:val="20"/>
      <w:szCs w:val="20"/>
    </w:rPr>
  </w:style>
  <w:style w:type="character" w:customStyle="1" w:styleId="CommentTextChar">
    <w:name w:val="Comment Text Char"/>
    <w:basedOn w:val="DefaultParagraphFont"/>
    <w:link w:val="CommentText"/>
    <w:uiPriority w:val="99"/>
    <w:semiHidden/>
    <w:rsid w:val="00A745E6"/>
  </w:style>
  <w:style w:type="paragraph" w:styleId="CommentSubject">
    <w:name w:val="annotation subject"/>
    <w:basedOn w:val="CommentText"/>
    <w:next w:val="CommentText"/>
    <w:link w:val="CommentSubjectChar"/>
    <w:uiPriority w:val="99"/>
    <w:semiHidden/>
    <w:unhideWhenUsed/>
    <w:rsid w:val="00A745E6"/>
    <w:rPr>
      <w:b/>
      <w:bCs/>
    </w:rPr>
  </w:style>
  <w:style w:type="character" w:customStyle="1" w:styleId="CommentSubjectChar">
    <w:name w:val="Comment Subject Char"/>
    <w:basedOn w:val="CommentTextChar"/>
    <w:link w:val="CommentSubject"/>
    <w:uiPriority w:val="99"/>
    <w:semiHidden/>
    <w:rsid w:val="00A745E6"/>
    <w:rPr>
      <w:b/>
      <w:bCs/>
    </w:rPr>
  </w:style>
  <w:style w:type="table" w:styleId="TableGrid">
    <w:name w:val="Table Grid"/>
    <w:basedOn w:val="TableNormal"/>
    <w:uiPriority w:val="59"/>
    <w:rsid w:val="008A6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C5376"/>
  </w:style>
  <w:style w:type="character" w:styleId="Emphasis">
    <w:name w:val="Emphasis"/>
    <w:basedOn w:val="DefaultParagraphFont"/>
    <w:uiPriority w:val="20"/>
    <w:qFormat/>
    <w:rsid w:val="004C5376"/>
    <w:rPr>
      <w:i/>
      <w:iCs/>
    </w:rPr>
  </w:style>
  <w:style w:type="character" w:customStyle="1" w:styleId="Heading9Char">
    <w:name w:val="Heading 9 Char"/>
    <w:basedOn w:val="DefaultParagraphFont"/>
    <w:link w:val="Heading9"/>
    <w:rsid w:val="007C79ED"/>
    <w:rPr>
      <w:rFonts w:ascii="Arial" w:eastAsia="Times" w:hAnsi="Arial"/>
      <w:i/>
      <w:sz w:val="18"/>
    </w:rPr>
  </w:style>
  <w:style w:type="paragraph" w:styleId="NoSpacing">
    <w:name w:val="No Spacing"/>
    <w:uiPriority w:val="1"/>
    <w:qFormat/>
    <w:rsid w:val="00254809"/>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C74EC2"/>
    <w:rPr>
      <w:rFonts w:asciiTheme="majorHAnsi" w:eastAsiaTheme="majorEastAsia" w:hAnsiTheme="majorHAnsi" w:cstheme="majorBidi"/>
      <w:b/>
      <w:bCs/>
      <w:color w:val="365F91" w:themeColor="accent1" w:themeShade="BF"/>
      <w:sz w:val="28"/>
      <w:szCs w:val="28"/>
    </w:rPr>
  </w:style>
  <w:style w:type="paragraph" w:customStyle="1" w:styleId="bullet">
    <w:name w:val="bullet"/>
    <w:basedOn w:val="Normal"/>
    <w:rsid w:val="00C74EC2"/>
    <w:pPr>
      <w:numPr>
        <w:numId w:val="12"/>
      </w:numPr>
      <w:spacing w:after="240"/>
      <w:jc w:val="both"/>
    </w:pPr>
    <w:rPr>
      <w:lang w:eastAsia="en-US"/>
    </w:rPr>
  </w:style>
  <w:style w:type="paragraph" w:customStyle="1" w:styleId="numberedlist">
    <w:name w:val="numberedlist"/>
    <w:basedOn w:val="Normal"/>
    <w:autoRedefine/>
    <w:rsid w:val="00270624"/>
    <w:pPr>
      <w:tabs>
        <w:tab w:val="left" w:pos="720"/>
      </w:tabs>
      <w:spacing w:after="240" w:line="360" w:lineRule="auto"/>
      <w:jc w:val="both"/>
    </w:pPr>
    <w:rPr>
      <w:rFonts w:ascii="Arial" w:hAnsi="Arial" w:cs="Arial"/>
      <w:sz w:val="22"/>
      <w:szCs w:val="22"/>
      <w:lang w:eastAsia="en-US"/>
    </w:rPr>
  </w:style>
  <w:style w:type="paragraph" w:styleId="BlockText">
    <w:name w:val="Block Text"/>
    <w:basedOn w:val="Normal"/>
    <w:semiHidden/>
    <w:unhideWhenUsed/>
    <w:rsid w:val="00CA16AC"/>
    <w:pPr>
      <w:widowControl w:val="0"/>
      <w:spacing w:after="120"/>
      <w:ind w:left="720"/>
      <w:jc w:val="both"/>
    </w:pPr>
    <w:rPr>
      <w:rFonts w:ascii="Arial" w:hAnsi="Arial"/>
      <w:lang w:eastAsia="en-US"/>
    </w:rPr>
  </w:style>
  <w:style w:type="character" w:customStyle="1" w:styleId="Heading2Char">
    <w:name w:val="Heading 2 Char"/>
    <w:basedOn w:val="DefaultParagraphFont"/>
    <w:link w:val="Heading2"/>
    <w:uiPriority w:val="9"/>
    <w:semiHidden/>
    <w:rsid w:val="0063138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313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7320">
      <w:bodyDiv w:val="1"/>
      <w:marLeft w:val="0"/>
      <w:marRight w:val="0"/>
      <w:marTop w:val="0"/>
      <w:marBottom w:val="0"/>
      <w:divBdr>
        <w:top w:val="none" w:sz="0" w:space="0" w:color="auto"/>
        <w:left w:val="none" w:sz="0" w:space="0" w:color="auto"/>
        <w:bottom w:val="none" w:sz="0" w:space="0" w:color="auto"/>
        <w:right w:val="none" w:sz="0" w:space="0" w:color="auto"/>
      </w:divBdr>
    </w:div>
    <w:div w:id="159857293">
      <w:bodyDiv w:val="1"/>
      <w:marLeft w:val="0"/>
      <w:marRight w:val="0"/>
      <w:marTop w:val="0"/>
      <w:marBottom w:val="0"/>
      <w:divBdr>
        <w:top w:val="none" w:sz="0" w:space="0" w:color="auto"/>
        <w:left w:val="none" w:sz="0" w:space="0" w:color="auto"/>
        <w:bottom w:val="none" w:sz="0" w:space="0" w:color="auto"/>
        <w:right w:val="none" w:sz="0" w:space="0" w:color="auto"/>
      </w:divBdr>
    </w:div>
    <w:div w:id="184759032">
      <w:bodyDiv w:val="1"/>
      <w:marLeft w:val="0"/>
      <w:marRight w:val="0"/>
      <w:marTop w:val="0"/>
      <w:marBottom w:val="0"/>
      <w:divBdr>
        <w:top w:val="none" w:sz="0" w:space="0" w:color="auto"/>
        <w:left w:val="none" w:sz="0" w:space="0" w:color="auto"/>
        <w:bottom w:val="none" w:sz="0" w:space="0" w:color="auto"/>
        <w:right w:val="none" w:sz="0" w:space="0" w:color="auto"/>
      </w:divBdr>
    </w:div>
    <w:div w:id="908460064">
      <w:bodyDiv w:val="1"/>
      <w:marLeft w:val="0"/>
      <w:marRight w:val="0"/>
      <w:marTop w:val="0"/>
      <w:marBottom w:val="0"/>
      <w:divBdr>
        <w:top w:val="none" w:sz="0" w:space="0" w:color="auto"/>
        <w:left w:val="none" w:sz="0" w:space="0" w:color="auto"/>
        <w:bottom w:val="none" w:sz="0" w:space="0" w:color="auto"/>
        <w:right w:val="none" w:sz="0" w:space="0" w:color="auto"/>
      </w:divBdr>
    </w:div>
    <w:div w:id="1531988411">
      <w:bodyDiv w:val="1"/>
      <w:marLeft w:val="0"/>
      <w:marRight w:val="0"/>
      <w:marTop w:val="0"/>
      <w:marBottom w:val="0"/>
      <w:divBdr>
        <w:top w:val="none" w:sz="0" w:space="0" w:color="auto"/>
        <w:left w:val="none" w:sz="0" w:space="0" w:color="auto"/>
        <w:bottom w:val="none" w:sz="0" w:space="0" w:color="auto"/>
        <w:right w:val="none" w:sz="0" w:space="0" w:color="auto"/>
      </w:divBdr>
    </w:div>
    <w:div w:id="1611550227">
      <w:bodyDiv w:val="1"/>
      <w:marLeft w:val="0"/>
      <w:marRight w:val="0"/>
      <w:marTop w:val="0"/>
      <w:marBottom w:val="0"/>
      <w:divBdr>
        <w:top w:val="none" w:sz="0" w:space="0" w:color="auto"/>
        <w:left w:val="none" w:sz="0" w:space="0" w:color="auto"/>
        <w:bottom w:val="none" w:sz="0" w:space="0" w:color="auto"/>
        <w:right w:val="none" w:sz="0" w:space="0" w:color="auto"/>
      </w:divBdr>
    </w:div>
    <w:div w:id="1661424913">
      <w:bodyDiv w:val="1"/>
      <w:marLeft w:val="0"/>
      <w:marRight w:val="0"/>
      <w:marTop w:val="0"/>
      <w:marBottom w:val="0"/>
      <w:divBdr>
        <w:top w:val="none" w:sz="0" w:space="0" w:color="auto"/>
        <w:left w:val="none" w:sz="0" w:space="0" w:color="auto"/>
        <w:bottom w:val="none" w:sz="0" w:space="0" w:color="auto"/>
        <w:right w:val="none" w:sz="0" w:space="0" w:color="auto"/>
      </w:divBdr>
      <w:divsChild>
        <w:div w:id="1491285415">
          <w:marLeft w:val="0"/>
          <w:marRight w:val="0"/>
          <w:marTop w:val="0"/>
          <w:marBottom w:val="0"/>
          <w:divBdr>
            <w:top w:val="none" w:sz="0" w:space="0" w:color="auto"/>
            <w:left w:val="none" w:sz="0" w:space="0" w:color="auto"/>
            <w:bottom w:val="none" w:sz="0" w:space="0" w:color="auto"/>
            <w:right w:val="none" w:sz="0" w:space="0" w:color="auto"/>
          </w:divBdr>
        </w:div>
      </w:divsChild>
    </w:div>
    <w:div w:id="1705058560">
      <w:bodyDiv w:val="1"/>
      <w:marLeft w:val="0"/>
      <w:marRight w:val="0"/>
      <w:marTop w:val="0"/>
      <w:marBottom w:val="0"/>
      <w:divBdr>
        <w:top w:val="none" w:sz="0" w:space="0" w:color="auto"/>
        <w:left w:val="none" w:sz="0" w:space="0" w:color="auto"/>
        <w:bottom w:val="none" w:sz="0" w:space="0" w:color="auto"/>
        <w:right w:val="none" w:sz="0" w:space="0" w:color="auto"/>
      </w:divBdr>
    </w:div>
    <w:div w:id="1728916555">
      <w:bodyDiv w:val="1"/>
      <w:marLeft w:val="0"/>
      <w:marRight w:val="0"/>
      <w:marTop w:val="0"/>
      <w:marBottom w:val="0"/>
      <w:divBdr>
        <w:top w:val="none" w:sz="0" w:space="0" w:color="auto"/>
        <w:left w:val="none" w:sz="0" w:space="0" w:color="auto"/>
        <w:bottom w:val="none" w:sz="0" w:space="0" w:color="auto"/>
        <w:right w:val="none" w:sz="0" w:space="0" w:color="auto"/>
      </w:divBdr>
      <w:divsChild>
        <w:div w:id="800726184">
          <w:marLeft w:val="0"/>
          <w:marRight w:val="0"/>
          <w:marTop w:val="0"/>
          <w:marBottom w:val="0"/>
          <w:divBdr>
            <w:top w:val="none" w:sz="0" w:space="0" w:color="auto"/>
            <w:left w:val="none" w:sz="0" w:space="0" w:color="auto"/>
            <w:bottom w:val="none" w:sz="0" w:space="0" w:color="auto"/>
            <w:right w:val="none" w:sz="0" w:space="0" w:color="auto"/>
          </w:divBdr>
          <w:divsChild>
            <w:div w:id="79909561">
              <w:marLeft w:val="0"/>
              <w:marRight w:val="0"/>
              <w:marTop w:val="0"/>
              <w:marBottom w:val="0"/>
              <w:divBdr>
                <w:top w:val="none" w:sz="0" w:space="0" w:color="auto"/>
                <w:left w:val="none" w:sz="0" w:space="0" w:color="auto"/>
                <w:bottom w:val="none" w:sz="0" w:space="0" w:color="auto"/>
                <w:right w:val="none" w:sz="0" w:space="0" w:color="auto"/>
              </w:divBdr>
              <w:divsChild>
                <w:div w:id="1130980539">
                  <w:marLeft w:val="0"/>
                  <w:marRight w:val="0"/>
                  <w:marTop w:val="0"/>
                  <w:marBottom w:val="0"/>
                  <w:divBdr>
                    <w:top w:val="none" w:sz="0" w:space="0" w:color="auto"/>
                    <w:left w:val="none" w:sz="0" w:space="0" w:color="auto"/>
                    <w:bottom w:val="none" w:sz="0" w:space="0" w:color="auto"/>
                    <w:right w:val="none" w:sz="0" w:space="0" w:color="auto"/>
                  </w:divBdr>
                  <w:divsChild>
                    <w:div w:id="830370692">
                      <w:marLeft w:val="0"/>
                      <w:marRight w:val="0"/>
                      <w:marTop w:val="0"/>
                      <w:marBottom w:val="0"/>
                      <w:divBdr>
                        <w:top w:val="none" w:sz="0" w:space="0" w:color="auto"/>
                        <w:left w:val="none" w:sz="0" w:space="0" w:color="auto"/>
                        <w:bottom w:val="none" w:sz="0" w:space="0" w:color="auto"/>
                        <w:right w:val="none" w:sz="0" w:space="0" w:color="auto"/>
                      </w:divBdr>
                      <w:divsChild>
                        <w:div w:id="30307958">
                          <w:marLeft w:val="0"/>
                          <w:marRight w:val="0"/>
                          <w:marTop w:val="0"/>
                          <w:marBottom w:val="0"/>
                          <w:divBdr>
                            <w:top w:val="none" w:sz="0" w:space="0" w:color="auto"/>
                            <w:left w:val="none" w:sz="0" w:space="0" w:color="auto"/>
                            <w:bottom w:val="none" w:sz="0" w:space="0" w:color="auto"/>
                            <w:right w:val="none" w:sz="0" w:space="0" w:color="auto"/>
                          </w:divBdr>
                          <w:divsChild>
                            <w:div w:id="2133933677">
                              <w:marLeft w:val="0"/>
                              <w:marRight w:val="0"/>
                              <w:marTop w:val="0"/>
                              <w:marBottom w:val="0"/>
                              <w:divBdr>
                                <w:top w:val="none" w:sz="0" w:space="0" w:color="auto"/>
                                <w:left w:val="none" w:sz="0" w:space="0" w:color="auto"/>
                                <w:bottom w:val="none" w:sz="0" w:space="0" w:color="auto"/>
                                <w:right w:val="none" w:sz="0" w:space="0" w:color="auto"/>
                              </w:divBdr>
                              <w:divsChild>
                                <w:div w:id="5813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901762">
      <w:bodyDiv w:val="1"/>
      <w:marLeft w:val="0"/>
      <w:marRight w:val="0"/>
      <w:marTop w:val="0"/>
      <w:marBottom w:val="0"/>
      <w:divBdr>
        <w:top w:val="none" w:sz="0" w:space="0" w:color="auto"/>
        <w:left w:val="none" w:sz="0" w:space="0" w:color="auto"/>
        <w:bottom w:val="none" w:sz="0" w:space="0" w:color="auto"/>
        <w:right w:val="none" w:sz="0" w:space="0" w:color="auto"/>
      </w:divBdr>
    </w:div>
    <w:div w:id="201479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ookes.ac.uk/" TargetMode="External"/><Relationship Id="rId13" Type="http://schemas.openxmlformats.org/officeDocument/2006/relationships/footer" Target="footer2.xml"/><Relationship Id="rId18" Type="http://schemas.openxmlformats.org/officeDocument/2006/relationships/hyperlink" Target="https://www.brookes.ac.uk/travel/parking/" TargetMode="External"/><Relationship Id="rId26" Type="http://schemas.openxmlformats.org/officeDocument/2006/relationships/hyperlink" Target="http://www.brookes.ac.uk/staff/working-at-brookes/unions/" TargetMode="External"/><Relationship Id="rId39" Type="http://schemas.openxmlformats.org/officeDocument/2006/relationships/hyperlink" Target="http://www.brookes.ac.uk/services/hr/health_safety/docs/obuhsn11.html" TargetMode="External"/><Relationship Id="rId3" Type="http://schemas.openxmlformats.org/officeDocument/2006/relationships/settings" Target="settings.xml"/><Relationship Id="rId21" Type="http://schemas.openxmlformats.org/officeDocument/2006/relationships/hyperlink" Target="http://www.brookes.ac.uk/studying-at-brookes/living/food-and-drink/" TargetMode="External"/><Relationship Id="rId34" Type="http://schemas.openxmlformats.org/officeDocument/2006/relationships/hyperlink" Target="http://www.brookes.ac.uk/students/your-studies/mitigating-circumstances/" TargetMode="External"/><Relationship Id="rId42" Type="http://schemas.openxmlformats.org/officeDocument/2006/relationships/theme" Target="theme/theme1.xml"/><Relationship Id="rId7" Type="http://schemas.openxmlformats.org/officeDocument/2006/relationships/hyperlink" Target="http://www.brookes.ac.uk/" TargetMode="External"/><Relationship Id="rId12" Type="http://schemas.openxmlformats.org/officeDocument/2006/relationships/footer" Target="footer1.xml"/><Relationship Id="rId17" Type="http://schemas.openxmlformats.org/officeDocument/2006/relationships/hyperlink" Target="https://www.brookes.ac.uk/about-brookes/visit-us/" TargetMode="External"/><Relationship Id="rId25" Type="http://schemas.openxmlformats.org/officeDocument/2006/relationships/hyperlink" Target="http://www.brookes.ac.uk/student/services/nursery/" TargetMode="External"/><Relationship Id="rId33" Type="http://schemas.openxmlformats.org/officeDocument/2006/relationships/hyperlink" Target="http://www.brookes.ac.uk/students/wellbeing/" TargetMode="External"/><Relationship Id="rId38" Type="http://schemas.openxmlformats.org/officeDocument/2006/relationships/hyperlink" Target="http://www.brookes.ac.uk/services/hr/health_safety/docs/obuhsn09.html"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oxfordshire.liftshare.com/" TargetMode="External"/><Relationship Id="rId29" Type="http://schemas.openxmlformats.org/officeDocument/2006/relationships/hyperlink" Target="http://www2.brookes.ac.uk/services/hr/handbook/forms/associate-lecturer-claim.doc"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ookes.ac.uk/about-brookes/strategy-2020/our-strategy-for-2020/" TargetMode="External"/><Relationship Id="rId24" Type="http://schemas.openxmlformats.org/officeDocument/2006/relationships/hyperlink" Target="http://www.brookes.ac.uk/studying-at-brookes/student-life/our-campuses/campus-facilities/centre-for-sport/" TargetMode="External"/><Relationship Id="rId32" Type="http://schemas.openxmlformats.org/officeDocument/2006/relationships/hyperlink" Target="http://www.brookes.ac.uk/staff/academic/academic-advising/" TargetMode="External"/><Relationship Id="rId37" Type="http://schemas.openxmlformats.org/officeDocument/2006/relationships/hyperlink" Target="http://www.brookes.ac.uk/services/hr/health_safety/docs/obuhsn10.html" TargetMode="External"/><Relationship Id="rId40" Type="http://schemas.openxmlformats.org/officeDocument/2006/relationships/hyperlink" Target="http://www.brookes.ac.uk/students/graduation/" TargetMode="External"/><Relationship Id="rId5" Type="http://schemas.openxmlformats.org/officeDocument/2006/relationships/footnotes" Target="footnotes.xml"/><Relationship Id="rId15" Type="http://schemas.openxmlformats.org/officeDocument/2006/relationships/hyperlink" Target="http://www.brookes.ac.uk/about-brookes/structure-and-governance/" TargetMode="External"/><Relationship Id="rId23" Type="http://schemas.openxmlformats.org/officeDocument/2006/relationships/hyperlink" Target="http://capitadiscovery.co.uk/brookes/" TargetMode="External"/><Relationship Id="rId28" Type="http://schemas.openxmlformats.org/officeDocument/2006/relationships/hyperlink" Target="http://www.brookes.ac.uk/services/hr/reward/academic/associate_lecturer_profile.html" TargetMode="External"/><Relationship Id="rId36" Type="http://schemas.openxmlformats.org/officeDocument/2006/relationships/hyperlink" Target="http://www.brookes.ac.uk/ocsld/" TargetMode="External"/><Relationship Id="rId10" Type="http://schemas.openxmlformats.org/officeDocument/2006/relationships/hyperlink" Target="http://www.brookes.ac.uk/about-brookes/history/" TargetMode="External"/><Relationship Id="rId19" Type="http://schemas.openxmlformats.org/officeDocument/2006/relationships/hyperlink" Target="http://brookesbus.oxfordbus.co.uk/" TargetMode="External"/><Relationship Id="rId31" Type="http://schemas.openxmlformats.org/officeDocument/2006/relationships/hyperlink" Target="https://www.teacherspensions.co.uk/public/home.aspx"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brookes.ac.uk/about-brookes/structure-and-governance/senior-management/" TargetMode="External"/><Relationship Id="rId22" Type="http://schemas.openxmlformats.org/officeDocument/2006/relationships/hyperlink" Target="https://www.brookes.ac.uk/catering" TargetMode="External"/><Relationship Id="rId27" Type="http://schemas.openxmlformats.org/officeDocument/2006/relationships/hyperlink" Target="http://www.brookes.ac.uk/staff/" TargetMode="External"/><Relationship Id="rId30" Type="http://schemas.openxmlformats.org/officeDocument/2006/relationships/hyperlink" Target="http://www.brookes.ac.uk/services/hr/handbook/short_term_temp_contracts/associate_lecturer_claim_form_guidance.pdf" TargetMode="External"/><Relationship Id="rId35" Type="http://schemas.openxmlformats.org/officeDocument/2006/relationships/hyperlink" Target="https://www2.brookes.ac.uk/services/obis/modulelis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3557</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Lee Schreckengaust</cp:lastModifiedBy>
  <cp:revision>2</cp:revision>
  <cp:lastPrinted>2016-10-12T16:09:00Z</cp:lastPrinted>
  <dcterms:created xsi:type="dcterms:W3CDTF">2022-10-19T12:36:00Z</dcterms:created>
  <dcterms:modified xsi:type="dcterms:W3CDTF">2022-10-19T12:36:00Z</dcterms:modified>
</cp:coreProperties>
</file>