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C3" w:rsidRDefault="006469D3">
      <w:pPr>
        <w:ind w:left="0" w:hanging="2"/>
      </w:pPr>
      <w:r>
        <w:t xml:space="preserve">                                                                                                                                                           </w:t>
      </w:r>
      <w:r>
        <w:rPr>
          <w:noProof/>
        </w:rPr>
        <w:drawing>
          <wp:inline distT="0" distB="0" distL="0" distR="0">
            <wp:extent cx="800100" cy="800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00100" cy="800100"/>
                    </a:xfrm>
                    <a:prstGeom prst="rect">
                      <a:avLst/>
                    </a:prstGeom>
                    <a:ln/>
                  </pic:spPr>
                </pic:pic>
              </a:graphicData>
            </a:graphic>
          </wp:inline>
        </w:drawing>
      </w:r>
    </w:p>
    <w:p w:rsidR="005364C3" w:rsidRDefault="005364C3">
      <w:pPr>
        <w:ind w:left="0" w:hanging="2"/>
      </w:pPr>
    </w:p>
    <w:p w:rsidR="005364C3" w:rsidRDefault="006469D3">
      <w:pPr>
        <w:pBdr>
          <w:top w:val="nil"/>
          <w:left w:val="nil"/>
          <w:bottom w:val="nil"/>
          <w:right w:val="nil"/>
          <w:between w:val="nil"/>
        </w:pBdr>
        <w:spacing w:line="240" w:lineRule="auto"/>
        <w:ind w:left="1" w:hanging="3"/>
        <w:jc w:val="center"/>
        <w:rPr>
          <w:rFonts w:ascii="Arial Black" w:eastAsia="Arial Black" w:hAnsi="Arial Black" w:cs="Arial Black"/>
          <w:sz w:val="32"/>
          <w:szCs w:val="32"/>
        </w:rPr>
      </w:pPr>
      <w:r>
        <w:rPr>
          <w:rFonts w:ascii="Arial Black" w:eastAsia="Arial Black" w:hAnsi="Arial Black" w:cs="Arial Black"/>
          <w:sz w:val="32"/>
          <w:szCs w:val="32"/>
        </w:rPr>
        <w:t>Annual SAR and QIP</w:t>
      </w:r>
    </w:p>
    <w:p w:rsidR="005364C3" w:rsidRDefault="006469D3">
      <w:pPr>
        <w:pBdr>
          <w:top w:val="nil"/>
          <w:left w:val="nil"/>
          <w:bottom w:val="nil"/>
          <w:right w:val="nil"/>
          <w:between w:val="nil"/>
        </w:pBdr>
        <w:spacing w:line="240" w:lineRule="auto"/>
        <w:ind w:left="1" w:hanging="3"/>
        <w:jc w:val="center"/>
        <w:rPr>
          <w:rFonts w:ascii="Arial Black" w:eastAsia="Arial Black" w:hAnsi="Arial Black" w:cs="Arial Black"/>
          <w:sz w:val="32"/>
          <w:szCs w:val="32"/>
        </w:rPr>
      </w:pPr>
      <w:r>
        <w:rPr>
          <w:rFonts w:ascii="Arial Black" w:eastAsia="Arial Black" w:hAnsi="Arial Black" w:cs="Arial Black"/>
          <w:sz w:val="32"/>
          <w:szCs w:val="32"/>
        </w:rPr>
        <w:t xml:space="preserve">   Apprenticeship provision </w:t>
      </w:r>
    </w:p>
    <w:p w:rsidR="005364C3" w:rsidRDefault="005364C3">
      <w:pPr>
        <w:pBdr>
          <w:top w:val="nil"/>
          <w:left w:val="nil"/>
          <w:bottom w:val="nil"/>
          <w:right w:val="nil"/>
          <w:between w:val="nil"/>
        </w:pBdr>
        <w:spacing w:before="60" w:after="120" w:line="240" w:lineRule="auto"/>
        <w:ind w:left="0" w:hanging="2"/>
        <w:rPr>
          <w:rFonts w:ascii="Arial" w:eastAsia="Arial" w:hAnsi="Arial" w:cs="Arial"/>
          <w:color w:val="000000"/>
          <w:sz w:val="21"/>
          <w:szCs w:val="21"/>
        </w:rPr>
      </w:pPr>
    </w:p>
    <w:tbl>
      <w:tblPr>
        <w:tblStyle w:val="a"/>
        <w:tblW w:w="92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369"/>
        <w:gridCol w:w="5873"/>
      </w:tblGrid>
      <w:tr w:rsidR="005364C3">
        <w:trPr>
          <w:trHeight w:val="1155"/>
        </w:trPr>
        <w:tc>
          <w:tcPr>
            <w:tcW w:w="9242" w:type="dxa"/>
            <w:gridSpan w:val="2"/>
          </w:tcPr>
          <w:p w:rsidR="005364C3" w:rsidRDefault="006469D3">
            <w:pPr>
              <w:pBdr>
                <w:top w:val="nil"/>
                <w:left w:val="nil"/>
                <w:bottom w:val="nil"/>
                <w:right w:val="nil"/>
                <w:between w:val="nil"/>
              </w:pBdr>
              <w:spacing w:line="240" w:lineRule="auto"/>
              <w:ind w:left="0" w:hanging="2"/>
              <w:rPr>
                <w:b/>
                <w:color w:val="000000"/>
                <w:sz w:val="22"/>
                <w:szCs w:val="22"/>
              </w:rPr>
            </w:pPr>
            <w:r>
              <w:rPr>
                <w:b/>
                <w:color w:val="000000"/>
                <w:sz w:val="22"/>
                <w:szCs w:val="22"/>
              </w:rPr>
              <w:t>Programme covered by the report:</w:t>
            </w:r>
          </w:p>
          <w:p w:rsidR="005364C3" w:rsidRDefault="005364C3">
            <w:pPr>
              <w:pBdr>
                <w:top w:val="nil"/>
                <w:left w:val="nil"/>
                <w:bottom w:val="nil"/>
                <w:right w:val="nil"/>
                <w:between w:val="nil"/>
              </w:pBdr>
              <w:spacing w:line="240" w:lineRule="auto"/>
              <w:ind w:left="0" w:hanging="2"/>
              <w:rPr>
                <w:b/>
                <w:color w:val="000000"/>
                <w:sz w:val="22"/>
                <w:szCs w:val="22"/>
              </w:rPr>
            </w:pPr>
          </w:p>
          <w:p w:rsidR="005364C3" w:rsidRDefault="006469D3">
            <w:pPr>
              <w:pBdr>
                <w:top w:val="nil"/>
                <w:left w:val="nil"/>
                <w:bottom w:val="nil"/>
                <w:right w:val="nil"/>
                <w:between w:val="nil"/>
              </w:pBdr>
              <w:spacing w:line="240" w:lineRule="auto"/>
              <w:ind w:left="0" w:hanging="2"/>
              <w:rPr>
                <w:color w:val="000000"/>
                <w:sz w:val="22"/>
                <w:szCs w:val="22"/>
              </w:rPr>
            </w:pPr>
            <w:r>
              <w:rPr>
                <w:color w:val="000000"/>
                <w:sz w:val="22"/>
                <w:szCs w:val="22"/>
              </w:rPr>
              <w:t xml:space="preserve">Programme Title: </w:t>
            </w:r>
          </w:p>
          <w:p w:rsidR="005364C3" w:rsidRDefault="006469D3">
            <w:pPr>
              <w:pBdr>
                <w:top w:val="nil"/>
                <w:left w:val="nil"/>
                <w:bottom w:val="nil"/>
                <w:right w:val="nil"/>
                <w:between w:val="nil"/>
              </w:pBdr>
              <w:spacing w:line="240" w:lineRule="auto"/>
              <w:ind w:left="0" w:hanging="2"/>
              <w:rPr>
                <w:color w:val="000000"/>
                <w:sz w:val="22"/>
                <w:szCs w:val="22"/>
              </w:rPr>
            </w:pPr>
            <w:r>
              <w:rPr>
                <w:color w:val="000000"/>
                <w:sz w:val="22"/>
                <w:szCs w:val="22"/>
              </w:rPr>
              <w:t xml:space="preserve">Apprenticeship Standard: </w:t>
            </w:r>
          </w:p>
          <w:p w:rsidR="005364C3" w:rsidRDefault="006469D3">
            <w:pPr>
              <w:pBdr>
                <w:top w:val="nil"/>
                <w:left w:val="nil"/>
                <w:bottom w:val="nil"/>
                <w:right w:val="nil"/>
                <w:between w:val="nil"/>
              </w:pBdr>
              <w:spacing w:line="240" w:lineRule="auto"/>
              <w:ind w:left="0" w:hanging="2"/>
              <w:rPr>
                <w:b/>
                <w:i/>
                <w:color w:val="000000"/>
                <w:sz w:val="22"/>
                <w:szCs w:val="22"/>
              </w:rPr>
            </w:pPr>
            <w:r>
              <w:rPr>
                <w:color w:val="000000"/>
                <w:sz w:val="22"/>
                <w:szCs w:val="22"/>
              </w:rPr>
              <w:t>Academic/professional Award</w:t>
            </w:r>
            <w:bookmarkStart w:id="0" w:name="bookmark=id.30j0zll" w:colFirst="0" w:colLast="0"/>
            <w:bookmarkEnd w:id="0"/>
            <w:r>
              <w:rPr>
                <w:color w:val="000000"/>
                <w:sz w:val="22"/>
                <w:szCs w:val="22"/>
              </w:rPr>
              <w:t xml:space="preserve"> </w:t>
            </w:r>
            <w:r>
              <w:rPr>
                <w:b/>
                <w:i/>
                <w:color w:val="000000"/>
                <w:sz w:val="22"/>
                <w:szCs w:val="22"/>
              </w:rPr>
              <w:t>if applicable, i.e. integrated BA (Hons) degree</w:t>
            </w:r>
          </w:p>
          <w:p w:rsidR="005364C3" w:rsidRDefault="005364C3">
            <w:pPr>
              <w:pBdr>
                <w:top w:val="nil"/>
                <w:left w:val="nil"/>
                <w:bottom w:val="nil"/>
                <w:right w:val="nil"/>
                <w:between w:val="nil"/>
              </w:pBdr>
              <w:spacing w:line="240" w:lineRule="auto"/>
              <w:ind w:left="0" w:hanging="2"/>
              <w:rPr>
                <w:color w:val="000000"/>
                <w:sz w:val="21"/>
                <w:szCs w:val="21"/>
              </w:rPr>
            </w:pPr>
          </w:p>
        </w:tc>
      </w:tr>
      <w:tr w:rsidR="005364C3">
        <w:trPr>
          <w:trHeight w:val="450"/>
        </w:trPr>
        <w:tc>
          <w:tcPr>
            <w:tcW w:w="3369" w:type="dxa"/>
          </w:tcPr>
          <w:p w:rsidR="005364C3" w:rsidRDefault="006469D3">
            <w:pPr>
              <w:pBdr>
                <w:top w:val="nil"/>
                <w:left w:val="nil"/>
                <w:bottom w:val="nil"/>
                <w:right w:val="nil"/>
                <w:between w:val="nil"/>
              </w:pBdr>
              <w:spacing w:line="240" w:lineRule="auto"/>
              <w:ind w:left="0" w:hanging="2"/>
              <w:rPr>
                <w:color w:val="000000"/>
                <w:sz w:val="22"/>
                <w:szCs w:val="22"/>
              </w:rPr>
            </w:pPr>
            <w:r>
              <w:rPr>
                <w:b/>
                <w:color w:val="000000"/>
                <w:sz w:val="22"/>
                <w:szCs w:val="22"/>
              </w:rPr>
              <w:t>Number of students</w:t>
            </w:r>
          </w:p>
        </w:tc>
        <w:tc>
          <w:tcPr>
            <w:tcW w:w="5873" w:type="dxa"/>
          </w:tcPr>
          <w:p w:rsidR="005364C3" w:rsidRDefault="006469D3">
            <w:pPr>
              <w:shd w:val="clear" w:color="auto" w:fill="FFFFFF"/>
              <w:spacing w:before="60" w:after="120"/>
              <w:ind w:left="0" w:hanging="2"/>
              <w:rPr>
                <w:color w:val="000000"/>
                <w:sz w:val="22"/>
                <w:szCs w:val="22"/>
              </w:rPr>
            </w:pPr>
            <w:r>
              <w:rPr>
                <w:color w:val="000000"/>
                <w:sz w:val="22"/>
                <w:szCs w:val="22"/>
              </w:rPr>
              <w:t xml:space="preserve">Total apprentices: </w:t>
            </w:r>
          </w:p>
          <w:p w:rsidR="005364C3" w:rsidRDefault="005364C3">
            <w:pPr>
              <w:shd w:val="clear" w:color="auto" w:fill="FFFFFF"/>
              <w:spacing w:before="60" w:after="120"/>
              <w:ind w:left="0" w:hanging="2"/>
              <w:rPr>
                <w:color w:val="000000"/>
                <w:sz w:val="22"/>
                <w:szCs w:val="22"/>
              </w:rPr>
            </w:pPr>
          </w:p>
        </w:tc>
      </w:tr>
      <w:tr w:rsidR="005364C3">
        <w:trPr>
          <w:trHeight w:val="450"/>
        </w:trPr>
        <w:tc>
          <w:tcPr>
            <w:tcW w:w="3369" w:type="dxa"/>
          </w:tcPr>
          <w:p w:rsidR="005364C3" w:rsidRDefault="006469D3">
            <w:pPr>
              <w:pBdr>
                <w:top w:val="nil"/>
                <w:left w:val="nil"/>
                <w:bottom w:val="nil"/>
                <w:right w:val="nil"/>
                <w:between w:val="nil"/>
              </w:pBdr>
              <w:spacing w:line="240" w:lineRule="auto"/>
              <w:ind w:left="0" w:hanging="2"/>
              <w:rPr>
                <w:color w:val="000000"/>
                <w:sz w:val="21"/>
                <w:szCs w:val="21"/>
              </w:rPr>
            </w:pPr>
            <w:r>
              <w:rPr>
                <w:b/>
                <w:color w:val="000000"/>
                <w:sz w:val="21"/>
                <w:szCs w:val="21"/>
              </w:rPr>
              <w:t>Faculty:</w:t>
            </w:r>
          </w:p>
        </w:tc>
        <w:tc>
          <w:tcPr>
            <w:tcW w:w="5873" w:type="dxa"/>
          </w:tcPr>
          <w:p w:rsidR="005364C3" w:rsidRDefault="005364C3">
            <w:pPr>
              <w:pBdr>
                <w:top w:val="nil"/>
                <w:left w:val="nil"/>
                <w:bottom w:val="nil"/>
                <w:right w:val="nil"/>
                <w:between w:val="nil"/>
              </w:pBdr>
              <w:spacing w:before="60" w:after="120" w:line="240" w:lineRule="auto"/>
              <w:ind w:left="0" w:hanging="2"/>
              <w:rPr>
                <w:color w:val="000000"/>
                <w:sz w:val="21"/>
                <w:szCs w:val="21"/>
              </w:rPr>
            </w:pPr>
          </w:p>
        </w:tc>
      </w:tr>
      <w:tr w:rsidR="005364C3">
        <w:tc>
          <w:tcPr>
            <w:tcW w:w="3369" w:type="dxa"/>
          </w:tcPr>
          <w:p w:rsidR="005364C3" w:rsidRDefault="006469D3">
            <w:pPr>
              <w:pBdr>
                <w:top w:val="nil"/>
                <w:left w:val="nil"/>
                <w:bottom w:val="nil"/>
                <w:right w:val="nil"/>
                <w:between w:val="nil"/>
              </w:pBdr>
              <w:spacing w:line="240" w:lineRule="auto"/>
              <w:ind w:left="0" w:hanging="2"/>
              <w:rPr>
                <w:color w:val="000000"/>
                <w:sz w:val="21"/>
                <w:szCs w:val="21"/>
              </w:rPr>
            </w:pPr>
            <w:r>
              <w:rPr>
                <w:b/>
                <w:color w:val="000000"/>
                <w:sz w:val="21"/>
                <w:szCs w:val="21"/>
              </w:rPr>
              <w:t>Department/School responsible for the management of the programme/s:</w:t>
            </w:r>
          </w:p>
        </w:tc>
        <w:tc>
          <w:tcPr>
            <w:tcW w:w="5873" w:type="dxa"/>
          </w:tcPr>
          <w:p w:rsidR="005364C3" w:rsidRDefault="005364C3">
            <w:pPr>
              <w:pBdr>
                <w:top w:val="nil"/>
                <w:left w:val="nil"/>
                <w:bottom w:val="nil"/>
                <w:right w:val="nil"/>
                <w:between w:val="nil"/>
              </w:pBdr>
              <w:spacing w:line="240" w:lineRule="auto"/>
              <w:ind w:left="0" w:hanging="2"/>
              <w:rPr>
                <w:color w:val="000000"/>
                <w:sz w:val="21"/>
                <w:szCs w:val="21"/>
              </w:rPr>
            </w:pPr>
          </w:p>
        </w:tc>
      </w:tr>
      <w:tr w:rsidR="005364C3">
        <w:tc>
          <w:tcPr>
            <w:tcW w:w="3369" w:type="dxa"/>
          </w:tcPr>
          <w:p w:rsidR="005364C3" w:rsidRDefault="006469D3">
            <w:pPr>
              <w:pBdr>
                <w:top w:val="nil"/>
                <w:left w:val="nil"/>
                <w:bottom w:val="nil"/>
                <w:right w:val="nil"/>
                <w:between w:val="nil"/>
              </w:pBdr>
              <w:spacing w:line="240" w:lineRule="auto"/>
              <w:ind w:left="0" w:hanging="2"/>
              <w:rPr>
                <w:color w:val="000000"/>
                <w:sz w:val="21"/>
                <w:szCs w:val="21"/>
              </w:rPr>
            </w:pPr>
            <w:r>
              <w:rPr>
                <w:b/>
                <w:color w:val="000000"/>
                <w:sz w:val="21"/>
                <w:szCs w:val="21"/>
              </w:rPr>
              <w:t>Programme Lead and core team:</w:t>
            </w:r>
          </w:p>
        </w:tc>
        <w:tc>
          <w:tcPr>
            <w:tcW w:w="5873" w:type="dxa"/>
          </w:tcPr>
          <w:p w:rsidR="005364C3" w:rsidRDefault="005364C3">
            <w:pPr>
              <w:spacing w:before="60" w:after="120"/>
              <w:ind w:left="0" w:hanging="2"/>
              <w:rPr>
                <w:color w:val="000000"/>
                <w:sz w:val="21"/>
                <w:szCs w:val="21"/>
              </w:rPr>
            </w:pPr>
          </w:p>
        </w:tc>
      </w:tr>
      <w:tr w:rsidR="005364C3">
        <w:tc>
          <w:tcPr>
            <w:tcW w:w="3369" w:type="dxa"/>
          </w:tcPr>
          <w:p w:rsidR="005364C3" w:rsidRDefault="006469D3">
            <w:pPr>
              <w:pBdr>
                <w:top w:val="nil"/>
                <w:left w:val="nil"/>
                <w:bottom w:val="nil"/>
                <w:right w:val="nil"/>
                <w:between w:val="nil"/>
              </w:pBdr>
              <w:spacing w:line="240" w:lineRule="auto"/>
              <w:ind w:left="0" w:hanging="2"/>
              <w:rPr>
                <w:color w:val="000000"/>
                <w:sz w:val="21"/>
                <w:szCs w:val="21"/>
              </w:rPr>
            </w:pPr>
            <w:r>
              <w:rPr>
                <w:b/>
                <w:color w:val="000000"/>
                <w:sz w:val="21"/>
                <w:szCs w:val="21"/>
              </w:rPr>
              <w:t>External Examiner/s:</w:t>
            </w:r>
          </w:p>
        </w:tc>
        <w:tc>
          <w:tcPr>
            <w:tcW w:w="5873" w:type="dxa"/>
          </w:tcPr>
          <w:p w:rsidR="005364C3" w:rsidRDefault="005364C3">
            <w:pPr>
              <w:pBdr>
                <w:top w:val="nil"/>
                <w:left w:val="nil"/>
                <w:bottom w:val="nil"/>
                <w:right w:val="nil"/>
                <w:between w:val="nil"/>
              </w:pBdr>
              <w:spacing w:before="60" w:after="120" w:line="240" w:lineRule="auto"/>
              <w:ind w:left="0" w:hanging="2"/>
              <w:rPr>
                <w:color w:val="000000"/>
                <w:sz w:val="21"/>
                <w:szCs w:val="21"/>
              </w:rPr>
            </w:pPr>
          </w:p>
        </w:tc>
      </w:tr>
      <w:tr w:rsidR="005364C3">
        <w:tc>
          <w:tcPr>
            <w:tcW w:w="3369" w:type="dxa"/>
          </w:tcPr>
          <w:p w:rsidR="005364C3" w:rsidRDefault="006469D3">
            <w:pPr>
              <w:pBdr>
                <w:top w:val="nil"/>
                <w:left w:val="nil"/>
                <w:bottom w:val="nil"/>
                <w:right w:val="nil"/>
                <w:between w:val="nil"/>
              </w:pBdr>
              <w:spacing w:line="240" w:lineRule="auto"/>
              <w:ind w:left="0" w:hanging="2"/>
              <w:rPr>
                <w:color w:val="000000"/>
                <w:sz w:val="21"/>
                <w:szCs w:val="21"/>
              </w:rPr>
            </w:pPr>
            <w:r>
              <w:rPr>
                <w:b/>
                <w:color w:val="000000"/>
                <w:sz w:val="21"/>
                <w:szCs w:val="21"/>
              </w:rPr>
              <w:t>PSRB accreditation:</w:t>
            </w:r>
          </w:p>
        </w:tc>
        <w:tc>
          <w:tcPr>
            <w:tcW w:w="5873" w:type="dxa"/>
          </w:tcPr>
          <w:p w:rsidR="005364C3" w:rsidRDefault="005364C3">
            <w:pPr>
              <w:pBdr>
                <w:top w:val="nil"/>
                <w:left w:val="nil"/>
                <w:bottom w:val="nil"/>
                <w:right w:val="nil"/>
                <w:between w:val="nil"/>
              </w:pBdr>
              <w:spacing w:before="60" w:after="120" w:line="240" w:lineRule="auto"/>
              <w:ind w:left="0" w:hanging="2"/>
              <w:rPr>
                <w:color w:val="000000"/>
                <w:sz w:val="21"/>
                <w:szCs w:val="21"/>
              </w:rPr>
            </w:pPr>
          </w:p>
        </w:tc>
      </w:tr>
      <w:tr w:rsidR="005364C3">
        <w:trPr>
          <w:trHeight w:val="1301"/>
        </w:trPr>
        <w:tc>
          <w:tcPr>
            <w:tcW w:w="3369" w:type="dxa"/>
          </w:tcPr>
          <w:p w:rsidR="005364C3" w:rsidRDefault="006469D3">
            <w:pPr>
              <w:pBdr>
                <w:top w:val="nil"/>
                <w:left w:val="nil"/>
                <w:bottom w:val="nil"/>
                <w:right w:val="nil"/>
                <w:between w:val="nil"/>
              </w:pBdr>
              <w:spacing w:line="240" w:lineRule="auto"/>
              <w:ind w:left="0" w:hanging="2"/>
              <w:rPr>
                <w:color w:val="000000"/>
                <w:sz w:val="21"/>
                <w:szCs w:val="21"/>
              </w:rPr>
            </w:pPr>
            <w:r>
              <w:rPr>
                <w:b/>
                <w:color w:val="000000"/>
                <w:sz w:val="21"/>
                <w:szCs w:val="21"/>
              </w:rPr>
              <w:t>Consideration and approval of the report:</w:t>
            </w:r>
          </w:p>
        </w:tc>
        <w:tc>
          <w:tcPr>
            <w:tcW w:w="5873" w:type="dxa"/>
          </w:tcPr>
          <w:p w:rsidR="005364C3" w:rsidRDefault="006469D3">
            <w:pPr>
              <w:pBdr>
                <w:top w:val="nil"/>
                <w:left w:val="nil"/>
                <w:bottom w:val="nil"/>
                <w:right w:val="nil"/>
                <w:between w:val="nil"/>
              </w:pBdr>
              <w:spacing w:before="60" w:after="120" w:line="240" w:lineRule="auto"/>
              <w:ind w:left="0" w:hanging="2"/>
              <w:rPr>
                <w:i/>
                <w:color w:val="000000"/>
                <w:sz w:val="21"/>
                <w:szCs w:val="21"/>
              </w:rPr>
            </w:pPr>
            <w:r>
              <w:rPr>
                <w:i/>
                <w:color w:val="000000"/>
                <w:sz w:val="21"/>
                <w:szCs w:val="21"/>
              </w:rPr>
              <w:t>Insert the date of the annual review meeting and give brief details of any other forums (e.g. staff/student, employers, service users) at which the report was discussed prior to submission, if applicable.</w:t>
            </w:r>
          </w:p>
        </w:tc>
      </w:tr>
      <w:tr w:rsidR="005364C3">
        <w:tc>
          <w:tcPr>
            <w:tcW w:w="3369" w:type="dxa"/>
          </w:tcPr>
          <w:p w:rsidR="005364C3" w:rsidRDefault="006469D3">
            <w:pPr>
              <w:pBdr>
                <w:top w:val="nil"/>
                <w:left w:val="nil"/>
                <w:bottom w:val="nil"/>
                <w:right w:val="nil"/>
                <w:between w:val="nil"/>
              </w:pBdr>
              <w:spacing w:line="240" w:lineRule="auto"/>
              <w:ind w:left="0" w:hanging="2"/>
              <w:rPr>
                <w:color w:val="000000"/>
                <w:sz w:val="21"/>
                <w:szCs w:val="21"/>
              </w:rPr>
            </w:pPr>
            <w:r>
              <w:rPr>
                <w:b/>
                <w:color w:val="000000"/>
                <w:sz w:val="21"/>
                <w:szCs w:val="21"/>
              </w:rPr>
              <w:t>Evidence base:</w:t>
            </w:r>
          </w:p>
        </w:tc>
        <w:tc>
          <w:tcPr>
            <w:tcW w:w="5873" w:type="dxa"/>
          </w:tcPr>
          <w:p w:rsidR="005364C3" w:rsidRDefault="006469D3">
            <w:pPr>
              <w:pBdr>
                <w:top w:val="nil"/>
                <w:left w:val="nil"/>
                <w:bottom w:val="nil"/>
                <w:right w:val="nil"/>
                <w:between w:val="nil"/>
              </w:pBdr>
              <w:spacing w:before="60" w:after="120" w:line="240" w:lineRule="auto"/>
              <w:ind w:left="0" w:hanging="2"/>
              <w:rPr>
                <w:i/>
                <w:color w:val="000000"/>
                <w:sz w:val="21"/>
                <w:szCs w:val="21"/>
              </w:rPr>
            </w:pPr>
            <w:r>
              <w:rPr>
                <w:i/>
                <w:color w:val="000000"/>
                <w:sz w:val="21"/>
                <w:szCs w:val="21"/>
              </w:rPr>
              <w:t>Please provide a brief summary list of the evidence/data used to produce the report.</w:t>
            </w:r>
          </w:p>
          <w:p w:rsidR="005364C3" w:rsidRDefault="005364C3">
            <w:pPr>
              <w:pBdr>
                <w:top w:val="nil"/>
                <w:left w:val="nil"/>
                <w:bottom w:val="nil"/>
                <w:right w:val="nil"/>
                <w:between w:val="nil"/>
              </w:pBdr>
              <w:spacing w:before="60" w:after="120" w:line="240" w:lineRule="auto"/>
              <w:ind w:left="0" w:hanging="2"/>
              <w:rPr>
                <w:i/>
                <w:color w:val="000000"/>
                <w:sz w:val="21"/>
                <w:szCs w:val="21"/>
              </w:rPr>
            </w:pPr>
          </w:p>
        </w:tc>
      </w:tr>
    </w:tbl>
    <w:p w:rsidR="005364C3" w:rsidRDefault="006469D3">
      <w:pPr>
        <w:pBdr>
          <w:top w:val="nil"/>
          <w:left w:val="nil"/>
          <w:bottom w:val="nil"/>
          <w:right w:val="nil"/>
          <w:between w:val="nil"/>
        </w:pBdr>
        <w:spacing w:before="96" w:line="240" w:lineRule="auto"/>
        <w:ind w:left="0" w:hanging="2"/>
        <w:rPr>
          <w:rFonts w:ascii="MS Gothic" w:eastAsia="MS Gothic" w:hAnsi="MS Gothic" w:cs="MS Gothic"/>
          <w:color w:val="000000"/>
          <w:sz w:val="32"/>
          <w:szCs w:val="32"/>
        </w:rPr>
      </w:pPr>
      <w:bookmarkStart w:id="1" w:name="_heading=h.gjdgxs" w:colFirst="0" w:colLast="0"/>
      <w:bookmarkEnd w:id="1"/>
      <w:r>
        <w:rPr>
          <w:rFonts w:ascii="Arial" w:eastAsia="Arial" w:hAnsi="Arial" w:cs="Arial"/>
          <w:b/>
          <w:color w:val="000000"/>
          <w:sz w:val="21"/>
          <w:szCs w:val="21"/>
        </w:rPr>
        <w:t xml:space="preserve">Have all actions identified in the previous report been completed?    YES </w:t>
      </w:r>
      <w:r>
        <w:rPr>
          <w:rFonts w:ascii="MS Gothic" w:eastAsia="MS Gothic" w:hAnsi="MS Gothic" w:cs="MS Gothic"/>
          <w:color w:val="000000"/>
          <w:sz w:val="32"/>
          <w:szCs w:val="32"/>
        </w:rPr>
        <w:t>☐</w:t>
      </w:r>
      <w:r>
        <w:rPr>
          <w:rFonts w:ascii="Arial" w:eastAsia="Arial" w:hAnsi="Arial" w:cs="Arial"/>
          <w:b/>
          <w:color w:val="000000"/>
          <w:sz w:val="21"/>
          <w:szCs w:val="21"/>
        </w:rPr>
        <w:t xml:space="preserve">      NO </w:t>
      </w:r>
      <w:r>
        <w:rPr>
          <w:rFonts w:ascii="MS Gothic" w:eastAsia="MS Gothic" w:hAnsi="MS Gothic" w:cs="MS Gothic"/>
          <w:color w:val="000000"/>
          <w:sz w:val="32"/>
          <w:szCs w:val="32"/>
        </w:rPr>
        <w:t>☐</w:t>
      </w:r>
    </w:p>
    <w:p w:rsidR="005364C3" w:rsidRDefault="005364C3">
      <w:pPr>
        <w:ind w:left="0" w:hanging="2"/>
        <w:rPr>
          <w:rFonts w:ascii="Arial" w:eastAsia="Arial" w:hAnsi="Arial" w:cs="Arial"/>
          <w:sz w:val="21"/>
          <w:szCs w:val="21"/>
        </w:rPr>
      </w:pPr>
    </w:p>
    <w:p w:rsidR="005364C3" w:rsidRDefault="005364C3">
      <w:pPr>
        <w:ind w:left="0" w:hanging="2"/>
        <w:rPr>
          <w:rFonts w:ascii="Arial" w:eastAsia="Arial" w:hAnsi="Arial" w:cs="Arial"/>
          <w:sz w:val="21"/>
          <w:szCs w:val="21"/>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364C3">
        <w:tc>
          <w:tcPr>
            <w:tcW w:w="9016" w:type="dxa"/>
          </w:tcPr>
          <w:p w:rsidR="005364C3" w:rsidRDefault="006469D3">
            <w:pPr>
              <w:pBdr>
                <w:top w:val="nil"/>
                <w:left w:val="nil"/>
                <w:bottom w:val="nil"/>
                <w:right w:val="nil"/>
                <w:between w:val="nil"/>
              </w:pBdr>
              <w:shd w:val="clear" w:color="auto" w:fill="FFFFFF"/>
              <w:spacing w:before="60" w:after="120" w:line="240" w:lineRule="auto"/>
              <w:ind w:left="0" w:hanging="2"/>
              <w:rPr>
                <w:b/>
                <w:i/>
                <w:color w:val="000000"/>
                <w:sz w:val="24"/>
                <w:szCs w:val="24"/>
                <w:u w:val="single"/>
              </w:rPr>
            </w:pPr>
            <w:r>
              <w:rPr>
                <w:b/>
                <w:i/>
                <w:color w:val="000000"/>
                <w:sz w:val="24"/>
                <w:szCs w:val="24"/>
              </w:rPr>
              <w:t xml:space="preserve">If No, please summarise here, the impact of any actions that are ongoing, indicate any areas that remain a challenge and, </w:t>
            </w:r>
            <w:r>
              <w:rPr>
                <w:b/>
                <w:i/>
                <w:color w:val="000000"/>
                <w:sz w:val="24"/>
                <w:szCs w:val="24"/>
                <w:u w:val="single"/>
              </w:rPr>
              <w:t>most importantly, how ongoing actions are being managed and reviewed.</w:t>
            </w:r>
          </w:p>
          <w:p w:rsidR="005364C3" w:rsidRDefault="005364C3">
            <w:pPr>
              <w:spacing w:before="96" w:line="240" w:lineRule="auto"/>
              <w:ind w:left="0" w:hanging="2"/>
              <w:rPr>
                <w:rFonts w:ascii="Arial" w:eastAsia="Arial" w:hAnsi="Arial" w:cs="Arial"/>
                <w:color w:val="000000"/>
              </w:rPr>
            </w:pPr>
          </w:p>
        </w:tc>
      </w:tr>
    </w:tbl>
    <w:p w:rsidR="005364C3" w:rsidRDefault="005364C3">
      <w:pPr>
        <w:pBdr>
          <w:top w:val="nil"/>
          <w:left w:val="nil"/>
          <w:bottom w:val="nil"/>
          <w:right w:val="nil"/>
          <w:between w:val="nil"/>
        </w:pBdr>
        <w:spacing w:before="96" w:line="240" w:lineRule="auto"/>
        <w:ind w:left="0" w:hanging="2"/>
        <w:rPr>
          <w:rFonts w:ascii="Arial" w:eastAsia="Arial" w:hAnsi="Arial" w:cs="Arial"/>
          <w:color w:val="000000"/>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rPr>
      </w:pPr>
    </w:p>
    <w:p w:rsidR="005364C3" w:rsidRDefault="006469D3">
      <w:pPr>
        <w:keepNext/>
        <w:numPr>
          <w:ilvl w:val="0"/>
          <w:numId w:val="1"/>
        </w:numPr>
        <w:pBdr>
          <w:top w:val="nil"/>
          <w:left w:val="nil"/>
          <w:bottom w:val="nil"/>
          <w:right w:val="nil"/>
          <w:between w:val="nil"/>
        </w:pBdr>
        <w:spacing w:before="120" w:line="240" w:lineRule="auto"/>
        <w:ind w:left="1" w:hanging="3"/>
        <w:rPr>
          <w:rFonts w:ascii="Arial Black" w:eastAsia="Arial Black" w:hAnsi="Arial Black" w:cs="Arial Black"/>
          <w:b/>
          <w:sz w:val="28"/>
          <w:szCs w:val="28"/>
        </w:rPr>
      </w:pPr>
      <w:r>
        <w:rPr>
          <w:rFonts w:ascii="Arial Black" w:eastAsia="Arial Black" w:hAnsi="Arial Black" w:cs="Arial Black"/>
          <w:b/>
          <w:sz w:val="28"/>
          <w:szCs w:val="28"/>
        </w:rPr>
        <w:t>GOALS FOR 202</w:t>
      </w:r>
      <w:r w:rsidR="008C50F4">
        <w:rPr>
          <w:rFonts w:ascii="Arial Black" w:eastAsia="Arial Black" w:hAnsi="Arial Black" w:cs="Arial Black"/>
          <w:b/>
          <w:sz w:val="28"/>
          <w:szCs w:val="28"/>
        </w:rPr>
        <w:t>3</w:t>
      </w:r>
      <w:r>
        <w:rPr>
          <w:rFonts w:ascii="Arial Black" w:eastAsia="Arial Black" w:hAnsi="Arial Black" w:cs="Arial Black"/>
          <w:b/>
          <w:sz w:val="28"/>
          <w:szCs w:val="28"/>
        </w:rPr>
        <w:t>-2</w:t>
      </w:r>
      <w:r w:rsidR="008C50F4">
        <w:rPr>
          <w:rFonts w:ascii="Arial Black" w:eastAsia="Arial Black" w:hAnsi="Arial Black" w:cs="Arial Black"/>
          <w:b/>
          <w:sz w:val="28"/>
          <w:szCs w:val="28"/>
        </w:rPr>
        <w:t>4</w:t>
      </w:r>
      <w:bookmarkStart w:id="2" w:name="_GoBack"/>
      <w:bookmarkEnd w:id="2"/>
    </w:p>
    <w:p w:rsidR="005364C3" w:rsidRDefault="005364C3">
      <w:pPr>
        <w:keepNext/>
        <w:pBdr>
          <w:top w:val="nil"/>
          <w:left w:val="nil"/>
          <w:bottom w:val="nil"/>
          <w:right w:val="nil"/>
          <w:between w:val="nil"/>
        </w:pBdr>
        <w:spacing w:before="120" w:line="240" w:lineRule="auto"/>
        <w:ind w:left="1" w:hanging="3"/>
        <w:rPr>
          <w:rFonts w:ascii="Arial Black" w:eastAsia="Arial Black" w:hAnsi="Arial Black" w:cs="Arial Black"/>
          <w:b/>
          <w:sz w:val="28"/>
          <w:szCs w:val="28"/>
        </w:rPr>
      </w:pPr>
    </w:p>
    <w:p w:rsidR="005364C3" w:rsidRDefault="006469D3">
      <w:pPr>
        <w:ind w:left="0" w:hanging="2"/>
        <w:rPr>
          <w:rFonts w:ascii="Arial" w:eastAsia="Arial" w:hAnsi="Arial" w:cs="Arial"/>
          <w:sz w:val="22"/>
          <w:szCs w:val="22"/>
        </w:rPr>
      </w:pPr>
      <w:r>
        <w:rPr>
          <w:rFonts w:ascii="Arial" w:eastAsia="Arial" w:hAnsi="Arial" w:cs="Arial"/>
          <w:sz w:val="22"/>
          <w:szCs w:val="22"/>
        </w:rPr>
        <w:t xml:space="preserve">What are your main ambitions for your apprenticeship provision in the coming year, based on your analysis of the evidence you have used to produce this self-assessment report, and the likely future demand for the provision?  Your goals should also be linked to Ofsted’s key judgements set out in the </w:t>
      </w:r>
      <w:hyperlink r:id="rId9">
        <w:r>
          <w:rPr>
            <w:rFonts w:ascii="Arial" w:eastAsia="Arial" w:hAnsi="Arial" w:cs="Arial"/>
            <w:color w:val="1155CC"/>
            <w:sz w:val="22"/>
            <w:szCs w:val="22"/>
            <w:u w:val="single"/>
          </w:rPr>
          <w:t>FE and Skills Inspection Handbook</w:t>
        </w:r>
      </w:hyperlink>
      <w:r>
        <w:rPr>
          <w:rFonts w:ascii="Arial" w:eastAsia="Arial" w:hAnsi="Arial" w:cs="Arial"/>
          <w:sz w:val="22"/>
          <w:szCs w:val="22"/>
        </w:rPr>
        <w:t xml:space="preserve">, with a view to ultimately achieving the criteria for a judgement of </w:t>
      </w:r>
      <w:r>
        <w:rPr>
          <w:rFonts w:ascii="Arial" w:eastAsia="Arial" w:hAnsi="Arial" w:cs="Arial"/>
          <w:i/>
          <w:sz w:val="22"/>
          <w:szCs w:val="22"/>
        </w:rPr>
        <w:t>Outstanding</w:t>
      </w:r>
      <w:r>
        <w:rPr>
          <w:rFonts w:ascii="Arial" w:eastAsia="Arial" w:hAnsi="Arial" w:cs="Arial"/>
          <w:sz w:val="22"/>
          <w:szCs w:val="22"/>
        </w:rPr>
        <w:t xml:space="preserve"> in all four areas (see goals below). You should agree your goals with your ADESE - the goals themselves should be broad, with more detailed actions to achieve them set out in your quality improvement plan in Part 5.</w:t>
      </w:r>
    </w:p>
    <w:p w:rsidR="005364C3" w:rsidRDefault="005364C3">
      <w:pPr>
        <w:ind w:left="0" w:hanging="2"/>
        <w:rPr>
          <w:rFonts w:ascii="Arial" w:eastAsia="Arial" w:hAnsi="Arial" w:cs="Arial"/>
          <w:sz w:val="21"/>
          <w:szCs w:val="21"/>
        </w:rPr>
      </w:pPr>
    </w:p>
    <w:p w:rsidR="005364C3" w:rsidRDefault="005364C3">
      <w:pPr>
        <w:ind w:left="0" w:hanging="2"/>
        <w:rPr>
          <w:rFonts w:ascii="Arial" w:eastAsia="Arial" w:hAnsi="Arial" w:cs="Arial"/>
          <w:sz w:val="21"/>
          <w:szCs w:val="21"/>
        </w:rPr>
      </w:pP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8425"/>
      </w:tblGrid>
      <w:tr w:rsidR="005364C3">
        <w:tc>
          <w:tcPr>
            <w:tcW w:w="9242" w:type="dxa"/>
            <w:gridSpan w:val="2"/>
            <w:shd w:val="clear" w:color="auto" w:fill="F2F2F2"/>
          </w:tcPr>
          <w:p w:rsidR="005364C3" w:rsidRDefault="006469D3">
            <w:pPr>
              <w:ind w:left="0" w:hanging="2"/>
              <w:rPr>
                <w:color w:val="000000"/>
                <w:sz w:val="21"/>
                <w:szCs w:val="21"/>
              </w:rPr>
            </w:pPr>
            <w:r>
              <w:rPr>
                <w:b/>
                <w:color w:val="000000"/>
                <w:sz w:val="21"/>
                <w:szCs w:val="21"/>
              </w:rPr>
              <w:t>GOAL</w:t>
            </w:r>
          </w:p>
        </w:tc>
      </w:tr>
      <w:tr w:rsidR="005364C3">
        <w:tc>
          <w:tcPr>
            <w:tcW w:w="817" w:type="dxa"/>
            <w:shd w:val="clear" w:color="auto" w:fill="F2F2F2"/>
          </w:tcPr>
          <w:p w:rsidR="005364C3" w:rsidRDefault="006469D3">
            <w:pPr>
              <w:ind w:left="0" w:hanging="2"/>
              <w:jc w:val="center"/>
              <w:rPr>
                <w:color w:val="000000"/>
                <w:sz w:val="21"/>
                <w:szCs w:val="21"/>
              </w:rPr>
            </w:pPr>
            <w:r>
              <w:rPr>
                <w:color w:val="000000"/>
                <w:sz w:val="21"/>
                <w:szCs w:val="21"/>
              </w:rPr>
              <w:t>1.</w:t>
            </w:r>
          </w:p>
        </w:tc>
        <w:tc>
          <w:tcPr>
            <w:tcW w:w="8425" w:type="dxa"/>
          </w:tcPr>
          <w:p w:rsidR="005364C3" w:rsidRDefault="006469D3">
            <w:pPr>
              <w:ind w:left="0" w:hanging="2"/>
              <w:rPr>
                <w:color w:val="000000"/>
                <w:sz w:val="21"/>
                <w:szCs w:val="21"/>
              </w:rPr>
            </w:pPr>
            <w:r>
              <w:rPr>
                <w:b/>
                <w:color w:val="000000"/>
                <w:sz w:val="21"/>
                <w:szCs w:val="21"/>
              </w:rPr>
              <w:t>Quality of Education:</w:t>
            </w:r>
            <w:r>
              <w:rPr>
                <w:color w:val="000000"/>
                <w:sz w:val="21"/>
                <w:szCs w:val="21"/>
              </w:rPr>
              <w:t xml:space="preserve"> </w:t>
            </w:r>
          </w:p>
          <w:p w:rsidR="005364C3" w:rsidRDefault="005364C3">
            <w:pPr>
              <w:ind w:left="0" w:hanging="2"/>
              <w:rPr>
                <w:color w:val="000000"/>
                <w:sz w:val="21"/>
                <w:szCs w:val="21"/>
              </w:rPr>
            </w:pPr>
          </w:p>
        </w:tc>
      </w:tr>
      <w:tr w:rsidR="005364C3">
        <w:tc>
          <w:tcPr>
            <w:tcW w:w="817" w:type="dxa"/>
            <w:shd w:val="clear" w:color="auto" w:fill="F2F2F2"/>
          </w:tcPr>
          <w:p w:rsidR="005364C3" w:rsidRDefault="006469D3">
            <w:pPr>
              <w:ind w:left="0" w:hanging="2"/>
              <w:jc w:val="center"/>
              <w:rPr>
                <w:color w:val="000000"/>
                <w:sz w:val="21"/>
                <w:szCs w:val="21"/>
              </w:rPr>
            </w:pPr>
            <w:r>
              <w:rPr>
                <w:color w:val="000000"/>
                <w:sz w:val="21"/>
                <w:szCs w:val="21"/>
              </w:rPr>
              <w:t>2.</w:t>
            </w:r>
          </w:p>
        </w:tc>
        <w:tc>
          <w:tcPr>
            <w:tcW w:w="8425" w:type="dxa"/>
          </w:tcPr>
          <w:p w:rsidR="005364C3" w:rsidRDefault="006469D3">
            <w:pPr>
              <w:ind w:left="0" w:hanging="2"/>
              <w:rPr>
                <w:color w:val="000000"/>
                <w:sz w:val="21"/>
                <w:szCs w:val="21"/>
              </w:rPr>
            </w:pPr>
            <w:r>
              <w:rPr>
                <w:b/>
                <w:color w:val="000000"/>
                <w:sz w:val="21"/>
                <w:szCs w:val="21"/>
              </w:rPr>
              <w:t>Behaviours and Attitudes</w:t>
            </w:r>
            <w:r>
              <w:rPr>
                <w:color w:val="000000"/>
                <w:sz w:val="21"/>
                <w:szCs w:val="21"/>
              </w:rPr>
              <w:t xml:space="preserve">: </w:t>
            </w:r>
          </w:p>
          <w:p w:rsidR="005364C3" w:rsidRDefault="006469D3">
            <w:pPr>
              <w:ind w:left="0" w:hanging="2"/>
              <w:rPr>
                <w:color w:val="000000"/>
                <w:sz w:val="21"/>
                <w:szCs w:val="21"/>
              </w:rPr>
            </w:pPr>
            <w:r>
              <w:rPr>
                <w:color w:val="000000"/>
                <w:sz w:val="21"/>
                <w:szCs w:val="21"/>
              </w:rPr>
              <w:t>.</w:t>
            </w:r>
          </w:p>
        </w:tc>
      </w:tr>
      <w:tr w:rsidR="005364C3">
        <w:tc>
          <w:tcPr>
            <w:tcW w:w="817" w:type="dxa"/>
            <w:shd w:val="clear" w:color="auto" w:fill="F2F2F2"/>
          </w:tcPr>
          <w:p w:rsidR="005364C3" w:rsidRDefault="006469D3">
            <w:pPr>
              <w:ind w:left="0" w:hanging="2"/>
              <w:jc w:val="center"/>
              <w:rPr>
                <w:color w:val="000000"/>
                <w:sz w:val="21"/>
                <w:szCs w:val="21"/>
              </w:rPr>
            </w:pPr>
            <w:r>
              <w:rPr>
                <w:color w:val="000000"/>
                <w:sz w:val="21"/>
                <w:szCs w:val="21"/>
              </w:rPr>
              <w:t>3.</w:t>
            </w:r>
          </w:p>
        </w:tc>
        <w:tc>
          <w:tcPr>
            <w:tcW w:w="8425" w:type="dxa"/>
          </w:tcPr>
          <w:p w:rsidR="005364C3" w:rsidRDefault="006469D3">
            <w:pPr>
              <w:ind w:left="0" w:hanging="2"/>
              <w:rPr>
                <w:b/>
                <w:color w:val="000000"/>
                <w:sz w:val="21"/>
                <w:szCs w:val="21"/>
              </w:rPr>
            </w:pPr>
            <w:r>
              <w:rPr>
                <w:b/>
                <w:color w:val="000000"/>
                <w:sz w:val="21"/>
                <w:szCs w:val="21"/>
              </w:rPr>
              <w:t xml:space="preserve">Personal Development: </w:t>
            </w:r>
          </w:p>
          <w:p w:rsidR="005364C3" w:rsidRDefault="005364C3">
            <w:pPr>
              <w:ind w:left="0" w:hanging="2"/>
              <w:rPr>
                <w:b/>
                <w:color w:val="000000"/>
                <w:sz w:val="21"/>
                <w:szCs w:val="21"/>
              </w:rPr>
            </w:pPr>
          </w:p>
        </w:tc>
      </w:tr>
      <w:tr w:rsidR="005364C3">
        <w:tc>
          <w:tcPr>
            <w:tcW w:w="817" w:type="dxa"/>
            <w:shd w:val="clear" w:color="auto" w:fill="F2F2F2"/>
          </w:tcPr>
          <w:p w:rsidR="005364C3" w:rsidRDefault="006469D3">
            <w:pPr>
              <w:ind w:left="0" w:hanging="2"/>
              <w:jc w:val="center"/>
              <w:rPr>
                <w:color w:val="000000"/>
                <w:sz w:val="21"/>
                <w:szCs w:val="21"/>
              </w:rPr>
            </w:pPr>
            <w:r>
              <w:rPr>
                <w:color w:val="000000"/>
                <w:sz w:val="21"/>
                <w:szCs w:val="21"/>
              </w:rPr>
              <w:t>4.</w:t>
            </w:r>
          </w:p>
        </w:tc>
        <w:tc>
          <w:tcPr>
            <w:tcW w:w="8425" w:type="dxa"/>
          </w:tcPr>
          <w:p w:rsidR="005364C3" w:rsidRDefault="006469D3">
            <w:pPr>
              <w:ind w:left="0" w:hanging="2"/>
              <w:rPr>
                <w:color w:val="000000"/>
                <w:sz w:val="21"/>
                <w:szCs w:val="21"/>
              </w:rPr>
            </w:pPr>
            <w:r>
              <w:rPr>
                <w:b/>
                <w:color w:val="000000"/>
                <w:sz w:val="21"/>
                <w:szCs w:val="21"/>
              </w:rPr>
              <w:t>Leadership and Management:</w:t>
            </w:r>
          </w:p>
          <w:p w:rsidR="005364C3" w:rsidRDefault="005364C3">
            <w:pPr>
              <w:ind w:left="0" w:hanging="2"/>
              <w:rPr>
                <w:color w:val="000000"/>
                <w:sz w:val="21"/>
                <w:szCs w:val="21"/>
              </w:rPr>
            </w:pPr>
          </w:p>
        </w:tc>
      </w:tr>
    </w:tbl>
    <w:p w:rsidR="005364C3" w:rsidRDefault="005364C3">
      <w:pPr>
        <w:ind w:left="0" w:hanging="2"/>
        <w:rPr>
          <w:rFonts w:ascii="Arial" w:eastAsia="Arial" w:hAnsi="Arial" w:cs="Arial"/>
          <w:color w:val="FF0000"/>
        </w:rPr>
      </w:pPr>
    </w:p>
    <w:p w:rsidR="005364C3" w:rsidRDefault="005364C3">
      <w:pPr>
        <w:ind w:left="0" w:hanging="2"/>
        <w:rPr>
          <w:rFonts w:ascii="Arial" w:eastAsia="Arial" w:hAnsi="Arial" w:cs="Arial"/>
          <w:sz w:val="21"/>
          <w:szCs w:val="21"/>
        </w:rPr>
      </w:pPr>
    </w:p>
    <w:p w:rsidR="005364C3" w:rsidRDefault="005364C3">
      <w:pPr>
        <w:ind w:left="0" w:hanging="2"/>
        <w:rPr>
          <w:rFonts w:ascii="Arial" w:eastAsia="Arial" w:hAnsi="Arial" w:cs="Arial"/>
          <w:sz w:val="21"/>
          <w:szCs w:val="21"/>
        </w:rPr>
      </w:pPr>
    </w:p>
    <w:p w:rsidR="005364C3" w:rsidRDefault="006469D3">
      <w:pPr>
        <w:keepNext/>
        <w:numPr>
          <w:ilvl w:val="0"/>
          <w:numId w:val="1"/>
        </w:numPr>
        <w:pBdr>
          <w:top w:val="nil"/>
          <w:left w:val="nil"/>
          <w:bottom w:val="nil"/>
          <w:right w:val="nil"/>
          <w:between w:val="nil"/>
        </w:pBdr>
        <w:spacing w:before="120" w:line="240" w:lineRule="auto"/>
        <w:ind w:left="1" w:hanging="3"/>
        <w:rPr>
          <w:rFonts w:ascii="Arial Black" w:eastAsia="Arial Black" w:hAnsi="Arial Black" w:cs="Arial Black"/>
          <w:b/>
          <w:sz w:val="28"/>
          <w:szCs w:val="28"/>
        </w:rPr>
      </w:pPr>
      <w:r>
        <w:rPr>
          <w:rFonts w:ascii="Arial Black" w:eastAsia="Arial Black" w:hAnsi="Arial Black" w:cs="Arial Black"/>
          <w:b/>
          <w:sz w:val="28"/>
          <w:szCs w:val="28"/>
        </w:rPr>
        <w:t>STUDENT ATTAINMENT &amp; SUCCESS</w:t>
      </w:r>
    </w:p>
    <w:p w:rsidR="005364C3" w:rsidRDefault="005364C3">
      <w:pPr>
        <w:keepNext/>
        <w:pBdr>
          <w:top w:val="nil"/>
          <w:left w:val="nil"/>
          <w:bottom w:val="nil"/>
          <w:right w:val="nil"/>
          <w:between w:val="nil"/>
        </w:pBdr>
        <w:spacing w:before="120" w:line="240" w:lineRule="auto"/>
        <w:ind w:left="1" w:hanging="3"/>
        <w:rPr>
          <w:rFonts w:ascii="Arial Black" w:eastAsia="Arial Black" w:hAnsi="Arial Black" w:cs="Arial Black"/>
          <w:b/>
          <w:sz w:val="28"/>
          <w:szCs w:val="28"/>
        </w:rPr>
      </w:pPr>
    </w:p>
    <w:p w:rsidR="005364C3" w:rsidRDefault="006469D3">
      <w:pPr>
        <w:pBdr>
          <w:top w:val="nil"/>
          <w:left w:val="nil"/>
          <w:bottom w:val="nil"/>
          <w:right w:val="nil"/>
          <w:between w:val="nil"/>
        </w:pBdr>
        <w:spacing w:before="60" w:after="120"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This section should contain an analysis of the data available to you about the quality of the learning experience (in relation to both on the job and off the job training) in terms of learner recruitment, progression and outcomes.  Please highlight any trends over the last period, and up to three years if applicable, and any attainment gaps or apparent issues for particular groups of students which may need further investigation.  </w:t>
      </w:r>
    </w:p>
    <w:p w:rsidR="005364C3" w:rsidRDefault="005364C3">
      <w:pPr>
        <w:pBdr>
          <w:top w:val="nil"/>
          <w:left w:val="nil"/>
          <w:bottom w:val="nil"/>
          <w:right w:val="nil"/>
          <w:between w:val="nil"/>
        </w:pBdr>
        <w:spacing w:before="60" w:after="120" w:line="240" w:lineRule="auto"/>
        <w:ind w:left="0" w:hanging="2"/>
        <w:rPr>
          <w:rFonts w:ascii="Arial" w:eastAsia="Arial" w:hAnsi="Arial" w:cs="Arial"/>
          <w:color w:val="000000"/>
          <w:sz w:val="21"/>
          <w:szCs w:val="21"/>
        </w:rPr>
      </w:pPr>
    </w:p>
    <w:p w:rsidR="005364C3" w:rsidRDefault="006469D3">
      <w:pPr>
        <w:pBdr>
          <w:top w:val="nil"/>
          <w:left w:val="nil"/>
          <w:bottom w:val="nil"/>
          <w:right w:val="nil"/>
          <w:between w:val="nil"/>
        </w:pBdr>
        <w:spacing w:before="60" w:after="120" w:line="240" w:lineRule="auto"/>
        <w:ind w:left="0" w:hanging="2"/>
        <w:rPr>
          <w:rFonts w:ascii="Arial" w:eastAsia="Arial" w:hAnsi="Arial" w:cs="Arial"/>
          <w:b/>
          <w:sz w:val="21"/>
          <w:szCs w:val="21"/>
        </w:rPr>
      </w:pPr>
      <w:r>
        <w:rPr>
          <w:rFonts w:ascii="Arial" w:eastAsia="Arial" w:hAnsi="Arial" w:cs="Arial"/>
          <w:b/>
          <w:sz w:val="22"/>
          <w:szCs w:val="22"/>
          <w:u w:val="single"/>
        </w:rPr>
        <w:t>As a minimum, this section should include and demonstrate</w:t>
      </w:r>
      <w:r>
        <w:rPr>
          <w:rFonts w:ascii="Arial" w:eastAsia="Arial" w:hAnsi="Arial" w:cs="Arial"/>
          <w:b/>
          <w:sz w:val="21"/>
          <w:szCs w:val="21"/>
        </w:rPr>
        <w:t>:</w:t>
      </w:r>
    </w:p>
    <w:p w:rsidR="005364C3" w:rsidRDefault="005364C3">
      <w:pPr>
        <w:pBdr>
          <w:top w:val="nil"/>
          <w:left w:val="nil"/>
          <w:bottom w:val="nil"/>
          <w:right w:val="nil"/>
          <w:between w:val="nil"/>
        </w:pBdr>
        <w:spacing w:before="60" w:after="120" w:line="240" w:lineRule="auto"/>
        <w:ind w:left="0" w:hanging="2"/>
        <w:rPr>
          <w:rFonts w:ascii="Arial" w:eastAsia="Arial" w:hAnsi="Arial" w:cs="Arial"/>
          <w:b/>
          <w:sz w:val="21"/>
          <w:szCs w:val="21"/>
        </w:rPr>
      </w:pPr>
    </w:p>
    <w:p w:rsidR="005364C3" w:rsidRDefault="006469D3">
      <w:pPr>
        <w:numPr>
          <w:ilvl w:val="0"/>
          <w:numId w:val="2"/>
        </w:numPr>
        <w:pBdr>
          <w:top w:val="nil"/>
          <w:left w:val="nil"/>
          <w:bottom w:val="nil"/>
          <w:right w:val="nil"/>
          <w:between w:val="nil"/>
        </w:pBdr>
        <w:spacing w:before="60" w:line="240" w:lineRule="auto"/>
        <w:ind w:left="0" w:hanging="2"/>
        <w:rPr>
          <w:rFonts w:ascii="Arial" w:eastAsia="Arial" w:hAnsi="Arial" w:cs="Arial"/>
          <w:b/>
          <w:color w:val="000000"/>
          <w:sz w:val="21"/>
          <w:szCs w:val="21"/>
        </w:rPr>
      </w:pPr>
      <w:r>
        <w:rPr>
          <w:rFonts w:ascii="Arial" w:eastAsia="Arial" w:hAnsi="Arial" w:cs="Arial"/>
          <w:b/>
          <w:color w:val="000000"/>
          <w:sz w:val="21"/>
          <w:szCs w:val="21"/>
        </w:rPr>
        <w:t xml:space="preserve">Number of starters in the year, withdrawals, BILs, EPA completions. </w:t>
      </w:r>
    </w:p>
    <w:p w:rsidR="005364C3" w:rsidRDefault="006469D3">
      <w:pPr>
        <w:numPr>
          <w:ilvl w:val="0"/>
          <w:numId w:val="2"/>
        </w:numPr>
        <w:pBdr>
          <w:top w:val="nil"/>
          <w:left w:val="nil"/>
          <w:bottom w:val="nil"/>
          <w:right w:val="nil"/>
          <w:between w:val="nil"/>
        </w:pBdr>
        <w:spacing w:line="240" w:lineRule="auto"/>
        <w:ind w:left="0" w:hanging="2"/>
        <w:rPr>
          <w:rFonts w:ascii="Arial" w:eastAsia="Arial" w:hAnsi="Arial" w:cs="Arial"/>
          <w:b/>
          <w:color w:val="000000"/>
          <w:sz w:val="21"/>
          <w:szCs w:val="21"/>
        </w:rPr>
      </w:pPr>
      <w:r>
        <w:rPr>
          <w:rFonts w:ascii="Arial" w:eastAsia="Arial" w:hAnsi="Arial" w:cs="Arial"/>
          <w:b/>
          <w:color w:val="000000"/>
          <w:sz w:val="21"/>
          <w:szCs w:val="21"/>
        </w:rPr>
        <w:t>Trend analysis based on demographics where possible.</w:t>
      </w:r>
    </w:p>
    <w:p w:rsidR="005364C3" w:rsidRDefault="006469D3">
      <w:pPr>
        <w:numPr>
          <w:ilvl w:val="0"/>
          <w:numId w:val="2"/>
        </w:numPr>
        <w:pBdr>
          <w:top w:val="nil"/>
          <w:left w:val="nil"/>
          <w:bottom w:val="nil"/>
          <w:right w:val="nil"/>
          <w:between w:val="nil"/>
        </w:pBdr>
        <w:spacing w:after="120" w:line="240" w:lineRule="auto"/>
        <w:ind w:left="0" w:hanging="2"/>
        <w:rPr>
          <w:rFonts w:ascii="Arial" w:eastAsia="Arial" w:hAnsi="Arial" w:cs="Arial"/>
          <w:b/>
          <w:color w:val="000000"/>
          <w:sz w:val="21"/>
          <w:szCs w:val="21"/>
        </w:rPr>
      </w:pPr>
      <w:r>
        <w:rPr>
          <w:rFonts w:ascii="Arial" w:eastAsia="Arial" w:hAnsi="Arial" w:cs="Arial"/>
          <w:b/>
          <w:color w:val="000000"/>
          <w:sz w:val="21"/>
          <w:szCs w:val="21"/>
        </w:rPr>
        <w:t>A summative evaluation of the data.</w:t>
      </w:r>
    </w:p>
    <w:p w:rsidR="005364C3" w:rsidRDefault="005364C3">
      <w:pPr>
        <w:pBdr>
          <w:top w:val="nil"/>
          <w:left w:val="nil"/>
          <w:bottom w:val="nil"/>
          <w:right w:val="nil"/>
          <w:between w:val="nil"/>
        </w:pBdr>
        <w:spacing w:before="60" w:after="120" w:line="240" w:lineRule="auto"/>
        <w:ind w:left="0" w:hanging="2"/>
        <w:rPr>
          <w:rFonts w:ascii="Arial" w:eastAsia="Arial" w:hAnsi="Arial" w:cs="Arial"/>
          <w:b/>
          <w:sz w:val="21"/>
          <w:szCs w:val="21"/>
        </w:rPr>
      </w:pP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5364C3">
        <w:tc>
          <w:tcPr>
            <w:tcW w:w="9242" w:type="dxa"/>
            <w:shd w:val="clear" w:color="auto" w:fill="FFFFFF"/>
            <w:vAlign w:val="center"/>
          </w:tcPr>
          <w:p w:rsidR="005364C3" w:rsidRDefault="006469D3">
            <w:pPr>
              <w:spacing w:before="60" w:after="120"/>
              <w:ind w:left="0" w:hanging="2"/>
              <w:rPr>
                <w:b/>
                <w:color w:val="000000"/>
                <w:sz w:val="22"/>
                <w:szCs w:val="22"/>
              </w:rPr>
            </w:pPr>
            <w:r>
              <w:rPr>
                <w:b/>
                <w:color w:val="000000"/>
                <w:sz w:val="22"/>
                <w:szCs w:val="22"/>
              </w:rPr>
              <w:t>2a. Data (number of starters, withdrawals, BILs, EPA completions)</w:t>
            </w:r>
          </w:p>
          <w:p w:rsidR="005364C3" w:rsidRDefault="005364C3">
            <w:pPr>
              <w:spacing w:before="60" w:after="120"/>
              <w:ind w:left="0" w:hanging="2"/>
              <w:rPr>
                <w:b/>
                <w:color w:val="000000"/>
                <w:sz w:val="22"/>
                <w:szCs w:val="22"/>
              </w:rPr>
            </w:pPr>
          </w:p>
          <w:p w:rsidR="005364C3" w:rsidRDefault="006469D3">
            <w:pPr>
              <w:spacing w:before="60" w:after="120"/>
              <w:ind w:left="0" w:hanging="2"/>
              <w:rPr>
                <w:b/>
                <w:color w:val="000000"/>
                <w:sz w:val="22"/>
                <w:szCs w:val="22"/>
              </w:rPr>
            </w:pPr>
            <w:bookmarkStart w:id="3" w:name="_heading=h.30j0zll" w:colFirst="0" w:colLast="0"/>
            <w:bookmarkEnd w:id="3"/>
            <w:r>
              <w:rPr>
                <w:b/>
                <w:color w:val="000000"/>
                <w:sz w:val="22"/>
                <w:szCs w:val="22"/>
              </w:rPr>
              <w:t xml:space="preserve">Note: </w:t>
            </w:r>
            <w:proofErr w:type="spellStart"/>
            <w:r>
              <w:rPr>
                <w:b/>
                <w:color w:val="000000"/>
                <w:sz w:val="22"/>
                <w:szCs w:val="22"/>
              </w:rPr>
              <w:t>Aptem</w:t>
            </w:r>
            <w:proofErr w:type="spellEnd"/>
            <w:r>
              <w:rPr>
                <w:b/>
                <w:color w:val="000000"/>
                <w:sz w:val="22"/>
                <w:szCs w:val="22"/>
              </w:rPr>
              <w:t xml:space="preserve"> data set is included in the SAR folder. </w:t>
            </w:r>
          </w:p>
        </w:tc>
      </w:tr>
      <w:tr w:rsidR="005364C3">
        <w:tc>
          <w:tcPr>
            <w:tcW w:w="9242" w:type="dxa"/>
            <w:shd w:val="clear" w:color="auto" w:fill="FFFFFF"/>
            <w:vAlign w:val="center"/>
          </w:tcPr>
          <w:p w:rsidR="005364C3" w:rsidRDefault="006469D3">
            <w:pPr>
              <w:ind w:left="0" w:hanging="2"/>
              <w:rPr>
                <w:b/>
                <w:color w:val="000000"/>
                <w:sz w:val="22"/>
                <w:szCs w:val="22"/>
              </w:rPr>
            </w:pPr>
            <w:r>
              <w:rPr>
                <w:b/>
                <w:color w:val="000000"/>
                <w:sz w:val="22"/>
                <w:szCs w:val="22"/>
              </w:rPr>
              <w:t>2b. Trends</w:t>
            </w:r>
          </w:p>
        </w:tc>
      </w:tr>
      <w:tr w:rsidR="005364C3">
        <w:tc>
          <w:tcPr>
            <w:tcW w:w="9242" w:type="dxa"/>
            <w:shd w:val="clear" w:color="auto" w:fill="FFFFFF"/>
            <w:vAlign w:val="center"/>
          </w:tcPr>
          <w:p w:rsidR="005364C3" w:rsidRDefault="006469D3">
            <w:pPr>
              <w:ind w:left="0" w:hanging="2"/>
              <w:rPr>
                <w:b/>
                <w:color w:val="000000"/>
                <w:sz w:val="22"/>
                <w:szCs w:val="22"/>
              </w:rPr>
            </w:pPr>
            <w:r>
              <w:rPr>
                <w:b/>
                <w:color w:val="000000"/>
                <w:sz w:val="22"/>
                <w:szCs w:val="22"/>
              </w:rPr>
              <w:t>2c. Summative evaluation</w:t>
            </w:r>
          </w:p>
        </w:tc>
      </w:tr>
    </w:tbl>
    <w:p w:rsidR="005364C3" w:rsidRDefault="005364C3">
      <w:pPr>
        <w:pBdr>
          <w:top w:val="nil"/>
          <w:left w:val="nil"/>
          <w:bottom w:val="nil"/>
          <w:right w:val="nil"/>
          <w:between w:val="nil"/>
        </w:pBdr>
        <w:spacing w:before="60" w:after="60" w:line="240" w:lineRule="auto"/>
        <w:ind w:left="0" w:hanging="2"/>
        <w:rPr>
          <w:rFonts w:ascii="Arial" w:eastAsia="Arial" w:hAnsi="Arial" w:cs="Arial"/>
          <w:sz w:val="21"/>
          <w:szCs w:val="21"/>
        </w:rPr>
      </w:pPr>
    </w:p>
    <w:p w:rsidR="005364C3" w:rsidRDefault="006469D3">
      <w:pPr>
        <w:keepNext/>
        <w:numPr>
          <w:ilvl w:val="0"/>
          <w:numId w:val="1"/>
        </w:numPr>
        <w:pBdr>
          <w:top w:val="nil"/>
          <w:left w:val="nil"/>
          <w:bottom w:val="nil"/>
          <w:right w:val="nil"/>
          <w:between w:val="nil"/>
        </w:pBdr>
        <w:spacing w:before="120" w:line="240" w:lineRule="auto"/>
        <w:ind w:left="1" w:hanging="3"/>
        <w:rPr>
          <w:rFonts w:ascii="Arial Black" w:eastAsia="Arial Black" w:hAnsi="Arial Black" w:cs="Arial Black"/>
          <w:b/>
          <w:color w:val="000000"/>
          <w:sz w:val="28"/>
          <w:szCs w:val="28"/>
        </w:rPr>
      </w:pPr>
      <w:r>
        <w:rPr>
          <w:rFonts w:ascii="Arial Black" w:eastAsia="Arial Black" w:hAnsi="Arial Black" w:cs="Arial Black"/>
          <w:b/>
          <w:sz w:val="28"/>
          <w:szCs w:val="28"/>
        </w:rPr>
        <w:lastRenderedPageBreak/>
        <w:t>STUDENT &amp; EMPLOYER SATISFACTION</w:t>
      </w:r>
    </w:p>
    <w:p w:rsidR="005364C3" w:rsidRDefault="006469D3">
      <w:pPr>
        <w:pBdr>
          <w:top w:val="nil"/>
          <w:left w:val="nil"/>
          <w:bottom w:val="nil"/>
          <w:right w:val="nil"/>
          <w:between w:val="nil"/>
        </w:pBdr>
        <w:spacing w:before="60" w:after="120" w:line="240" w:lineRule="auto"/>
        <w:ind w:left="0" w:hanging="2"/>
        <w:rPr>
          <w:rFonts w:ascii="Arial" w:eastAsia="Arial" w:hAnsi="Arial" w:cs="Arial"/>
          <w:sz w:val="22"/>
          <w:szCs w:val="22"/>
        </w:rPr>
      </w:pPr>
      <w:r>
        <w:rPr>
          <w:rFonts w:ascii="Arial" w:eastAsia="Arial" w:hAnsi="Arial" w:cs="Arial"/>
          <w:sz w:val="22"/>
          <w:szCs w:val="22"/>
        </w:rPr>
        <w:t xml:space="preserve">This section should provide a narrative on themes arising from feedback from learners (gained through subject committees, programme/module evaluations, and any other surveys in which your apprentices are included); and an analysis of findings from employer surveys. </w:t>
      </w:r>
    </w:p>
    <w:p w:rsidR="005364C3" w:rsidRDefault="006469D3">
      <w:pPr>
        <w:pBdr>
          <w:top w:val="nil"/>
          <w:left w:val="nil"/>
          <w:bottom w:val="nil"/>
          <w:right w:val="nil"/>
          <w:between w:val="nil"/>
        </w:pBdr>
        <w:spacing w:before="60" w:after="120" w:line="240" w:lineRule="auto"/>
        <w:ind w:left="0" w:hanging="2"/>
        <w:rPr>
          <w:rFonts w:ascii="Arial" w:eastAsia="Arial" w:hAnsi="Arial" w:cs="Arial"/>
          <w:sz w:val="22"/>
          <w:szCs w:val="22"/>
        </w:rPr>
      </w:pPr>
      <w:r>
        <w:rPr>
          <w:rFonts w:ascii="Arial" w:eastAsia="Arial" w:hAnsi="Arial" w:cs="Arial"/>
          <w:sz w:val="22"/>
          <w:szCs w:val="22"/>
        </w:rPr>
        <w:t>Feedback may also be retrieved from tripartite reviews and student representation (ambassadors)</w:t>
      </w:r>
    </w:p>
    <w:p w:rsidR="005364C3" w:rsidRDefault="006469D3">
      <w:pPr>
        <w:pBdr>
          <w:top w:val="nil"/>
          <w:left w:val="nil"/>
          <w:bottom w:val="nil"/>
          <w:right w:val="nil"/>
          <w:between w:val="nil"/>
        </w:pBdr>
        <w:spacing w:before="60" w:after="120" w:line="240" w:lineRule="auto"/>
        <w:ind w:left="0" w:hanging="2"/>
        <w:rPr>
          <w:rFonts w:ascii="Arial" w:eastAsia="Arial" w:hAnsi="Arial" w:cs="Arial"/>
          <w:b/>
          <w:sz w:val="21"/>
          <w:szCs w:val="21"/>
        </w:rPr>
      </w:pPr>
      <w:r>
        <w:rPr>
          <w:rFonts w:ascii="Arial" w:eastAsia="Arial" w:hAnsi="Arial" w:cs="Arial"/>
          <w:b/>
          <w:sz w:val="21"/>
          <w:szCs w:val="21"/>
        </w:rPr>
        <w:t>If survey data is available, please insert data tables/charts here, or refer to data base/shared folders, including a link.</w:t>
      </w:r>
    </w:p>
    <w:p w:rsidR="005364C3" w:rsidRDefault="005364C3">
      <w:pPr>
        <w:pBdr>
          <w:top w:val="nil"/>
          <w:left w:val="nil"/>
          <w:bottom w:val="nil"/>
          <w:right w:val="nil"/>
          <w:between w:val="nil"/>
        </w:pBdr>
        <w:spacing w:before="60" w:after="120" w:line="240" w:lineRule="auto"/>
        <w:ind w:left="0" w:hanging="2"/>
        <w:rPr>
          <w:rFonts w:ascii="Arial" w:eastAsia="Arial" w:hAnsi="Arial" w:cs="Arial"/>
          <w:b/>
          <w:sz w:val="21"/>
          <w:szCs w:val="21"/>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b/>
          <w:sz w:val="21"/>
          <w:szCs w:val="21"/>
        </w:rPr>
      </w:pP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5364C3">
        <w:tc>
          <w:tcPr>
            <w:tcW w:w="9242" w:type="dxa"/>
            <w:shd w:val="clear" w:color="auto" w:fill="FFFFFF"/>
            <w:vAlign w:val="center"/>
          </w:tcPr>
          <w:p w:rsidR="005364C3" w:rsidRDefault="006469D3">
            <w:pPr>
              <w:ind w:left="0" w:hanging="2"/>
              <w:rPr>
                <w:b/>
                <w:color w:val="000000"/>
                <w:sz w:val="22"/>
                <w:szCs w:val="22"/>
              </w:rPr>
            </w:pPr>
            <w:r>
              <w:rPr>
                <w:b/>
                <w:color w:val="000000"/>
                <w:sz w:val="22"/>
                <w:szCs w:val="22"/>
              </w:rPr>
              <w:t>3a Learner feedback</w:t>
            </w:r>
          </w:p>
          <w:p w:rsidR="005364C3" w:rsidRDefault="005364C3">
            <w:pPr>
              <w:ind w:left="0" w:hanging="2"/>
              <w:rPr>
                <w:b/>
                <w:color w:val="000000"/>
                <w:sz w:val="22"/>
                <w:szCs w:val="22"/>
              </w:rPr>
            </w:pPr>
          </w:p>
        </w:tc>
      </w:tr>
      <w:tr w:rsidR="005364C3">
        <w:tc>
          <w:tcPr>
            <w:tcW w:w="9242" w:type="dxa"/>
            <w:shd w:val="clear" w:color="auto" w:fill="FFFFFF"/>
            <w:vAlign w:val="center"/>
          </w:tcPr>
          <w:p w:rsidR="005364C3" w:rsidRDefault="006469D3">
            <w:pPr>
              <w:spacing w:line="276" w:lineRule="auto"/>
              <w:ind w:left="0" w:hanging="2"/>
              <w:rPr>
                <w:b/>
                <w:color w:val="000000"/>
                <w:sz w:val="22"/>
                <w:szCs w:val="22"/>
              </w:rPr>
            </w:pPr>
            <w:r>
              <w:rPr>
                <w:b/>
                <w:color w:val="000000"/>
                <w:sz w:val="22"/>
                <w:szCs w:val="22"/>
              </w:rPr>
              <w:t>3b Employer feedback</w:t>
            </w:r>
          </w:p>
          <w:p w:rsidR="005364C3" w:rsidRDefault="005364C3">
            <w:pPr>
              <w:spacing w:line="276" w:lineRule="auto"/>
              <w:ind w:left="0" w:hanging="2"/>
              <w:rPr>
                <w:b/>
                <w:color w:val="000000"/>
                <w:sz w:val="22"/>
                <w:szCs w:val="22"/>
              </w:rPr>
            </w:pPr>
          </w:p>
        </w:tc>
      </w:tr>
      <w:tr w:rsidR="005364C3">
        <w:tc>
          <w:tcPr>
            <w:tcW w:w="9242" w:type="dxa"/>
            <w:shd w:val="clear" w:color="auto" w:fill="auto"/>
            <w:vAlign w:val="center"/>
          </w:tcPr>
          <w:p w:rsidR="005364C3" w:rsidRDefault="006469D3">
            <w:pPr>
              <w:pBdr>
                <w:top w:val="nil"/>
                <w:left w:val="nil"/>
                <w:bottom w:val="nil"/>
                <w:right w:val="nil"/>
                <w:between w:val="nil"/>
              </w:pBdr>
              <w:shd w:val="clear" w:color="auto" w:fill="FFFFFF"/>
              <w:spacing w:line="240" w:lineRule="auto"/>
              <w:ind w:left="0" w:hanging="2"/>
              <w:rPr>
                <w:b/>
                <w:color w:val="000000"/>
                <w:sz w:val="22"/>
                <w:szCs w:val="22"/>
              </w:rPr>
            </w:pPr>
            <w:r>
              <w:rPr>
                <w:b/>
                <w:color w:val="000000"/>
                <w:sz w:val="22"/>
                <w:szCs w:val="22"/>
              </w:rPr>
              <w:t>3c Summative evaluation</w:t>
            </w:r>
          </w:p>
          <w:p w:rsidR="005364C3" w:rsidRDefault="005364C3">
            <w:pPr>
              <w:pBdr>
                <w:top w:val="nil"/>
                <w:left w:val="nil"/>
                <w:bottom w:val="nil"/>
                <w:right w:val="nil"/>
                <w:between w:val="nil"/>
              </w:pBdr>
              <w:shd w:val="clear" w:color="auto" w:fill="FFFFFF"/>
              <w:spacing w:line="240" w:lineRule="auto"/>
              <w:ind w:left="0" w:hanging="2"/>
              <w:rPr>
                <w:b/>
                <w:color w:val="000000"/>
                <w:sz w:val="22"/>
                <w:szCs w:val="22"/>
              </w:rPr>
            </w:pPr>
          </w:p>
        </w:tc>
      </w:tr>
    </w:tbl>
    <w:p w:rsidR="005364C3" w:rsidRDefault="005364C3">
      <w:pPr>
        <w:keepNext/>
        <w:pBdr>
          <w:top w:val="nil"/>
          <w:left w:val="nil"/>
          <w:bottom w:val="nil"/>
          <w:right w:val="nil"/>
          <w:between w:val="nil"/>
        </w:pBdr>
        <w:spacing w:before="120" w:line="240" w:lineRule="auto"/>
        <w:ind w:left="1" w:hanging="3"/>
        <w:rPr>
          <w:rFonts w:ascii="Arial Black" w:eastAsia="Arial Black" w:hAnsi="Arial Black" w:cs="Arial Black"/>
          <w:b/>
          <w:sz w:val="28"/>
          <w:szCs w:val="28"/>
        </w:rPr>
      </w:pPr>
      <w:bookmarkStart w:id="4" w:name="bookmark=id.1fob9te" w:colFirst="0" w:colLast="0"/>
      <w:bookmarkEnd w:id="4"/>
    </w:p>
    <w:p w:rsidR="005364C3" w:rsidRDefault="006469D3">
      <w:pPr>
        <w:keepNext/>
        <w:pBdr>
          <w:top w:val="nil"/>
          <w:left w:val="nil"/>
          <w:bottom w:val="nil"/>
          <w:right w:val="nil"/>
          <w:between w:val="nil"/>
        </w:pBdr>
        <w:spacing w:before="120" w:line="240" w:lineRule="auto"/>
        <w:ind w:left="1" w:hanging="3"/>
        <w:rPr>
          <w:rFonts w:ascii="Arial Black" w:eastAsia="Arial Black" w:hAnsi="Arial Black" w:cs="Arial Black"/>
          <w:b/>
          <w:sz w:val="28"/>
          <w:szCs w:val="28"/>
        </w:rPr>
      </w:pPr>
      <w:r>
        <w:rPr>
          <w:rFonts w:ascii="Arial Black" w:eastAsia="Arial Black" w:hAnsi="Arial Black" w:cs="Arial Black"/>
          <w:b/>
          <w:sz w:val="28"/>
          <w:szCs w:val="28"/>
        </w:rPr>
        <w:t xml:space="preserve">PART 4. OFSTED JUDGEMENTS - SELF-ASSESSMENT </w:t>
      </w:r>
    </w:p>
    <w:p w:rsidR="005364C3" w:rsidRDefault="005364C3">
      <w:pPr>
        <w:keepNext/>
        <w:pBdr>
          <w:top w:val="nil"/>
          <w:left w:val="nil"/>
          <w:bottom w:val="nil"/>
          <w:right w:val="nil"/>
          <w:between w:val="nil"/>
        </w:pBdr>
        <w:spacing w:before="120" w:line="240" w:lineRule="auto"/>
        <w:ind w:left="1" w:hanging="3"/>
        <w:rPr>
          <w:rFonts w:ascii="Arial Black" w:eastAsia="Arial Black" w:hAnsi="Arial Black" w:cs="Arial Black"/>
          <w:b/>
          <w:color w:val="000000"/>
          <w:sz w:val="28"/>
          <w:szCs w:val="28"/>
        </w:rPr>
      </w:pPr>
    </w:p>
    <w:p w:rsidR="005364C3" w:rsidRDefault="006469D3">
      <w:pPr>
        <w:pBdr>
          <w:top w:val="nil"/>
          <w:left w:val="nil"/>
          <w:bottom w:val="nil"/>
          <w:right w:val="nil"/>
          <w:between w:val="nil"/>
        </w:pBdr>
        <w:spacing w:before="60" w:after="120" w:line="240" w:lineRule="auto"/>
        <w:ind w:left="0" w:hanging="2"/>
        <w:rPr>
          <w:rFonts w:ascii="Arial" w:eastAsia="Arial" w:hAnsi="Arial" w:cs="Arial"/>
          <w:sz w:val="22"/>
          <w:szCs w:val="22"/>
        </w:rPr>
      </w:pPr>
      <w:r>
        <w:rPr>
          <w:rFonts w:ascii="Arial" w:eastAsia="Arial" w:hAnsi="Arial" w:cs="Arial"/>
          <w:sz w:val="22"/>
          <w:szCs w:val="22"/>
        </w:rPr>
        <w:t xml:space="preserve">This section should give your assessment of current performance against the Ofsted criteria.  Please refer to evidence and provide good practice examples/case studies (you may attach them as appendices – remember to address the ‘Three Is’: Intent, Implementation, Impact)) to illustrate the main strengths.  </w:t>
      </w:r>
      <w:r>
        <w:rPr>
          <w:rFonts w:ascii="Arial" w:eastAsia="Arial" w:hAnsi="Arial" w:cs="Arial"/>
          <w:sz w:val="22"/>
          <w:szCs w:val="22"/>
          <w:u w:val="single"/>
        </w:rPr>
        <w:t>Be honest and evaluative</w:t>
      </w:r>
      <w:r>
        <w:rPr>
          <w:rFonts w:ascii="Arial" w:eastAsia="Arial" w:hAnsi="Arial" w:cs="Arial"/>
          <w:sz w:val="22"/>
          <w:szCs w:val="22"/>
        </w:rPr>
        <w:t xml:space="preserve">, and clear on the causes of any issues - carry forward any action necessary to address the areas for improvement (on the basis that we would like to ultimately gain a score of Outstanding overall) to the quality improvement action plan in Part 5.  Where action is currently in progress to address one of these areas, please provide an assessment of the impact so far. </w:t>
      </w:r>
    </w:p>
    <w:p w:rsidR="005364C3" w:rsidRDefault="005364C3">
      <w:pPr>
        <w:pBdr>
          <w:top w:val="nil"/>
          <w:left w:val="nil"/>
          <w:bottom w:val="nil"/>
          <w:right w:val="nil"/>
          <w:between w:val="nil"/>
        </w:pBdr>
        <w:spacing w:before="60" w:after="120" w:line="240" w:lineRule="auto"/>
        <w:ind w:left="0" w:hanging="2"/>
        <w:rPr>
          <w:rFonts w:ascii="Arial" w:eastAsia="Arial" w:hAnsi="Arial" w:cs="Arial"/>
          <w:sz w:val="21"/>
          <w:szCs w:val="21"/>
        </w:rPr>
      </w:pPr>
    </w:p>
    <w:p w:rsidR="005364C3" w:rsidRDefault="006469D3">
      <w:pPr>
        <w:pBdr>
          <w:top w:val="nil"/>
          <w:left w:val="nil"/>
          <w:bottom w:val="nil"/>
          <w:right w:val="nil"/>
          <w:between w:val="nil"/>
        </w:pBdr>
        <w:spacing w:before="60" w:after="120" w:line="240" w:lineRule="auto"/>
        <w:ind w:left="0" w:hanging="2"/>
        <w:rPr>
          <w:rFonts w:ascii="Arial" w:eastAsia="Arial" w:hAnsi="Arial" w:cs="Arial"/>
          <w:b/>
          <w:sz w:val="24"/>
          <w:szCs w:val="24"/>
        </w:rPr>
      </w:pPr>
      <w:r>
        <w:rPr>
          <w:rFonts w:ascii="Arial" w:eastAsia="Arial" w:hAnsi="Arial" w:cs="Arial"/>
          <w:b/>
          <w:sz w:val="24"/>
          <w:szCs w:val="24"/>
        </w:rPr>
        <w:t>Current grading, based on improvements since last year, and evaluations part 2 and 3 (please be critical!)</w:t>
      </w:r>
    </w:p>
    <w:p w:rsidR="005364C3" w:rsidRDefault="005364C3">
      <w:pPr>
        <w:pBdr>
          <w:top w:val="nil"/>
          <w:left w:val="nil"/>
          <w:bottom w:val="nil"/>
          <w:right w:val="nil"/>
          <w:between w:val="nil"/>
        </w:pBdr>
        <w:spacing w:before="60" w:after="120" w:line="240" w:lineRule="auto"/>
        <w:ind w:left="0" w:hanging="2"/>
        <w:rPr>
          <w:rFonts w:ascii="Arial" w:eastAsia="Arial" w:hAnsi="Arial" w:cs="Arial"/>
          <w:b/>
          <w:sz w:val="21"/>
          <w:szCs w:val="21"/>
        </w:rPr>
      </w:pPr>
    </w:p>
    <w:p w:rsidR="005364C3" w:rsidRDefault="005364C3">
      <w:pPr>
        <w:ind w:left="0" w:hanging="2"/>
        <w:rPr>
          <w:rFonts w:ascii="Arial Black" w:eastAsia="Arial Black" w:hAnsi="Arial Black" w:cs="Arial Black"/>
          <w:sz w:val="21"/>
          <w:szCs w:val="21"/>
        </w:rPr>
      </w:pPr>
    </w:p>
    <w:tbl>
      <w:tblPr>
        <w:tblStyle w:val="a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364C3">
        <w:tc>
          <w:tcPr>
            <w:tcW w:w="4513" w:type="dxa"/>
            <w:shd w:val="clear" w:color="auto" w:fill="auto"/>
            <w:tcMar>
              <w:top w:w="100" w:type="dxa"/>
              <w:left w:w="100" w:type="dxa"/>
              <w:bottom w:w="100" w:type="dxa"/>
              <w:right w:w="100" w:type="dxa"/>
            </w:tcMar>
          </w:tcPr>
          <w:p w:rsidR="005364C3" w:rsidRDefault="006469D3">
            <w:pPr>
              <w:widowControl w:val="0"/>
              <w:ind w:left="0" w:hanging="2"/>
              <w:rPr>
                <w:rFonts w:ascii="Arial Black" w:eastAsia="Arial Black" w:hAnsi="Arial Black" w:cs="Arial Black"/>
                <w:sz w:val="21"/>
                <w:szCs w:val="21"/>
              </w:rPr>
            </w:pPr>
            <w:r>
              <w:rPr>
                <w:rFonts w:ascii="Arial Black" w:eastAsia="Arial Black" w:hAnsi="Arial Black" w:cs="Arial Black"/>
                <w:sz w:val="21"/>
                <w:szCs w:val="21"/>
              </w:rPr>
              <w:t>Judgements</w:t>
            </w:r>
          </w:p>
        </w:tc>
        <w:tc>
          <w:tcPr>
            <w:tcW w:w="4513" w:type="dxa"/>
            <w:shd w:val="clear" w:color="auto" w:fill="auto"/>
            <w:tcMar>
              <w:top w:w="100" w:type="dxa"/>
              <w:left w:w="100" w:type="dxa"/>
              <w:bottom w:w="100" w:type="dxa"/>
              <w:right w:w="100" w:type="dxa"/>
            </w:tcMar>
          </w:tcPr>
          <w:p w:rsidR="005364C3" w:rsidRDefault="006469D3">
            <w:pPr>
              <w:widowControl w:val="0"/>
              <w:ind w:left="0" w:hanging="2"/>
              <w:rPr>
                <w:rFonts w:ascii="Arial Black" w:eastAsia="Arial Black" w:hAnsi="Arial Black" w:cs="Arial Black"/>
                <w:sz w:val="21"/>
                <w:szCs w:val="21"/>
              </w:rPr>
            </w:pPr>
            <w:r>
              <w:rPr>
                <w:rFonts w:ascii="Arial Black" w:eastAsia="Arial Black" w:hAnsi="Arial Black" w:cs="Arial Black"/>
                <w:sz w:val="21"/>
                <w:szCs w:val="21"/>
              </w:rPr>
              <w:t>Grade</w:t>
            </w:r>
          </w:p>
        </w:tc>
      </w:tr>
      <w:tr w:rsidR="005364C3">
        <w:tc>
          <w:tcPr>
            <w:tcW w:w="4513" w:type="dxa"/>
            <w:shd w:val="clear" w:color="auto" w:fill="auto"/>
            <w:tcMar>
              <w:top w:w="100" w:type="dxa"/>
              <w:left w:w="100" w:type="dxa"/>
              <w:bottom w:w="100" w:type="dxa"/>
              <w:right w:w="100" w:type="dxa"/>
            </w:tcMar>
          </w:tcPr>
          <w:p w:rsidR="005364C3" w:rsidRDefault="006469D3">
            <w:pPr>
              <w:widowControl w:val="0"/>
              <w:ind w:left="0" w:hanging="2"/>
              <w:rPr>
                <w:b/>
                <w:sz w:val="22"/>
                <w:szCs w:val="22"/>
              </w:rPr>
            </w:pPr>
            <w:r>
              <w:rPr>
                <w:b/>
                <w:sz w:val="22"/>
                <w:szCs w:val="22"/>
              </w:rPr>
              <w:t>Quality of Education</w:t>
            </w:r>
          </w:p>
        </w:tc>
        <w:tc>
          <w:tcPr>
            <w:tcW w:w="4513" w:type="dxa"/>
            <w:shd w:val="clear" w:color="auto" w:fill="auto"/>
            <w:tcMar>
              <w:top w:w="100" w:type="dxa"/>
              <w:left w:w="100" w:type="dxa"/>
              <w:bottom w:w="100" w:type="dxa"/>
              <w:right w:w="100" w:type="dxa"/>
            </w:tcMar>
          </w:tcPr>
          <w:p w:rsidR="005364C3" w:rsidRDefault="005364C3">
            <w:pPr>
              <w:widowControl w:val="0"/>
              <w:ind w:left="0" w:hanging="2"/>
            </w:pPr>
          </w:p>
        </w:tc>
      </w:tr>
      <w:tr w:rsidR="005364C3">
        <w:tc>
          <w:tcPr>
            <w:tcW w:w="4513" w:type="dxa"/>
            <w:shd w:val="clear" w:color="auto" w:fill="auto"/>
            <w:tcMar>
              <w:top w:w="100" w:type="dxa"/>
              <w:left w:w="100" w:type="dxa"/>
              <w:bottom w:w="100" w:type="dxa"/>
              <w:right w:w="100" w:type="dxa"/>
            </w:tcMar>
          </w:tcPr>
          <w:p w:rsidR="005364C3" w:rsidRDefault="006469D3">
            <w:pPr>
              <w:widowControl w:val="0"/>
              <w:ind w:left="0" w:hanging="2"/>
              <w:rPr>
                <w:b/>
                <w:sz w:val="22"/>
                <w:szCs w:val="22"/>
              </w:rPr>
            </w:pPr>
            <w:r>
              <w:rPr>
                <w:b/>
                <w:sz w:val="22"/>
                <w:szCs w:val="22"/>
              </w:rPr>
              <w:t>Behaviours and Attitudes</w:t>
            </w:r>
          </w:p>
        </w:tc>
        <w:tc>
          <w:tcPr>
            <w:tcW w:w="4513" w:type="dxa"/>
            <w:shd w:val="clear" w:color="auto" w:fill="auto"/>
            <w:tcMar>
              <w:top w:w="100" w:type="dxa"/>
              <w:left w:w="100" w:type="dxa"/>
              <w:bottom w:w="100" w:type="dxa"/>
              <w:right w:w="100" w:type="dxa"/>
            </w:tcMar>
          </w:tcPr>
          <w:p w:rsidR="005364C3" w:rsidRDefault="005364C3">
            <w:pPr>
              <w:widowControl w:val="0"/>
              <w:ind w:left="0" w:hanging="2"/>
            </w:pPr>
          </w:p>
        </w:tc>
      </w:tr>
      <w:tr w:rsidR="005364C3">
        <w:tc>
          <w:tcPr>
            <w:tcW w:w="4513" w:type="dxa"/>
            <w:shd w:val="clear" w:color="auto" w:fill="auto"/>
            <w:tcMar>
              <w:top w:w="100" w:type="dxa"/>
              <w:left w:w="100" w:type="dxa"/>
              <w:bottom w:w="100" w:type="dxa"/>
              <w:right w:w="100" w:type="dxa"/>
            </w:tcMar>
          </w:tcPr>
          <w:p w:rsidR="005364C3" w:rsidRDefault="006469D3">
            <w:pPr>
              <w:widowControl w:val="0"/>
              <w:ind w:left="0" w:hanging="2"/>
              <w:rPr>
                <w:b/>
                <w:sz w:val="22"/>
                <w:szCs w:val="22"/>
              </w:rPr>
            </w:pPr>
            <w:r>
              <w:rPr>
                <w:b/>
                <w:sz w:val="22"/>
                <w:szCs w:val="22"/>
              </w:rPr>
              <w:t>Personal Development</w:t>
            </w:r>
          </w:p>
        </w:tc>
        <w:tc>
          <w:tcPr>
            <w:tcW w:w="4513" w:type="dxa"/>
            <w:shd w:val="clear" w:color="auto" w:fill="auto"/>
            <w:tcMar>
              <w:top w:w="100" w:type="dxa"/>
              <w:left w:w="100" w:type="dxa"/>
              <w:bottom w:w="100" w:type="dxa"/>
              <w:right w:w="100" w:type="dxa"/>
            </w:tcMar>
          </w:tcPr>
          <w:p w:rsidR="005364C3" w:rsidRDefault="005364C3">
            <w:pPr>
              <w:widowControl w:val="0"/>
              <w:ind w:left="0" w:hanging="2"/>
            </w:pPr>
          </w:p>
        </w:tc>
      </w:tr>
      <w:tr w:rsidR="005364C3">
        <w:tc>
          <w:tcPr>
            <w:tcW w:w="4513" w:type="dxa"/>
            <w:shd w:val="clear" w:color="auto" w:fill="auto"/>
            <w:tcMar>
              <w:top w:w="100" w:type="dxa"/>
              <w:left w:w="100" w:type="dxa"/>
              <w:bottom w:w="100" w:type="dxa"/>
              <w:right w:w="100" w:type="dxa"/>
            </w:tcMar>
          </w:tcPr>
          <w:p w:rsidR="005364C3" w:rsidRDefault="006469D3">
            <w:pPr>
              <w:widowControl w:val="0"/>
              <w:ind w:left="0" w:hanging="2"/>
              <w:rPr>
                <w:b/>
                <w:sz w:val="22"/>
                <w:szCs w:val="22"/>
              </w:rPr>
            </w:pPr>
            <w:r>
              <w:rPr>
                <w:b/>
                <w:sz w:val="22"/>
                <w:szCs w:val="22"/>
              </w:rPr>
              <w:t>Leadership and Management</w:t>
            </w:r>
          </w:p>
        </w:tc>
        <w:tc>
          <w:tcPr>
            <w:tcW w:w="4513" w:type="dxa"/>
            <w:shd w:val="clear" w:color="auto" w:fill="auto"/>
            <w:tcMar>
              <w:top w:w="100" w:type="dxa"/>
              <w:left w:w="100" w:type="dxa"/>
              <w:bottom w:w="100" w:type="dxa"/>
              <w:right w:w="100" w:type="dxa"/>
            </w:tcMar>
          </w:tcPr>
          <w:p w:rsidR="005364C3" w:rsidRDefault="005364C3">
            <w:pPr>
              <w:widowControl w:val="0"/>
              <w:ind w:left="0" w:hanging="2"/>
            </w:pPr>
          </w:p>
        </w:tc>
      </w:tr>
    </w:tbl>
    <w:p w:rsidR="005364C3" w:rsidRDefault="005364C3">
      <w:pPr>
        <w:ind w:left="0" w:hanging="2"/>
        <w:rPr>
          <w:rFonts w:ascii="Arial Black" w:eastAsia="Arial Black" w:hAnsi="Arial Black" w:cs="Arial Black"/>
          <w:sz w:val="21"/>
          <w:szCs w:val="21"/>
        </w:rPr>
      </w:pPr>
    </w:p>
    <w:p w:rsidR="005364C3" w:rsidRDefault="005364C3">
      <w:pPr>
        <w:ind w:left="1" w:hanging="3"/>
        <w:rPr>
          <w:rFonts w:ascii="Arial" w:eastAsia="Arial" w:hAnsi="Arial" w:cs="Arial"/>
          <w:b/>
          <w:sz w:val="28"/>
          <w:szCs w:val="28"/>
        </w:rPr>
      </w:pPr>
    </w:p>
    <w:p w:rsidR="005364C3" w:rsidRDefault="005364C3">
      <w:pPr>
        <w:ind w:left="1" w:hanging="3"/>
        <w:rPr>
          <w:rFonts w:ascii="Arial" w:eastAsia="Arial" w:hAnsi="Arial" w:cs="Arial"/>
          <w:b/>
          <w:sz w:val="28"/>
          <w:szCs w:val="28"/>
        </w:rPr>
      </w:pPr>
    </w:p>
    <w:p w:rsidR="005364C3" w:rsidRDefault="005364C3">
      <w:pPr>
        <w:ind w:left="1" w:hanging="3"/>
        <w:rPr>
          <w:rFonts w:ascii="Arial" w:eastAsia="Arial" w:hAnsi="Arial" w:cs="Arial"/>
          <w:b/>
          <w:sz w:val="28"/>
          <w:szCs w:val="28"/>
        </w:rPr>
      </w:pPr>
    </w:p>
    <w:p w:rsidR="005364C3" w:rsidRDefault="005364C3">
      <w:pPr>
        <w:ind w:left="1" w:hanging="3"/>
        <w:rPr>
          <w:rFonts w:ascii="Arial" w:eastAsia="Arial" w:hAnsi="Arial" w:cs="Arial"/>
          <w:b/>
          <w:sz w:val="28"/>
          <w:szCs w:val="28"/>
        </w:rPr>
      </w:pPr>
    </w:p>
    <w:p w:rsidR="005364C3" w:rsidRDefault="005364C3">
      <w:pPr>
        <w:ind w:left="1" w:hanging="3"/>
        <w:rPr>
          <w:rFonts w:ascii="Arial" w:eastAsia="Arial" w:hAnsi="Arial" w:cs="Arial"/>
          <w:b/>
          <w:sz w:val="28"/>
          <w:szCs w:val="28"/>
        </w:rPr>
      </w:pPr>
    </w:p>
    <w:p w:rsidR="005364C3" w:rsidRDefault="006469D3">
      <w:pPr>
        <w:ind w:left="1" w:hanging="3"/>
        <w:rPr>
          <w:rFonts w:ascii="Arial" w:eastAsia="Arial" w:hAnsi="Arial" w:cs="Arial"/>
          <w:b/>
          <w:sz w:val="28"/>
          <w:szCs w:val="28"/>
          <w:u w:val="single"/>
        </w:rPr>
      </w:pPr>
      <w:r>
        <w:rPr>
          <w:rFonts w:ascii="Arial" w:eastAsia="Arial" w:hAnsi="Arial" w:cs="Arial"/>
          <w:b/>
          <w:sz w:val="28"/>
          <w:szCs w:val="28"/>
          <w:u w:val="single"/>
        </w:rPr>
        <w:t>Evaluations and areas for improvement (explain your judgement and future areas for development)</w:t>
      </w:r>
    </w:p>
    <w:p w:rsidR="005364C3" w:rsidRDefault="005364C3">
      <w:pPr>
        <w:pBdr>
          <w:top w:val="nil"/>
          <w:left w:val="nil"/>
          <w:bottom w:val="nil"/>
          <w:right w:val="nil"/>
          <w:between w:val="nil"/>
        </w:pBdr>
        <w:spacing w:before="60" w:after="120" w:line="240" w:lineRule="auto"/>
        <w:ind w:left="0" w:hanging="2"/>
        <w:rPr>
          <w:rFonts w:ascii="Arial" w:eastAsia="Arial" w:hAnsi="Arial" w:cs="Arial"/>
          <w:sz w:val="21"/>
          <w:szCs w:val="21"/>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sz w:val="21"/>
          <w:szCs w:val="21"/>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364C3">
        <w:tc>
          <w:tcPr>
            <w:tcW w:w="9016" w:type="dxa"/>
          </w:tcPr>
          <w:p w:rsidR="005364C3" w:rsidRDefault="006469D3">
            <w:pPr>
              <w:spacing w:before="60" w:after="120" w:line="240" w:lineRule="auto"/>
              <w:ind w:left="0" w:hanging="2"/>
              <w:rPr>
                <w:rFonts w:ascii="Arial" w:eastAsia="Arial" w:hAnsi="Arial" w:cs="Arial"/>
                <w:b/>
                <w:color w:val="000000"/>
                <w:sz w:val="22"/>
                <w:szCs w:val="22"/>
              </w:rPr>
            </w:pPr>
            <w:r>
              <w:rPr>
                <w:rFonts w:ascii="Arial" w:eastAsia="Arial" w:hAnsi="Arial" w:cs="Arial"/>
                <w:b/>
                <w:color w:val="000000"/>
                <w:sz w:val="22"/>
                <w:szCs w:val="22"/>
              </w:rPr>
              <w:t>4a Quality of Education</w:t>
            </w:r>
          </w:p>
          <w:p w:rsidR="005364C3" w:rsidRDefault="005364C3">
            <w:pPr>
              <w:spacing w:before="60" w:after="120" w:line="240" w:lineRule="auto"/>
              <w:ind w:left="0" w:hanging="2"/>
              <w:rPr>
                <w:rFonts w:ascii="Arial" w:eastAsia="Arial" w:hAnsi="Arial" w:cs="Arial"/>
                <w:b/>
                <w:color w:val="000000"/>
                <w:sz w:val="22"/>
                <w:szCs w:val="22"/>
              </w:rPr>
            </w:pPr>
          </w:p>
        </w:tc>
      </w:tr>
      <w:tr w:rsidR="005364C3">
        <w:tc>
          <w:tcPr>
            <w:tcW w:w="9016" w:type="dxa"/>
          </w:tcPr>
          <w:p w:rsidR="005364C3" w:rsidRDefault="006469D3">
            <w:pPr>
              <w:spacing w:before="60" w:after="120" w:line="240" w:lineRule="auto"/>
              <w:ind w:left="0" w:hanging="2"/>
              <w:rPr>
                <w:rFonts w:ascii="Arial" w:eastAsia="Arial" w:hAnsi="Arial" w:cs="Arial"/>
                <w:b/>
                <w:color w:val="000000"/>
                <w:sz w:val="22"/>
                <w:szCs w:val="22"/>
              </w:rPr>
            </w:pPr>
            <w:r>
              <w:rPr>
                <w:rFonts w:ascii="Arial" w:eastAsia="Arial" w:hAnsi="Arial" w:cs="Arial"/>
                <w:b/>
                <w:color w:val="000000"/>
                <w:sz w:val="22"/>
                <w:szCs w:val="22"/>
              </w:rPr>
              <w:t>4b Behaviours and Attitudes</w:t>
            </w:r>
          </w:p>
          <w:p w:rsidR="005364C3" w:rsidRDefault="005364C3">
            <w:pPr>
              <w:spacing w:before="60" w:after="120" w:line="240" w:lineRule="auto"/>
              <w:ind w:left="0" w:hanging="2"/>
              <w:rPr>
                <w:rFonts w:ascii="Arial" w:eastAsia="Arial" w:hAnsi="Arial" w:cs="Arial"/>
                <w:b/>
                <w:color w:val="000000"/>
                <w:sz w:val="22"/>
                <w:szCs w:val="22"/>
              </w:rPr>
            </w:pPr>
          </w:p>
        </w:tc>
      </w:tr>
      <w:tr w:rsidR="005364C3">
        <w:tc>
          <w:tcPr>
            <w:tcW w:w="9016" w:type="dxa"/>
          </w:tcPr>
          <w:p w:rsidR="005364C3" w:rsidRDefault="006469D3">
            <w:pPr>
              <w:spacing w:before="60" w:after="120" w:line="240" w:lineRule="auto"/>
              <w:ind w:left="0" w:hanging="2"/>
              <w:rPr>
                <w:rFonts w:ascii="Arial" w:eastAsia="Arial" w:hAnsi="Arial" w:cs="Arial"/>
                <w:b/>
                <w:color w:val="000000"/>
                <w:sz w:val="22"/>
                <w:szCs w:val="22"/>
              </w:rPr>
            </w:pPr>
            <w:r>
              <w:rPr>
                <w:rFonts w:ascii="Arial" w:eastAsia="Arial" w:hAnsi="Arial" w:cs="Arial"/>
                <w:b/>
                <w:color w:val="000000"/>
                <w:sz w:val="22"/>
                <w:szCs w:val="22"/>
              </w:rPr>
              <w:t>4c Personal Development</w:t>
            </w:r>
          </w:p>
          <w:p w:rsidR="005364C3" w:rsidRDefault="005364C3">
            <w:pPr>
              <w:spacing w:before="60" w:after="120" w:line="240" w:lineRule="auto"/>
              <w:ind w:left="0" w:hanging="2"/>
              <w:rPr>
                <w:rFonts w:ascii="Arial" w:eastAsia="Arial" w:hAnsi="Arial" w:cs="Arial"/>
                <w:b/>
                <w:color w:val="000000"/>
                <w:sz w:val="22"/>
                <w:szCs w:val="22"/>
              </w:rPr>
            </w:pPr>
          </w:p>
        </w:tc>
      </w:tr>
      <w:tr w:rsidR="005364C3">
        <w:tc>
          <w:tcPr>
            <w:tcW w:w="9016" w:type="dxa"/>
          </w:tcPr>
          <w:p w:rsidR="005364C3" w:rsidRDefault="006469D3">
            <w:pPr>
              <w:spacing w:before="60" w:after="120" w:line="240" w:lineRule="auto"/>
              <w:ind w:left="0" w:hanging="2"/>
              <w:rPr>
                <w:rFonts w:ascii="Arial" w:eastAsia="Arial" w:hAnsi="Arial" w:cs="Arial"/>
                <w:b/>
                <w:color w:val="000000"/>
                <w:sz w:val="22"/>
                <w:szCs w:val="22"/>
              </w:rPr>
            </w:pPr>
            <w:r>
              <w:rPr>
                <w:rFonts w:ascii="Arial" w:eastAsia="Arial" w:hAnsi="Arial" w:cs="Arial"/>
                <w:b/>
                <w:color w:val="000000"/>
                <w:sz w:val="22"/>
                <w:szCs w:val="22"/>
              </w:rPr>
              <w:t>4d Leadership and Management</w:t>
            </w:r>
          </w:p>
          <w:p w:rsidR="005364C3" w:rsidRDefault="005364C3">
            <w:pPr>
              <w:spacing w:before="60" w:after="120" w:line="240" w:lineRule="auto"/>
              <w:ind w:left="0" w:hanging="2"/>
              <w:rPr>
                <w:rFonts w:ascii="Arial" w:eastAsia="Arial" w:hAnsi="Arial" w:cs="Arial"/>
                <w:b/>
                <w:color w:val="000000"/>
                <w:sz w:val="22"/>
                <w:szCs w:val="22"/>
              </w:rPr>
            </w:pPr>
          </w:p>
        </w:tc>
      </w:tr>
    </w:tbl>
    <w:p w:rsidR="005364C3" w:rsidRDefault="005364C3">
      <w:pPr>
        <w:pBdr>
          <w:top w:val="nil"/>
          <w:left w:val="nil"/>
          <w:bottom w:val="nil"/>
          <w:right w:val="nil"/>
          <w:between w:val="nil"/>
        </w:pBdr>
        <w:spacing w:before="60" w:after="120" w:line="240" w:lineRule="auto"/>
        <w:ind w:left="0" w:hanging="2"/>
        <w:rPr>
          <w:rFonts w:ascii="Arial" w:eastAsia="Arial" w:hAnsi="Arial" w:cs="Arial"/>
          <w:color w:val="000000"/>
          <w:sz w:val="21"/>
          <w:szCs w:val="21"/>
        </w:rPr>
        <w:sectPr w:rsidR="005364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0"/>
          <w:cols w:space="720"/>
          <w:titlePg/>
        </w:sectPr>
      </w:pPr>
    </w:p>
    <w:p w:rsidR="005364C3" w:rsidRDefault="006469D3">
      <w:pPr>
        <w:keepNext/>
        <w:pBdr>
          <w:top w:val="nil"/>
          <w:left w:val="nil"/>
          <w:bottom w:val="nil"/>
          <w:right w:val="nil"/>
          <w:between w:val="nil"/>
        </w:pBdr>
        <w:spacing w:before="120" w:line="360" w:lineRule="auto"/>
        <w:ind w:left="1" w:hanging="3"/>
        <w:rPr>
          <w:rFonts w:ascii="Arial Black" w:eastAsia="Arial Black" w:hAnsi="Arial Black" w:cs="Arial Black"/>
          <w:b/>
          <w:sz w:val="28"/>
          <w:szCs w:val="28"/>
        </w:rPr>
      </w:pPr>
      <w:r>
        <w:rPr>
          <w:rFonts w:ascii="Arial Black" w:eastAsia="Arial Black" w:hAnsi="Arial Black" w:cs="Arial Black"/>
          <w:b/>
          <w:sz w:val="28"/>
          <w:szCs w:val="28"/>
        </w:rPr>
        <w:lastRenderedPageBreak/>
        <w:t>PART 5. QUALITY IMPROVEMENT ACTION PLAN</w:t>
      </w:r>
    </w:p>
    <w:p w:rsidR="005364C3" w:rsidRDefault="006469D3">
      <w:pPr>
        <w:pBdr>
          <w:top w:val="nil"/>
          <w:left w:val="nil"/>
          <w:bottom w:val="nil"/>
          <w:right w:val="nil"/>
          <w:between w:val="nil"/>
        </w:pBdr>
        <w:spacing w:after="240" w:line="276"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QIP needs to highlight areas for investigation and improvement identified through the SAR production (and provide an update on actions that were identified in the previous inspection, if applicable). Actions set out in your forward plan in the table below should be linked to the goals set out in Part 1, and relate to the areas covered in Parts 2-4.  The plan should be monitored by the Subject Committee, and any other relevant programme team meetings throughout the year, with regular reflection on progress against your stated intentions.  </w:t>
      </w:r>
    </w:p>
    <w:p w:rsidR="005364C3" w:rsidRDefault="006469D3">
      <w:pPr>
        <w:pBdr>
          <w:top w:val="nil"/>
          <w:left w:val="nil"/>
          <w:bottom w:val="nil"/>
          <w:right w:val="nil"/>
          <w:between w:val="nil"/>
        </w:pBdr>
        <w:spacing w:after="240" w:line="276" w:lineRule="auto"/>
        <w:ind w:left="0" w:hanging="2"/>
        <w:rPr>
          <w:rFonts w:ascii="Arial" w:eastAsia="Arial" w:hAnsi="Arial" w:cs="Arial"/>
          <w:color w:val="000000"/>
          <w:sz w:val="22"/>
          <w:szCs w:val="22"/>
        </w:rPr>
      </w:pPr>
      <w:r>
        <w:rPr>
          <w:rFonts w:ascii="Arial" w:eastAsia="Arial" w:hAnsi="Arial" w:cs="Arial"/>
          <w:color w:val="000000"/>
          <w:sz w:val="22"/>
          <w:szCs w:val="22"/>
        </w:rPr>
        <w:t>The actions should be reviewed at key milestones and the Status column updated to indicate whether actions are ‘complete’, ‘on target’, or ‘delayed (until… new completion date)’.  During the year, you may find that you need to change direction in some areas, and the action plan should reflect this, i.e. abandoned actions should be marked as such, and replacement actions added to the plan, with a link to the evidence showing the need to change strategy.</w:t>
      </w:r>
    </w:p>
    <w:p w:rsidR="005364C3" w:rsidRDefault="006469D3">
      <w:pPr>
        <w:pBdr>
          <w:top w:val="nil"/>
          <w:left w:val="nil"/>
          <w:bottom w:val="nil"/>
          <w:right w:val="nil"/>
          <w:between w:val="nil"/>
        </w:pBdr>
        <w:spacing w:before="60" w:after="240"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If you believe that specific resources are needed, or barriers need to be removed, at Faculty or University level to enable you to make elements of your action plan happen, please add your recommendations to the appropriate table in Part 6 overleaf. </w:t>
      </w:r>
    </w:p>
    <w:p w:rsidR="005364C3" w:rsidRDefault="005364C3">
      <w:pPr>
        <w:pBdr>
          <w:top w:val="nil"/>
          <w:left w:val="nil"/>
          <w:bottom w:val="nil"/>
          <w:right w:val="nil"/>
          <w:between w:val="nil"/>
        </w:pBdr>
        <w:spacing w:before="60" w:after="240" w:line="240" w:lineRule="auto"/>
        <w:ind w:left="0" w:hanging="2"/>
        <w:rPr>
          <w:rFonts w:ascii="Arial" w:eastAsia="Arial" w:hAnsi="Arial" w:cs="Arial"/>
          <w:color w:val="000000"/>
          <w:sz w:val="21"/>
          <w:szCs w:val="21"/>
        </w:rPr>
      </w:pPr>
    </w:p>
    <w:p w:rsidR="005364C3" w:rsidRDefault="005364C3">
      <w:pPr>
        <w:pBdr>
          <w:top w:val="nil"/>
          <w:left w:val="nil"/>
          <w:bottom w:val="nil"/>
          <w:right w:val="nil"/>
          <w:between w:val="nil"/>
        </w:pBdr>
        <w:spacing w:before="60" w:after="240" w:line="240" w:lineRule="auto"/>
        <w:ind w:left="0" w:hanging="2"/>
        <w:rPr>
          <w:rFonts w:ascii="Arial" w:eastAsia="Arial" w:hAnsi="Arial" w:cs="Arial"/>
          <w:color w:val="000000"/>
          <w:sz w:val="21"/>
          <w:szCs w:val="21"/>
        </w:rPr>
      </w:pPr>
    </w:p>
    <w:tbl>
      <w:tblPr>
        <w:tblStyle w:val="a6"/>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802"/>
        <w:gridCol w:w="2325"/>
        <w:gridCol w:w="2325"/>
        <w:gridCol w:w="2325"/>
        <w:gridCol w:w="2325"/>
      </w:tblGrid>
      <w:tr w:rsidR="005364C3">
        <w:tc>
          <w:tcPr>
            <w:tcW w:w="846" w:type="dxa"/>
            <w:shd w:val="clear" w:color="auto" w:fill="F2F2F2"/>
          </w:tcPr>
          <w:p w:rsidR="005364C3" w:rsidRDefault="006469D3">
            <w:pPr>
              <w:pBdr>
                <w:top w:val="nil"/>
                <w:left w:val="nil"/>
                <w:bottom w:val="nil"/>
                <w:right w:val="nil"/>
                <w:between w:val="nil"/>
              </w:pBdr>
              <w:spacing w:line="240" w:lineRule="auto"/>
              <w:ind w:left="0" w:hanging="2"/>
              <w:jc w:val="center"/>
              <w:rPr>
                <w:b/>
                <w:color w:val="000000"/>
                <w:sz w:val="21"/>
                <w:szCs w:val="21"/>
              </w:rPr>
            </w:pPr>
            <w:r>
              <w:rPr>
                <w:b/>
                <w:color w:val="000000"/>
                <w:sz w:val="21"/>
                <w:szCs w:val="21"/>
              </w:rPr>
              <w:t>Intent</w:t>
            </w:r>
          </w:p>
        </w:tc>
        <w:tc>
          <w:tcPr>
            <w:tcW w:w="3802" w:type="dxa"/>
            <w:shd w:val="clear" w:color="auto" w:fill="F2F2F2"/>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 xml:space="preserve">Area for improvement </w:t>
            </w:r>
          </w:p>
          <w:p w:rsidR="005364C3" w:rsidRDefault="005364C3">
            <w:pPr>
              <w:keepNext/>
              <w:pBdr>
                <w:top w:val="nil"/>
                <w:left w:val="nil"/>
                <w:bottom w:val="nil"/>
                <w:right w:val="nil"/>
                <w:between w:val="nil"/>
              </w:pBdr>
              <w:spacing w:line="240" w:lineRule="auto"/>
              <w:ind w:left="0" w:hanging="2"/>
              <w:rPr>
                <w:b/>
                <w:i/>
                <w:color w:val="000000"/>
                <w:sz w:val="21"/>
                <w:szCs w:val="21"/>
              </w:rPr>
            </w:pPr>
          </w:p>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(Quality of Education, Behaviour and Attitudes, Personal Development, Leadership and Management)</w:t>
            </w:r>
          </w:p>
        </w:tc>
        <w:tc>
          <w:tcPr>
            <w:tcW w:w="2325" w:type="dxa"/>
            <w:shd w:val="clear" w:color="auto" w:fill="F2F2F2"/>
          </w:tcPr>
          <w:p w:rsidR="005364C3" w:rsidRDefault="006469D3">
            <w:pPr>
              <w:keepNext/>
              <w:pBdr>
                <w:top w:val="nil"/>
                <w:left w:val="nil"/>
                <w:bottom w:val="nil"/>
                <w:right w:val="nil"/>
                <w:between w:val="nil"/>
              </w:pBdr>
              <w:spacing w:before="60" w:after="120" w:line="240" w:lineRule="auto"/>
              <w:ind w:left="0" w:hanging="2"/>
              <w:rPr>
                <w:b/>
                <w:color w:val="000000"/>
                <w:sz w:val="21"/>
                <w:szCs w:val="21"/>
              </w:rPr>
            </w:pPr>
            <w:r>
              <w:rPr>
                <w:b/>
                <w:color w:val="000000"/>
                <w:sz w:val="21"/>
                <w:szCs w:val="21"/>
              </w:rPr>
              <w:t>Action to be taken (Implementation)</w:t>
            </w:r>
          </w:p>
        </w:tc>
        <w:tc>
          <w:tcPr>
            <w:tcW w:w="2325" w:type="dxa"/>
            <w:shd w:val="clear" w:color="auto" w:fill="F2F2F2"/>
          </w:tcPr>
          <w:p w:rsidR="005364C3" w:rsidRDefault="006469D3">
            <w:pPr>
              <w:keepNext/>
              <w:pBdr>
                <w:top w:val="nil"/>
                <w:left w:val="nil"/>
                <w:bottom w:val="nil"/>
                <w:right w:val="nil"/>
                <w:between w:val="nil"/>
              </w:pBdr>
              <w:spacing w:before="60" w:after="120" w:line="240" w:lineRule="auto"/>
              <w:ind w:left="0" w:hanging="2"/>
              <w:rPr>
                <w:color w:val="000000"/>
                <w:sz w:val="21"/>
                <w:szCs w:val="21"/>
              </w:rPr>
            </w:pPr>
            <w:r>
              <w:rPr>
                <w:b/>
                <w:color w:val="000000"/>
                <w:sz w:val="21"/>
                <w:szCs w:val="21"/>
              </w:rPr>
              <w:t>Measurement of Impact (how will you know it is complete; what evidence will you refer to?)</w:t>
            </w:r>
          </w:p>
        </w:tc>
        <w:tc>
          <w:tcPr>
            <w:tcW w:w="2325" w:type="dxa"/>
            <w:shd w:val="clear" w:color="auto" w:fill="F2F2F2"/>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Accountable person, and key milestones (dates)</w:t>
            </w:r>
          </w:p>
        </w:tc>
        <w:tc>
          <w:tcPr>
            <w:tcW w:w="2325" w:type="dxa"/>
            <w:shd w:val="clear" w:color="auto" w:fill="F2F2F2"/>
          </w:tcPr>
          <w:p w:rsidR="005364C3" w:rsidRDefault="006469D3">
            <w:pPr>
              <w:spacing w:before="60" w:after="240" w:line="240" w:lineRule="auto"/>
              <w:ind w:left="0" w:hanging="2"/>
              <w:rPr>
                <w:rFonts w:ascii="Arial" w:eastAsia="Arial" w:hAnsi="Arial" w:cs="Arial"/>
                <w:b/>
                <w:color w:val="000000"/>
                <w:sz w:val="21"/>
                <w:szCs w:val="21"/>
              </w:rPr>
            </w:pPr>
            <w:r>
              <w:rPr>
                <w:rFonts w:ascii="Arial" w:eastAsia="Arial" w:hAnsi="Arial" w:cs="Arial"/>
                <w:b/>
                <w:color w:val="000000"/>
                <w:sz w:val="21"/>
                <w:szCs w:val="21"/>
              </w:rPr>
              <w:t>Status (as at date…)</w:t>
            </w:r>
          </w:p>
        </w:tc>
      </w:tr>
      <w:tr w:rsidR="005364C3">
        <w:tc>
          <w:tcPr>
            <w:tcW w:w="846" w:type="dxa"/>
          </w:tcPr>
          <w:p w:rsidR="005364C3" w:rsidRDefault="006469D3">
            <w:pPr>
              <w:spacing w:before="60" w:after="240" w:line="240" w:lineRule="auto"/>
              <w:ind w:left="0" w:hanging="2"/>
              <w:rPr>
                <w:rFonts w:ascii="Arial" w:eastAsia="Arial" w:hAnsi="Arial" w:cs="Arial"/>
                <w:color w:val="000000"/>
                <w:sz w:val="21"/>
                <w:szCs w:val="21"/>
              </w:rPr>
            </w:pPr>
            <w:r>
              <w:rPr>
                <w:rFonts w:ascii="Arial" w:eastAsia="Arial" w:hAnsi="Arial" w:cs="Arial"/>
                <w:color w:val="000000"/>
                <w:sz w:val="21"/>
                <w:szCs w:val="21"/>
              </w:rPr>
              <w:t>1</w:t>
            </w:r>
          </w:p>
        </w:tc>
        <w:tc>
          <w:tcPr>
            <w:tcW w:w="3802"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r>
      <w:tr w:rsidR="005364C3">
        <w:tc>
          <w:tcPr>
            <w:tcW w:w="846" w:type="dxa"/>
          </w:tcPr>
          <w:p w:rsidR="005364C3" w:rsidRDefault="006469D3">
            <w:pPr>
              <w:spacing w:before="60" w:after="240" w:line="240" w:lineRule="auto"/>
              <w:ind w:left="0" w:hanging="2"/>
              <w:rPr>
                <w:rFonts w:ascii="Arial" w:eastAsia="Arial" w:hAnsi="Arial" w:cs="Arial"/>
                <w:color w:val="000000"/>
                <w:sz w:val="21"/>
                <w:szCs w:val="21"/>
              </w:rPr>
            </w:pPr>
            <w:r>
              <w:rPr>
                <w:rFonts w:ascii="Arial" w:eastAsia="Arial" w:hAnsi="Arial" w:cs="Arial"/>
                <w:color w:val="000000"/>
                <w:sz w:val="21"/>
                <w:szCs w:val="21"/>
              </w:rPr>
              <w:t>2</w:t>
            </w:r>
          </w:p>
        </w:tc>
        <w:tc>
          <w:tcPr>
            <w:tcW w:w="3802"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r>
      <w:tr w:rsidR="005364C3">
        <w:tc>
          <w:tcPr>
            <w:tcW w:w="846" w:type="dxa"/>
          </w:tcPr>
          <w:p w:rsidR="005364C3" w:rsidRDefault="006469D3">
            <w:pPr>
              <w:spacing w:before="60" w:after="240" w:line="240" w:lineRule="auto"/>
              <w:ind w:left="0" w:hanging="2"/>
              <w:rPr>
                <w:rFonts w:ascii="Arial" w:eastAsia="Arial" w:hAnsi="Arial" w:cs="Arial"/>
                <w:color w:val="000000"/>
                <w:sz w:val="21"/>
                <w:szCs w:val="21"/>
              </w:rPr>
            </w:pPr>
            <w:r>
              <w:rPr>
                <w:rFonts w:ascii="Arial" w:eastAsia="Arial" w:hAnsi="Arial" w:cs="Arial"/>
                <w:color w:val="000000"/>
                <w:sz w:val="21"/>
                <w:szCs w:val="21"/>
              </w:rPr>
              <w:t>3</w:t>
            </w:r>
          </w:p>
        </w:tc>
        <w:tc>
          <w:tcPr>
            <w:tcW w:w="3802"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r>
      <w:tr w:rsidR="005364C3">
        <w:tc>
          <w:tcPr>
            <w:tcW w:w="846" w:type="dxa"/>
          </w:tcPr>
          <w:p w:rsidR="005364C3" w:rsidRDefault="006469D3">
            <w:pPr>
              <w:spacing w:before="60" w:after="240" w:line="240" w:lineRule="auto"/>
              <w:ind w:left="0" w:hanging="2"/>
              <w:rPr>
                <w:rFonts w:ascii="Arial" w:eastAsia="Arial" w:hAnsi="Arial" w:cs="Arial"/>
                <w:color w:val="000000"/>
                <w:sz w:val="21"/>
                <w:szCs w:val="21"/>
              </w:rPr>
            </w:pPr>
            <w:r>
              <w:rPr>
                <w:rFonts w:ascii="Arial" w:eastAsia="Arial" w:hAnsi="Arial" w:cs="Arial"/>
                <w:color w:val="000000"/>
                <w:sz w:val="21"/>
                <w:szCs w:val="21"/>
              </w:rPr>
              <w:t>4</w:t>
            </w:r>
          </w:p>
        </w:tc>
        <w:tc>
          <w:tcPr>
            <w:tcW w:w="3802"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c>
          <w:tcPr>
            <w:tcW w:w="2325" w:type="dxa"/>
          </w:tcPr>
          <w:p w:rsidR="005364C3" w:rsidRDefault="005364C3">
            <w:pPr>
              <w:spacing w:before="60" w:after="240" w:line="240" w:lineRule="auto"/>
              <w:ind w:left="0" w:hanging="2"/>
              <w:rPr>
                <w:rFonts w:ascii="Arial" w:eastAsia="Arial" w:hAnsi="Arial" w:cs="Arial"/>
                <w:color w:val="000000"/>
                <w:sz w:val="21"/>
                <w:szCs w:val="21"/>
              </w:rPr>
            </w:pPr>
          </w:p>
        </w:tc>
      </w:tr>
    </w:tbl>
    <w:p w:rsidR="005364C3" w:rsidRDefault="005364C3">
      <w:pPr>
        <w:pBdr>
          <w:top w:val="nil"/>
          <w:left w:val="nil"/>
          <w:bottom w:val="nil"/>
          <w:right w:val="nil"/>
          <w:between w:val="nil"/>
        </w:pBdr>
        <w:spacing w:line="240" w:lineRule="auto"/>
        <w:ind w:left="1" w:hanging="3"/>
        <w:rPr>
          <w:rFonts w:ascii="Arial Black" w:eastAsia="Arial Black" w:hAnsi="Arial Black" w:cs="Arial Black"/>
          <w:b/>
          <w:color w:val="9EAB05"/>
          <w:sz w:val="28"/>
          <w:szCs w:val="28"/>
        </w:rPr>
      </w:pPr>
    </w:p>
    <w:p w:rsidR="005364C3" w:rsidRDefault="006469D3">
      <w:pPr>
        <w:pBdr>
          <w:top w:val="nil"/>
          <w:left w:val="nil"/>
          <w:bottom w:val="nil"/>
          <w:right w:val="nil"/>
          <w:between w:val="nil"/>
        </w:pBdr>
        <w:spacing w:line="240" w:lineRule="auto"/>
        <w:ind w:left="1" w:hanging="3"/>
        <w:rPr>
          <w:rFonts w:ascii="Arial Black" w:eastAsia="Arial Black" w:hAnsi="Arial Black" w:cs="Arial Black"/>
          <w:b/>
          <w:sz w:val="28"/>
          <w:szCs w:val="28"/>
        </w:rPr>
      </w:pPr>
      <w:r>
        <w:rPr>
          <w:rFonts w:ascii="Arial Black" w:eastAsia="Arial Black" w:hAnsi="Arial Black" w:cs="Arial Black"/>
          <w:b/>
          <w:sz w:val="28"/>
          <w:szCs w:val="28"/>
        </w:rPr>
        <w:t>PART 6 RESOURCES &amp; ISSUES</w:t>
      </w:r>
    </w:p>
    <w:p w:rsidR="005364C3" w:rsidRDefault="005364C3">
      <w:pPr>
        <w:pBdr>
          <w:top w:val="nil"/>
          <w:left w:val="nil"/>
          <w:bottom w:val="nil"/>
          <w:right w:val="nil"/>
          <w:between w:val="nil"/>
        </w:pBdr>
        <w:spacing w:line="240" w:lineRule="auto"/>
        <w:ind w:left="1" w:hanging="3"/>
        <w:rPr>
          <w:rFonts w:ascii="Arial Black" w:eastAsia="Arial Black" w:hAnsi="Arial Black" w:cs="Arial Black"/>
          <w:b/>
          <w:sz w:val="28"/>
          <w:szCs w:val="28"/>
        </w:rPr>
      </w:pPr>
    </w:p>
    <w:p w:rsidR="005364C3" w:rsidRDefault="006469D3">
      <w:pPr>
        <w:spacing w:after="240"/>
        <w:ind w:left="0" w:hanging="2"/>
        <w:rPr>
          <w:rFonts w:ascii="Arial" w:eastAsia="Arial" w:hAnsi="Arial" w:cs="Arial"/>
          <w:sz w:val="22"/>
          <w:szCs w:val="22"/>
        </w:rPr>
      </w:pPr>
      <w:r>
        <w:rPr>
          <w:rFonts w:ascii="Arial" w:eastAsia="Arial" w:hAnsi="Arial" w:cs="Arial"/>
          <w:sz w:val="22"/>
          <w:szCs w:val="22"/>
        </w:rPr>
        <w:t xml:space="preserve">This section should identify any wider issues that need to be addressed, or additional resource requirements, in order to enable you to achieve the actions set out in your forward plan.  Please make your recommendations for action in the appropriate table below.  </w:t>
      </w:r>
    </w:p>
    <w:p w:rsidR="005364C3" w:rsidRDefault="006469D3">
      <w:pPr>
        <w:keepNext/>
        <w:pBdr>
          <w:top w:val="nil"/>
          <w:left w:val="nil"/>
          <w:bottom w:val="nil"/>
          <w:right w:val="nil"/>
          <w:between w:val="nil"/>
        </w:pBdr>
        <w:spacing w:line="240" w:lineRule="auto"/>
        <w:ind w:left="0" w:hanging="2"/>
        <w:rPr>
          <w:rFonts w:ascii="Arial" w:eastAsia="Arial" w:hAnsi="Arial" w:cs="Arial"/>
          <w:i/>
          <w:color w:val="000000"/>
          <w:sz w:val="22"/>
          <w:szCs w:val="22"/>
        </w:rPr>
      </w:pPr>
      <w:r>
        <w:rPr>
          <w:rFonts w:ascii="Arial" w:eastAsia="Arial" w:hAnsi="Arial" w:cs="Arial"/>
          <w:i/>
          <w:color w:val="000000"/>
          <w:sz w:val="22"/>
          <w:szCs w:val="22"/>
        </w:rPr>
        <w:t xml:space="preserve">Please note that this process does not replace the normal Faculty mechanisms for requesting additional resources, such as staffing, etc; and if the Faculty QLIC/AESC agrees that an additional resource is appropriate in the context of meeting your goals, you will still have to make the request through the normal procedures. </w:t>
      </w:r>
    </w:p>
    <w:p w:rsidR="005364C3" w:rsidRDefault="005364C3">
      <w:pPr>
        <w:keepNext/>
        <w:pBdr>
          <w:top w:val="nil"/>
          <w:left w:val="nil"/>
          <w:bottom w:val="nil"/>
          <w:right w:val="nil"/>
          <w:between w:val="nil"/>
        </w:pBdr>
        <w:spacing w:line="240" w:lineRule="auto"/>
        <w:ind w:left="0" w:hanging="2"/>
        <w:rPr>
          <w:rFonts w:ascii="Arial" w:eastAsia="Arial" w:hAnsi="Arial" w:cs="Arial"/>
          <w:color w:val="000000"/>
          <w:sz w:val="22"/>
          <w:szCs w:val="22"/>
        </w:rPr>
      </w:pPr>
    </w:p>
    <w:p w:rsidR="005364C3" w:rsidRDefault="005364C3">
      <w:pPr>
        <w:pBdr>
          <w:top w:val="nil"/>
          <w:left w:val="nil"/>
          <w:bottom w:val="nil"/>
          <w:right w:val="nil"/>
          <w:between w:val="nil"/>
        </w:pBdr>
        <w:spacing w:line="240" w:lineRule="auto"/>
        <w:ind w:left="0" w:hanging="2"/>
        <w:rPr>
          <w:rFonts w:ascii="Arial" w:eastAsia="Arial" w:hAnsi="Arial" w:cs="Arial"/>
          <w:color w:val="000000"/>
          <w:sz w:val="22"/>
          <w:szCs w:val="22"/>
        </w:rPr>
      </w:pPr>
    </w:p>
    <w:p w:rsidR="005364C3" w:rsidRDefault="006469D3">
      <w:p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b/>
          <w:color w:val="000000"/>
          <w:sz w:val="24"/>
          <w:szCs w:val="24"/>
        </w:rPr>
        <w:t>6a</w:t>
      </w:r>
      <w:r>
        <w:rPr>
          <w:rFonts w:ascii="Arial" w:eastAsia="Arial" w:hAnsi="Arial" w:cs="Arial"/>
          <w:b/>
          <w:color w:val="000000"/>
          <w:sz w:val="24"/>
          <w:szCs w:val="24"/>
        </w:rPr>
        <w:tab/>
        <w:t>Recommendations for the Faculty</w:t>
      </w:r>
    </w:p>
    <w:tbl>
      <w:tblPr>
        <w:tblStyle w:val="a7"/>
        <w:tblW w:w="141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17"/>
        <w:gridCol w:w="4590"/>
        <w:gridCol w:w="5235"/>
        <w:gridCol w:w="3525"/>
      </w:tblGrid>
      <w:tr w:rsidR="005364C3">
        <w:tc>
          <w:tcPr>
            <w:tcW w:w="817" w:type="dxa"/>
            <w:shd w:val="clear" w:color="auto" w:fill="F2F2F2"/>
            <w:vAlign w:val="center"/>
          </w:tcPr>
          <w:p w:rsidR="005364C3" w:rsidRDefault="006469D3">
            <w:pPr>
              <w:keepNext/>
              <w:pBdr>
                <w:top w:val="nil"/>
                <w:left w:val="nil"/>
                <w:bottom w:val="nil"/>
                <w:right w:val="nil"/>
                <w:between w:val="nil"/>
              </w:pBdr>
              <w:spacing w:line="240" w:lineRule="auto"/>
              <w:ind w:left="0" w:hanging="2"/>
              <w:jc w:val="center"/>
              <w:rPr>
                <w:b/>
                <w:color w:val="000000"/>
                <w:sz w:val="21"/>
                <w:szCs w:val="21"/>
              </w:rPr>
            </w:pPr>
            <w:r>
              <w:rPr>
                <w:b/>
                <w:color w:val="000000"/>
                <w:sz w:val="21"/>
                <w:szCs w:val="21"/>
              </w:rPr>
              <w:t>Goal</w:t>
            </w:r>
          </w:p>
        </w:tc>
        <w:tc>
          <w:tcPr>
            <w:tcW w:w="4590" w:type="dxa"/>
            <w:shd w:val="clear" w:color="auto" w:fill="F2F2F2"/>
            <w:vAlign w:val="center"/>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Recommended action or resource</w:t>
            </w:r>
          </w:p>
        </w:tc>
        <w:tc>
          <w:tcPr>
            <w:tcW w:w="5235" w:type="dxa"/>
            <w:shd w:val="clear" w:color="auto" w:fill="F2F2F2"/>
            <w:vAlign w:val="center"/>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Why is this required?</w:t>
            </w:r>
          </w:p>
        </w:tc>
        <w:tc>
          <w:tcPr>
            <w:tcW w:w="3525" w:type="dxa"/>
            <w:shd w:val="clear" w:color="auto" w:fill="F2F2F2"/>
            <w:vAlign w:val="center"/>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When is it needed?</w:t>
            </w:r>
          </w:p>
        </w:tc>
      </w:tr>
      <w:tr w:rsidR="005364C3">
        <w:tc>
          <w:tcPr>
            <w:tcW w:w="817" w:type="dxa"/>
          </w:tcPr>
          <w:p w:rsidR="005364C3" w:rsidRDefault="005364C3">
            <w:pPr>
              <w:keepNext/>
              <w:pBdr>
                <w:top w:val="nil"/>
                <w:left w:val="nil"/>
                <w:bottom w:val="nil"/>
                <w:right w:val="nil"/>
                <w:between w:val="nil"/>
              </w:pBdr>
              <w:spacing w:line="240" w:lineRule="auto"/>
              <w:ind w:left="0" w:hanging="2"/>
              <w:jc w:val="center"/>
              <w:rPr>
                <w:color w:val="000000"/>
              </w:rPr>
            </w:pPr>
          </w:p>
        </w:tc>
        <w:tc>
          <w:tcPr>
            <w:tcW w:w="4590" w:type="dxa"/>
          </w:tcPr>
          <w:p w:rsidR="005364C3" w:rsidRDefault="005364C3">
            <w:pPr>
              <w:keepNext/>
              <w:pBdr>
                <w:top w:val="nil"/>
                <w:left w:val="nil"/>
                <w:bottom w:val="nil"/>
                <w:right w:val="nil"/>
                <w:between w:val="nil"/>
              </w:pBdr>
              <w:spacing w:line="240" w:lineRule="auto"/>
              <w:ind w:left="0" w:hanging="2"/>
              <w:rPr>
                <w:color w:val="000000"/>
              </w:rPr>
            </w:pPr>
          </w:p>
        </w:tc>
        <w:tc>
          <w:tcPr>
            <w:tcW w:w="5235" w:type="dxa"/>
          </w:tcPr>
          <w:p w:rsidR="005364C3" w:rsidRDefault="005364C3">
            <w:pPr>
              <w:keepNext/>
              <w:pBdr>
                <w:top w:val="nil"/>
                <w:left w:val="nil"/>
                <w:bottom w:val="nil"/>
                <w:right w:val="nil"/>
                <w:between w:val="nil"/>
              </w:pBdr>
              <w:spacing w:line="240" w:lineRule="auto"/>
              <w:ind w:left="0" w:hanging="2"/>
              <w:rPr>
                <w:color w:val="000000"/>
              </w:rPr>
            </w:pPr>
          </w:p>
        </w:tc>
        <w:tc>
          <w:tcPr>
            <w:tcW w:w="3525" w:type="dxa"/>
          </w:tcPr>
          <w:p w:rsidR="005364C3" w:rsidRDefault="005364C3">
            <w:pPr>
              <w:keepNext/>
              <w:pBdr>
                <w:top w:val="nil"/>
                <w:left w:val="nil"/>
                <w:bottom w:val="nil"/>
                <w:right w:val="nil"/>
                <w:between w:val="nil"/>
              </w:pBdr>
              <w:spacing w:line="240" w:lineRule="auto"/>
              <w:ind w:left="0" w:hanging="2"/>
              <w:rPr>
                <w:color w:val="000000"/>
              </w:rPr>
            </w:pPr>
          </w:p>
        </w:tc>
      </w:tr>
      <w:tr w:rsidR="005364C3">
        <w:tc>
          <w:tcPr>
            <w:tcW w:w="817" w:type="dxa"/>
          </w:tcPr>
          <w:p w:rsidR="005364C3" w:rsidRDefault="005364C3">
            <w:pPr>
              <w:keepNext/>
              <w:pBdr>
                <w:top w:val="nil"/>
                <w:left w:val="nil"/>
                <w:bottom w:val="nil"/>
                <w:right w:val="nil"/>
                <w:between w:val="nil"/>
              </w:pBdr>
              <w:spacing w:line="240" w:lineRule="auto"/>
              <w:ind w:left="0" w:hanging="2"/>
              <w:jc w:val="center"/>
              <w:rPr>
                <w:color w:val="000000"/>
              </w:rPr>
            </w:pPr>
          </w:p>
        </w:tc>
        <w:tc>
          <w:tcPr>
            <w:tcW w:w="4590" w:type="dxa"/>
          </w:tcPr>
          <w:p w:rsidR="005364C3" w:rsidRDefault="005364C3">
            <w:pPr>
              <w:keepNext/>
              <w:pBdr>
                <w:top w:val="nil"/>
                <w:left w:val="nil"/>
                <w:bottom w:val="nil"/>
                <w:right w:val="nil"/>
                <w:between w:val="nil"/>
              </w:pBdr>
              <w:spacing w:line="240" w:lineRule="auto"/>
              <w:ind w:left="0" w:hanging="2"/>
              <w:rPr>
                <w:color w:val="000000"/>
              </w:rPr>
            </w:pPr>
          </w:p>
        </w:tc>
        <w:tc>
          <w:tcPr>
            <w:tcW w:w="5235" w:type="dxa"/>
          </w:tcPr>
          <w:p w:rsidR="005364C3" w:rsidRDefault="005364C3">
            <w:pPr>
              <w:keepNext/>
              <w:pBdr>
                <w:top w:val="nil"/>
                <w:left w:val="nil"/>
                <w:bottom w:val="nil"/>
                <w:right w:val="nil"/>
                <w:between w:val="nil"/>
              </w:pBdr>
              <w:spacing w:line="240" w:lineRule="auto"/>
              <w:ind w:left="0" w:hanging="2"/>
              <w:rPr>
                <w:color w:val="000000"/>
              </w:rPr>
            </w:pPr>
          </w:p>
        </w:tc>
        <w:tc>
          <w:tcPr>
            <w:tcW w:w="3525" w:type="dxa"/>
          </w:tcPr>
          <w:p w:rsidR="005364C3" w:rsidRDefault="005364C3">
            <w:pPr>
              <w:keepNext/>
              <w:pBdr>
                <w:top w:val="nil"/>
                <w:left w:val="nil"/>
                <w:bottom w:val="nil"/>
                <w:right w:val="nil"/>
                <w:between w:val="nil"/>
              </w:pBdr>
              <w:spacing w:line="240" w:lineRule="auto"/>
              <w:ind w:left="0" w:hanging="2"/>
              <w:rPr>
                <w:color w:val="000000"/>
              </w:rPr>
            </w:pPr>
          </w:p>
        </w:tc>
      </w:tr>
    </w:tbl>
    <w:p w:rsidR="005364C3" w:rsidRDefault="005364C3">
      <w:pPr>
        <w:pBdr>
          <w:top w:val="nil"/>
          <w:left w:val="nil"/>
          <w:bottom w:val="nil"/>
          <w:right w:val="nil"/>
          <w:between w:val="nil"/>
        </w:pBdr>
        <w:spacing w:before="60" w:after="120" w:line="240" w:lineRule="auto"/>
        <w:ind w:left="0" w:hanging="2"/>
        <w:rPr>
          <w:rFonts w:ascii="Arial" w:eastAsia="Arial" w:hAnsi="Arial" w:cs="Arial"/>
          <w:color w:val="000000"/>
          <w:sz w:val="21"/>
          <w:szCs w:val="21"/>
        </w:rPr>
      </w:pPr>
    </w:p>
    <w:p w:rsidR="005364C3" w:rsidRDefault="005364C3">
      <w:pPr>
        <w:pBdr>
          <w:top w:val="nil"/>
          <w:left w:val="nil"/>
          <w:bottom w:val="nil"/>
          <w:right w:val="nil"/>
          <w:between w:val="nil"/>
        </w:pBdr>
        <w:spacing w:before="60" w:after="120" w:line="240" w:lineRule="auto"/>
        <w:ind w:left="0" w:hanging="2"/>
        <w:rPr>
          <w:rFonts w:ascii="Arial" w:eastAsia="Arial" w:hAnsi="Arial" w:cs="Arial"/>
          <w:color w:val="000000"/>
          <w:sz w:val="21"/>
          <w:szCs w:val="21"/>
        </w:rPr>
      </w:pPr>
    </w:p>
    <w:p w:rsidR="005364C3" w:rsidRDefault="006469D3">
      <w:p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b/>
          <w:color w:val="000000"/>
          <w:sz w:val="24"/>
          <w:szCs w:val="24"/>
        </w:rPr>
        <w:t>6b</w:t>
      </w:r>
      <w:r>
        <w:rPr>
          <w:rFonts w:ascii="Arial" w:eastAsia="Arial" w:hAnsi="Arial" w:cs="Arial"/>
          <w:b/>
          <w:color w:val="000000"/>
          <w:sz w:val="24"/>
          <w:szCs w:val="24"/>
        </w:rPr>
        <w:tab/>
        <w:t>Recommendations for the University</w:t>
      </w:r>
    </w:p>
    <w:tbl>
      <w:tblPr>
        <w:tblStyle w:val="a8"/>
        <w:tblW w:w="141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17"/>
        <w:gridCol w:w="4605"/>
        <w:gridCol w:w="5220"/>
        <w:gridCol w:w="3525"/>
      </w:tblGrid>
      <w:tr w:rsidR="005364C3">
        <w:tc>
          <w:tcPr>
            <w:tcW w:w="817" w:type="dxa"/>
            <w:shd w:val="clear" w:color="auto" w:fill="F2F2F2"/>
            <w:vAlign w:val="center"/>
          </w:tcPr>
          <w:p w:rsidR="005364C3" w:rsidRDefault="006469D3">
            <w:pPr>
              <w:keepNext/>
              <w:pBdr>
                <w:top w:val="nil"/>
                <w:left w:val="nil"/>
                <w:bottom w:val="nil"/>
                <w:right w:val="nil"/>
                <w:between w:val="nil"/>
              </w:pBdr>
              <w:spacing w:line="240" w:lineRule="auto"/>
              <w:ind w:left="0" w:hanging="2"/>
              <w:jc w:val="center"/>
              <w:rPr>
                <w:b/>
                <w:color w:val="000000"/>
                <w:sz w:val="21"/>
                <w:szCs w:val="21"/>
              </w:rPr>
            </w:pPr>
            <w:r>
              <w:rPr>
                <w:b/>
                <w:color w:val="000000"/>
                <w:sz w:val="21"/>
                <w:szCs w:val="21"/>
              </w:rPr>
              <w:t>Goal</w:t>
            </w:r>
          </w:p>
        </w:tc>
        <w:tc>
          <w:tcPr>
            <w:tcW w:w="4605" w:type="dxa"/>
            <w:shd w:val="clear" w:color="auto" w:fill="F2F2F2"/>
            <w:vAlign w:val="center"/>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Recommended action or resource</w:t>
            </w:r>
          </w:p>
        </w:tc>
        <w:tc>
          <w:tcPr>
            <w:tcW w:w="5220" w:type="dxa"/>
            <w:shd w:val="clear" w:color="auto" w:fill="F2F2F2"/>
            <w:vAlign w:val="center"/>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Why is this required?</w:t>
            </w:r>
          </w:p>
        </w:tc>
        <w:tc>
          <w:tcPr>
            <w:tcW w:w="3525" w:type="dxa"/>
            <w:shd w:val="clear" w:color="auto" w:fill="F2F2F2"/>
            <w:vAlign w:val="center"/>
          </w:tcPr>
          <w:p w:rsidR="005364C3" w:rsidRDefault="006469D3">
            <w:pPr>
              <w:keepNext/>
              <w:pBdr>
                <w:top w:val="nil"/>
                <w:left w:val="nil"/>
                <w:bottom w:val="nil"/>
                <w:right w:val="nil"/>
                <w:between w:val="nil"/>
              </w:pBdr>
              <w:spacing w:line="240" w:lineRule="auto"/>
              <w:ind w:left="0" w:hanging="2"/>
              <w:rPr>
                <w:b/>
                <w:color w:val="000000"/>
                <w:sz w:val="21"/>
                <w:szCs w:val="21"/>
              </w:rPr>
            </w:pPr>
            <w:r>
              <w:rPr>
                <w:b/>
                <w:color w:val="000000"/>
                <w:sz w:val="21"/>
                <w:szCs w:val="21"/>
              </w:rPr>
              <w:t>When is it needed?</w:t>
            </w:r>
          </w:p>
        </w:tc>
      </w:tr>
      <w:tr w:rsidR="005364C3">
        <w:tc>
          <w:tcPr>
            <w:tcW w:w="817" w:type="dxa"/>
          </w:tcPr>
          <w:p w:rsidR="005364C3" w:rsidRDefault="005364C3">
            <w:pPr>
              <w:keepNext/>
              <w:pBdr>
                <w:top w:val="nil"/>
                <w:left w:val="nil"/>
                <w:bottom w:val="nil"/>
                <w:right w:val="nil"/>
                <w:between w:val="nil"/>
              </w:pBdr>
              <w:spacing w:line="240" w:lineRule="auto"/>
              <w:ind w:left="0" w:hanging="2"/>
              <w:jc w:val="center"/>
              <w:rPr>
                <w:color w:val="000000"/>
              </w:rPr>
            </w:pPr>
          </w:p>
        </w:tc>
        <w:tc>
          <w:tcPr>
            <w:tcW w:w="4605" w:type="dxa"/>
          </w:tcPr>
          <w:p w:rsidR="005364C3" w:rsidRDefault="005364C3">
            <w:pPr>
              <w:keepNext/>
              <w:pBdr>
                <w:top w:val="nil"/>
                <w:left w:val="nil"/>
                <w:bottom w:val="nil"/>
                <w:right w:val="nil"/>
                <w:between w:val="nil"/>
              </w:pBdr>
              <w:spacing w:line="240" w:lineRule="auto"/>
              <w:ind w:left="0" w:hanging="2"/>
              <w:rPr>
                <w:color w:val="000000"/>
              </w:rPr>
            </w:pPr>
          </w:p>
        </w:tc>
        <w:tc>
          <w:tcPr>
            <w:tcW w:w="5220" w:type="dxa"/>
          </w:tcPr>
          <w:p w:rsidR="005364C3" w:rsidRDefault="005364C3">
            <w:pPr>
              <w:keepNext/>
              <w:pBdr>
                <w:top w:val="nil"/>
                <w:left w:val="nil"/>
                <w:bottom w:val="nil"/>
                <w:right w:val="nil"/>
                <w:between w:val="nil"/>
              </w:pBdr>
              <w:spacing w:line="240" w:lineRule="auto"/>
              <w:ind w:left="0" w:hanging="2"/>
              <w:rPr>
                <w:color w:val="000000"/>
              </w:rPr>
            </w:pPr>
          </w:p>
        </w:tc>
        <w:tc>
          <w:tcPr>
            <w:tcW w:w="3525" w:type="dxa"/>
          </w:tcPr>
          <w:p w:rsidR="005364C3" w:rsidRDefault="005364C3">
            <w:pPr>
              <w:keepNext/>
              <w:pBdr>
                <w:top w:val="nil"/>
                <w:left w:val="nil"/>
                <w:bottom w:val="nil"/>
                <w:right w:val="nil"/>
                <w:between w:val="nil"/>
              </w:pBdr>
              <w:spacing w:line="240" w:lineRule="auto"/>
              <w:ind w:left="0" w:hanging="2"/>
              <w:rPr>
                <w:color w:val="000000"/>
              </w:rPr>
            </w:pPr>
          </w:p>
        </w:tc>
      </w:tr>
    </w:tbl>
    <w:p w:rsidR="005364C3" w:rsidRDefault="005364C3">
      <w:pPr>
        <w:pBdr>
          <w:top w:val="nil"/>
          <w:left w:val="nil"/>
          <w:bottom w:val="nil"/>
          <w:right w:val="nil"/>
          <w:between w:val="nil"/>
        </w:pBdr>
        <w:spacing w:before="60" w:after="120" w:line="240" w:lineRule="auto"/>
        <w:ind w:left="0" w:hanging="2"/>
        <w:rPr>
          <w:rFonts w:ascii="Arial" w:eastAsia="Arial" w:hAnsi="Arial" w:cs="Arial"/>
          <w:color w:val="000000"/>
          <w:sz w:val="21"/>
          <w:szCs w:val="21"/>
        </w:rPr>
      </w:pPr>
    </w:p>
    <w:p w:rsidR="005364C3" w:rsidRDefault="006469D3">
      <w:pPr>
        <w:pBdr>
          <w:top w:val="nil"/>
          <w:left w:val="nil"/>
          <w:bottom w:val="nil"/>
          <w:right w:val="nil"/>
          <w:between w:val="nil"/>
        </w:pBdr>
        <w:spacing w:before="60" w:after="120" w:line="240" w:lineRule="auto"/>
        <w:ind w:left="0" w:hanging="2"/>
        <w:rPr>
          <w:rFonts w:ascii="Arial" w:eastAsia="Arial" w:hAnsi="Arial" w:cs="Arial"/>
          <w:sz w:val="21"/>
          <w:szCs w:val="21"/>
        </w:rPr>
      </w:pPr>
      <w:r>
        <w:rPr>
          <w:rFonts w:ascii="Arial" w:eastAsia="Arial" w:hAnsi="Arial" w:cs="Arial"/>
          <w:color w:val="000000"/>
          <w:sz w:val="21"/>
          <w:szCs w:val="21"/>
        </w:rPr>
        <w:t>END OF REPORT</w:t>
      </w:r>
    </w:p>
    <w:p w:rsidR="005364C3" w:rsidRDefault="005364C3">
      <w:pPr>
        <w:ind w:left="0" w:hanging="2"/>
      </w:pPr>
    </w:p>
    <w:sectPr w:rsidR="005364C3">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9D3" w:rsidRDefault="006469D3">
      <w:pPr>
        <w:spacing w:line="240" w:lineRule="auto"/>
        <w:ind w:left="0" w:hanging="2"/>
      </w:pPr>
      <w:r>
        <w:separator/>
      </w:r>
    </w:p>
  </w:endnote>
  <w:endnote w:type="continuationSeparator" w:id="0">
    <w:p w:rsidR="006469D3" w:rsidRDefault="006469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C3" w:rsidRDefault="005364C3">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C3" w:rsidRDefault="006469D3">
    <w:pPr>
      <w:pBdr>
        <w:top w:val="nil"/>
        <w:left w:val="nil"/>
        <w:bottom w:val="nil"/>
        <w:right w:val="nil"/>
        <w:between w:val="nil"/>
      </w:pBdr>
      <w:spacing w:line="240" w:lineRule="auto"/>
      <w:ind w:left="0" w:hanging="2"/>
      <w:jc w:val="right"/>
      <w:rPr>
        <w:rFonts w:ascii="Arial" w:eastAsia="Arial" w:hAnsi="Arial" w:cs="Arial"/>
        <w:i/>
        <w:color w:val="000000"/>
        <w:sz w:val="22"/>
        <w:szCs w:val="22"/>
      </w:rPr>
    </w:pPr>
    <w:r>
      <w:rPr>
        <w:rFonts w:ascii="Arial" w:eastAsia="Arial" w:hAnsi="Arial" w:cs="Arial"/>
        <w:i/>
        <w:color w:val="000000"/>
        <w:sz w:val="22"/>
        <w:szCs w:val="22"/>
      </w:rPr>
      <w:t>Template updated January 2023</w:t>
    </w:r>
  </w:p>
  <w:p w:rsidR="005364C3" w:rsidRDefault="005364C3">
    <w:pPr>
      <w:pBdr>
        <w:top w:val="nil"/>
        <w:left w:val="nil"/>
        <w:bottom w:val="nil"/>
        <w:right w:val="nil"/>
        <w:between w:val="nil"/>
      </w:pBdr>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C3" w:rsidRDefault="006469D3">
    <w:pPr>
      <w:pBdr>
        <w:top w:val="nil"/>
        <w:left w:val="nil"/>
        <w:bottom w:val="nil"/>
        <w:right w:val="nil"/>
        <w:between w:val="nil"/>
      </w:pBdr>
      <w:spacing w:line="240" w:lineRule="auto"/>
      <w:ind w:left="0" w:hanging="2"/>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B72CAB">
      <w:rPr>
        <w:noProof/>
        <w:color w:val="000000"/>
      </w:rPr>
      <w:t>0</w:t>
    </w:r>
    <w:r>
      <w:rPr>
        <w:color w:val="000000"/>
      </w:rPr>
      <w:fldChar w:fldCharType="end"/>
    </w:r>
    <w:r>
      <w:rPr>
        <w:color w:val="000000"/>
      </w:rPr>
      <w:t xml:space="preserve"> </w:t>
    </w:r>
  </w:p>
  <w:p w:rsidR="005364C3" w:rsidRDefault="005364C3">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9D3" w:rsidRDefault="006469D3">
      <w:pPr>
        <w:spacing w:line="240" w:lineRule="auto"/>
        <w:ind w:left="0" w:hanging="2"/>
      </w:pPr>
      <w:r>
        <w:separator/>
      </w:r>
    </w:p>
  </w:footnote>
  <w:footnote w:type="continuationSeparator" w:id="0">
    <w:p w:rsidR="006469D3" w:rsidRDefault="006469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C3" w:rsidRDefault="005364C3">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C3" w:rsidRDefault="006469D3">
    <w:pPr>
      <w:ind w:left="0" w:hanging="2"/>
      <w:jc w:val="right"/>
    </w:pPr>
    <w:r>
      <w:fldChar w:fldCharType="begin"/>
    </w:r>
    <w:r>
      <w:instrText>PAGE</w:instrText>
    </w:r>
    <w:r>
      <w:fldChar w:fldCharType="separate"/>
    </w:r>
    <w:r w:rsidR="00B72CAB">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C3" w:rsidRDefault="005364C3">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61B0"/>
    <w:multiLevelType w:val="multilevel"/>
    <w:tmpl w:val="DF9E2CDE"/>
    <w:lvl w:ilvl="0">
      <w:start w:val="1"/>
      <w:numFmt w:val="decimal"/>
      <w:pStyle w:val="bulletlist1"/>
      <w:lvlText w:val="PART %1:"/>
      <w:lvlJc w:val="left"/>
      <w:pPr>
        <w:ind w:left="425" w:firstLine="0"/>
      </w:pPr>
      <w:rPr>
        <w:rFonts w:ascii="Arial Black" w:eastAsia="Arial Black" w:hAnsi="Arial Black" w:cs="Arial Black"/>
        <w:b/>
        <w:smallCaps/>
        <w:color w:val="000000"/>
        <w:sz w:val="28"/>
        <w:szCs w:val="28"/>
        <w:vertAlign w:val="baseline"/>
      </w:rPr>
    </w:lvl>
    <w:lvl w:ilvl="1">
      <w:start w:val="1"/>
      <w:numFmt w:val="decimal"/>
      <w:lvlText w:val="%1.%2"/>
      <w:lvlJc w:val="left"/>
      <w:pPr>
        <w:ind w:left="425" w:firstLine="0"/>
      </w:pPr>
      <w:rPr>
        <w:rFonts w:ascii="Arial Black" w:eastAsia="Arial Black" w:hAnsi="Arial Black" w:cs="Arial Black"/>
        <w:sz w:val="24"/>
        <w:szCs w:val="24"/>
        <w:vertAlign w:val="baseline"/>
      </w:rPr>
    </w:lvl>
    <w:lvl w:ilvl="2">
      <w:start w:val="1"/>
      <w:numFmt w:val="decimal"/>
      <w:lvlText w:val="%1.%2.%3"/>
      <w:lvlJc w:val="left"/>
      <w:pPr>
        <w:ind w:left="1145" w:hanging="720"/>
      </w:pPr>
      <w:rPr>
        <w:vertAlign w:val="baseline"/>
      </w:rPr>
    </w:lvl>
    <w:lvl w:ilvl="3">
      <w:start w:val="1"/>
      <w:numFmt w:val="decimal"/>
      <w:lvlText w:val="%1.%2.%3.%4"/>
      <w:lvlJc w:val="left"/>
      <w:pPr>
        <w:ind w:left="1289" w:hanging="864"/>
      </w:pPr>
      <w:rPr>
        <w:vertAlign w:val="baseline"/>
      </w:rPr>
    </w:lvl>
    <w:lvl w:ilvl="4">
      <w:start w:val="1"/>
      <w:numFmt w:val="decimal"/>
      <w:lvlText w:val="%1.%2.%3.%4.%5"/>
      <w:lvlJc w:val="left"/>
      <w:pPr>
        <w:ind w:left="1433" w:hanging="1007"/>
      </w:pPr>
      <w:rPr>
        <w:vertAlign w:val="baseline"/>
      </w:rPr>
    </w:lvl>
    <w:lvl w:ilvl="5">
      <w:start w:val="1"/>
      <w:numFmt w:val="decimal"/>
      <w:lvlText w:val="%1.%2.%3.%4.%5.%6"/>
      <w:lvlJc w:val="left"/>
      <w:pPr>
        <w:ind w:left="1577" w:hanging="1152"/>
      </w:pPr>
      <w:rPr>
        <w:vertAlign w:val="baseline"/>
      </w:rPr>
    </w:lvl>
    <w:lvl w:ilvl="6">
      <w:start w:val="1"/>
      <w:numFmt w:val="decimal"/>
      <w:lvlText w:val="%1.%2.%3.%4.%5.%6.%7"/>
      <w:lvlJc w:val="left"/>
      <w:pPr>
        <w:ind w:left="1721" w:hanging="1296"/>
      </w:pPr>
      <w:rPr>
        <w:vertAlign w:val="baseline"/>
      </w:rPr>
    </w:lvl>
    <w:lvl w:ilvl="7">
      <w:start w:val="1"/>
      <w:numFmt w:val="decimal"/>
      <w:lvlText w:val="%1.%2.%3.%4.%5.%6.%7.%8"/>
      <w:lvlJc w:val="left"/>
      <w:pPr>
        <w:ind w:left="1865" w:hanging="1440"/>
      </w:pPr>
      <w:rPr>
        <w:vertAlign w:val="baseline"/>
      </w:rPr>
    </w:lvl>
    <w:lvl w:ilvl="8">
      <w:start w:val="1"/>
      <w:numFmt w:val="decimal"/>
      <w:lvlText w:val="%1.%2.%3.%4.%5.%6.%7.%8.%9"/>
      <w:lvlJc w:val="left"/>
      <w:pPr>
        <w:ind w:left="2009" w:hanging="1584"/>
      </w:pPr>
      <w:rPr>
        <w:vertAlign w:val="baseline"/>
      </w:rPr>
    </w:lvl>
  </w:abstractNum>
  <w:abstractNum w:abstractNumId="1" w15:restartNumberingAfterBreak="0">
    <w:nsid w:val="5A523F55"/>
    <w:multiLevelType w:val="multilevel"/>
    <w:tmpl w:val="E5904C8A"/>
    <w:lvl w:ilvl="0">
      <w:numFmt w:val="bullet"/>
      <w:lvlText w:val="-"/>
      <w:lvlJc w:val="left"/>
      <w:pPr>
        <w:ind w:left="358" w:hanging="360"/>
      </w:pPr>
      <w:rPr>
        <w:rFonts w:ascii="Arial" w:eastAsia="Arial" w:hAnsi="Arial" w:cs="Arial"/>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C3"/>
    <w:rsid w:val="005364C3"/>
    <w:rsid w:val="006469D3"/>
    <w:rsid w:val="008C50F4"/>
    <w:rsid w:val="00B72CAB"/>
    <w:rsid w:val="00FE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4D68"/>
  <w15:docId w15:val="{A364C440-ADCE-4E6A-BBC0-CAC6735F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C4A"/>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BD0C4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PlainText"/>
    <w:rsid w:val="00BD0C4A"/>
    <w:pPr>
      <w:numPr>
        <w:numId w:val="1"/>
      </w:numPr>
      <w:tabs>
        <w:tab w:val="num" w:pos="360"/>
      </w:tabs>
      <w:spacing w:before="60" w:after="60" w:line="1" w:lineRule="atLeast"/>
      <w:ind w:left="-1" w:hanging="1"/>
    </w:pPr>
    <w:rPr>
      <w:rFonts w:ascii="Arial" w:hAnsi="Arial"/>
      <w:szCs w:val="20"/>
    </w:rPr>
  </w:style>
  <w:style w:type="character" w:styleId="FootnoteReference">
    <w:name w:val="footnote reference"/>
    <w:qFormat/>
    <w:rsid w:val="00BD0C4A"/>
    <w:rPr>
      <w:w w:val="100"/>
      <w:position w:val="-1"/>
      <w:effect w:val="none"/>
      <w:vertAlign w:val="superscript"/>
      <w:cs w:val="0"/>
      <w:em w:val="none"/>
    </w:rPr>
  </w:style>
  <w:style w:type="paragraph" w:styleId="ListParagraph">
    <w:name w:val="List Paragraph"/>
    <w:basedOn w:val="Normal"/>
    <w:uiPriority w:val="34"/>
    <w:qFormat/>
    <w:rsid w:val="00BD0C4A"/>
    <w:pPr>
      <w:ind w:left="720"/>
      <w:contextualSpacing/>
    </w:pPr>
  </w:style>
  <w:style w:type="paragraph" w:styleId="PlainText">
    <w:name w:val="Plain Text"/>
    <w:basedOn w:val="Normal"/>
    <w:link w:val="PlainTextChar"/>
    <w:uiPriority w:val="99"/>
    <w:semiHidden/>
    <w:unhideWhenUsed/>
    <w:rsid w:val="00BD0C4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D0C4A"/>
    <w:rPr>
      <w:rFonts w:ascii="Consolas" w:eastAsia="Times New Roman" w:hAnsi="Consolas" w:cs="Times New Roman"/>
      <w:position w:val="-1"/>
      <w:sz w:val="21"/>
      <w:szCs w:val="21"/>
    </w:rPr>
  </w:style>
  <w:style w:type="paragraph" w:styleId="Header">
    <w:name w:val="header"/>
    <w:basedOn w:val="Normal"/>
    <w:link w:val="HeaderChar"/>
    <w:uiPriority w:val="99"/>
    <w:unhideWhenUsed/>
    <w:rsid w:val="00BD0C4A"/>
    <w:pPr>
      <w:tabs>
        <w:tab w:val="center" w:pos="4513"/>
        <w:tab w:val="right" w:pos="9026"/>
      </w:tabs>
      <w:spacing w:line="240" w:lineRule="auto"/>
    </w:pPr>
  </w:style>
  <w:style w:type="character" w:customStyle="1" w:styleId="HeaderChar">
    <w:name w:val="Header Char"/>
    <w:basedOn w:val="DefaultParagraphFont"/>
    <w:link w:val="Header"/>
    <w:uiPriority w:val="99"/>
    <w:rsid w:val="00BD0C4A"/>
    <w:rPr>
      <w:rFonts w:ascii="Times New Roman" w:eastAsia="Times New Roman" w:hAnsi="Times New Roman" w:cs="Times New Roman"/>
      <w:position w:val="-1"/>
      <w:sz w:val="20"/>
      <w:szCs w:val="20"/>
    </w:rPr>
  </w:style>
  <w:style w:type="paragraph" w:styleId="Footer">
    <w:name w:val="footer"/>
    <w:basedOn w:val="Normal"/>
    <w:link w:val="FooterChar"/>
    <w:uiPriority w:val="99"/>
    <w:unhideWhenUsed/>
    <w:rsid w:val="00BD0C4A"/>
    <w:pPr>
      <w:tabs>
        <w:tab w:val="center" w:pos="4513"/>
        <w:tab w:val="right" w:pos="9026"/>
      </w:tabs>
      <w:spacing w:line="240" w:lineRule="auto"/>
    </w:pPr>
  </w:style>
  <w:style w:type="character" w:customStyle="1" w:styleId="FooterChar">
    <w:name w:val="Footer Char"/>
    <w:basedOn w:val="DefaultParagraphFont"/>
    <w:link w:val="Footer"/>
    <w:uiPriority w:val="99"/>
    <w:rsid w:val="00BD0C4A"/>
    <w:rPr>
      <w:rFonts w:ascii="Times New Roman" w:eastAsia="Times New Roman" w:hAnsi="Times New Roman" w:cs="Times New Roman"/>
      <w:position w:val="-1"/>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further-education-and-skills-inspection-handbook-ei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H2hetoA+vRaeGk4hxlUARLFzzA==">AMUW2mXd0HxOByjQqzjRLDmg1yC2AwHFO2YwcSCBRsV3HioCln1OwerioLm6zV+Iptd+/PLp22gy9CBygn8FxRt5CeFchTeU7hkzFulqnKrLK7ZRlB21fuz44is5hwkfW6dDL6OuH2w8VM4b/HJQRiN3tWjYp++TOxfG4bfl7jUoA93xAi9l4I0=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Quintijn Vermeulen</dc:creator>
  <cp:lastModifiedBy>Simon Waine</cp:lastModifiedBy>
  <cp:revision>2</cp:revision>
  <dcterms:created xsi:type="dcterms:W3CDTF">2023-10-18T11:01:00Z</dcterms:created>
  <dcterms:modified xsi:type="dcterms:W3CDTF">2023-10-18T11:01:00Z</dcterms:modified>
</cp:coreProperties>
</file>