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E6E" w:rsidRDefault="00000000" w:rsidP="004F5D42">
      <w:pPr>
        <w:pStyle w:val="Heading1"/>
        <w:ind w:left="-567"/>
      </w:pPr>
      <w:r>
        <w:t>Individual Stress Risk Assessment</w:t>
      </w:r>
    </w:p>
    <w:p w:rsidR="004F5D42" w:rsidRPr="004F5D42" w:rsidRDefault="004F5D42" w:rsidP="004F5D42"/>
    <w:tbl>
      <w:tblPr>
        <w:tblStyle w:val="a"/>
        <w:tblW w:w="14524"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38"/>
        <w:gridCol w:w="4162"/>
        <w:gridCol w:w="4162"/>
        <w:gridCol w:w="4162"/>
      </w:tblGrid>
      <w:tr w:rsidR="00DB5E6E" w:rsidTr="004D5354">
        <w:trPr>
          <w:tblHeader/>
        </w:trPr>
        <w:tc>
          <w:tcPr>
            <w:tcW w:w="2039"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Date:</w:t>
            </w:r>
          </w:p>
        </w:tc>
        <w:tc>
          <w:tcPr>
            <w:tcW w:w="4161"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161"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Department:</w:t>
            </w:r>
          </w:p>
        </w:tc>
        <w:tc>
          <w:tcPr>
            <w:tcW w:w="4161"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r w:rsidR="00DB5E6E" w:rsidTr="004D5354">
        <w:tc>
          <w:tcPr>
            <w:tcW w:w="2039"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Employee:</w:t>
            </w:r>
          </w:p>
        </w:tc>
        <w:tc>
          <w:tcPr>
            <w:tcW w:w="4161"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161"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Line Manager:</w:t>
            </w:r>
          </w:p>
        </w:tc>
        <w:tc>
          <w:tcPr>
            <w:tcW w:w="4161"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r w:rsidR="00DB5E6E" w:rsidTr="004D5354">
        <w:tc>
          <w:tcPr>
            <w:tcW w:w="2039"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Job title:</w:t>
            </w:r>
          </w:p>
        </w:tc>
        <w:tc>
          <w:tcPr>
            <w:tcW w:w="4161"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161"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Job title:</w:t>
            </w:r>
          </w:p>
        </w:tc>
        <w:tc>
          <w:tcPr>
            <w:tcW w:w="4161"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bl>
    <w:p w:rsidR="00DB5E6E" w:rsidRDefault="00DB5E6E">
      <w:pPr>
        <w:spacing w:after="200"/>
        <w:ind w:left="-566"/>
      </w:pPr>
    </w:p>
    <w:p w:rsidR="00DB5E6E" w:rsidRDefault="00000000">
      <w:pPr>
        <w:spacing w:after="200"/>
        <w:ind w:left="-566"/>
        <w:rPr>
          <w:b/>
        </w:rPr>
      </w:pPr>
      <w:r>
        <w:t>Is there an occupational health (OH) report for this employee?</w:t>
      </w:r>
      <w:r>
        <w:tab/>
      </w:r>
      <w:r>
        <w:rPr>
          <w:b/>
        </w:rPr>
        <w:t>Yes/No</w:t>
      </w:r>
    </w:p>
    <w:p w:rsidR="00DB5E6E" w:rsidRDefault="00000000">
      <w:pPr>
        <w:spacing w:after="200"/>
        <w:ind w:left="-566"/>
      </w:pPr>
      <w:r>
        <w:t xml:space="preserve">If there is an existing OH report reference should be made to it.  If not, you should make an </w:t>
      </w:r>
      <w:hyperlink r:id="rId7">
        <w:r>
          <w:rPr>
            <w:color w:val="1155CC"/>
            <w:u w:val="single"/>
          </w:rPr>
          <w:t>OH referral</w:t>
        </w:r>
      </w:hyperlink>
      <w:r>
        <w:t>* if:</w:t>
      </w:r>
    </w:p>
    <w:p w:rsidR="00DB5E6E" w:rsidRDefault="00000000">
      <w:pPr>
        <w:numPr>
          <w:ilvl w:val="0"/>
          <w:numId w:val="1"/>
        </w:numPr>
      </w:pPr>
      <w:r>
        <w:t xml:space="preserve">an employee has been off work for more than 2 weeks with work-related stress or a related mental health condition </w:t>
      </w:r>
    </w:p>
    <w:p w:rsidR="00DB5E6E" w:rsidRDefault="00000000">
      <w:pPr>
        <w:numPr>
          <w:ilvl w:val="0"/>
          <w:numId w:val="1"/>
        </w:numPr>
      </w:pPr>
      <w:r>
        <w:t>the employee has a disability</w:t>
      </w:r>
      <w:r>
        <w:rPr>
          <w:vertAlign w:val="superscript"/>
        </w:rPr>
        <w:footnoteReference w:id="1"/>
      </w:r>
      <w:r>
        <w:t xml:space="preserve"> noting that the university must make reasonable adjustments</w:t>
      </w:r>
      <w:r>
        <w:rPr>
          <w:vertAlign w:val="superscript"/>
        </w:rPr>
        <w:footnoteReference w:id="2"/>
      </w:r>
      <w:r>
        <w:t xml:space="preserve"> for people who have a disability</w:t>
      </w:r>
    </w:p>
    <w:p w:rsidR="00DB5E6E" w:rsidRDefault="00000000">
      <w:pPr>
        <w:numPr>
          <w:ilvl w:val="0"/>
          <w:numId w:val="1"/>
        </w:numPr>
        <w:spacing w:after="200"/>
      </w:pPr>
      <w:r>
        <w:t>you feel that you need additional guidance or information relating to the impact of work on health to be able to determine appropriate actions.</w:t>
      </w:r>
    </w:p>
    <w:p w:rsidR="00DB5E6E" w:rsidRDefault="00000000">
      <w:pPr>
        <w:spacing w:after="200"/>
        <w:ind w:left="-566"/>
        <w:rPr>
          <w:b/>
        </w:rPr>
      </w:pPr>
      <w:r>
        <w:rPr>
          <w:highlight w:val="white"/>
        </w:rPr>
        <w:t>*Note: Before a referral is made you should discuss the need for a referral with the individual concerned.</w:t>
      </w:r>
    </w:p>
    <w:p w:rsidR="00DB5E6E" w:rsidRDefault="00000000" w:rsidP="004F5D42">
      <w:pPr>
        <w:pStyle w:val="Heading2"/>
        <w:ind w:left="-567"/>
      </w:pPr>
      <w:r>
        <w:t>Sickness absence over the last 6 months:</w:t>
      </w:r>
    </w:p>
    <w:tbl>
      <w:tblPr>
        <w:tblStyle w:val="a0"/>
        <w:tblW w:w="14520"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840"/>
        <w:gridCol w:w="4840"/>
        <w:gridCol w:w="4840"/>
      </w:tblGrid>
      <w:tr w:rsidR="00DB5E6E" w:rsidTr="004D5354">
        <w:trPr>
          <w:tblHeader/>
        </w:trPr>
        <w:tc>
          <w:tcPr>
            <w:tcW w:w="4840"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Start date</w:t>
            </w:r>
          </w:p>
        </w:tc>
        <w:tc>
          <w:tcPr>
            <w:tcW w:w="4840"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Days absent</w:t>
            </w:r>
          </w:p>
        </w:tc>
        <w:tc>
          <w:tcPr>
            <w:tcW w:w="4840"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Reason for absence</w:t>
            </w:r>
          </w:p>
        </w:tc>
      </w:tr>
      <w:tr w:rsidR="00DB5E6E" w:rsidTr="004D5354">
        <w:tc>
          <w:tcPr>
            <w:tcW w:w="48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8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8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r w:rsidR="00DB5E6E" w:rsidTr="004D5354">
        <w:tc>
          <w:tcPr>
            <w:tcW w:w="48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8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8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r w:rsidR="00DB5E6E" w:rsidTr="004D5354">
        <w:tc>
          <w:tcPr>
            <w:tcW w:w="48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8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8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bl>
    <w:p w:rsidR="00DB5E6E" w:rsidRDefault="00DB5E6E">
      <w:pPr>
        <w:spacing w:after="200"/>
        <w:ind w:left="-566"/>
      </w:pPr>
    </w:p>
    <w:tbl>
      <w:tblPr>
        <w:tblStyle w:val="a1"/>
        <w:tblW w:w="14520"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520"/>
      </w:tblGrid>
      <w:tr w:rsidR="00DB5E6E" w:rsidTr="004D5354">
        <w:trPr>
          <w:tblHeader/>
        </w:trPr>
        <w:tc>
          <w:tcPr>
            <w:tcW w:w="14520"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Overview of role:</w:t>
            </w:r>
          </w:p>
        </w:tc>
      </w:tr>
      <w:tr w:rsidR="00DB5E6E" w:rsidTr="004D5354">
        <w:trPr>
          <w:trHeight w:val="962"/>
        </w:trPr>
        <w:tc>
          <w:tcPr>
            <w:tcW w:w="1452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p w:rsidR="00DB5E6E" w:rsidRDefault="00DB5E6E">
            <w:pPr>
              <w:widowControl w:val="0"/>
              <w:pBdr>
                <w:top w:val="nil"/>
                <w:left w:val="nil"/>
                <w:bottom w:val="nil"/>
                <w:right w:val="nil"/>
                <w:between w:val="nil"/>
              </w:pBdr>
              <w:spacing w:line="240" w:lineRule="auto"/>
            </w:pPr>
          </w:p>
          <w:p w:rsidR="00DB5E6E" w:rsidRDefault="00DB5E6E">
            <w:pPr>
              <w:widowControl w:val="0"/>
              <w:pBdr>
                <w:top w:val="nil"/>
                <w:left w:val="nil"/>
                <w:bottom w:val="nil"/>
                <w:right w:val="nil"/>
                <w:between w:val="nil"/>
              </w:pBdr>
              <w:spacing w:line="240" w:lineRule="auto"/>
            </w:pPr>
          </w:p>
          <w:p w:rsidR="00DB5E6E" w:rsidRDefault="00DB5E6E">
            <w:pPr>
              <w:widowControl w:val="0"/>
              <w:pBdr>
                <w:top w:val="nil"/>
                <w:left w:val="nil"/>
                <w:bottom w:val="nil"/>
                <w:right w:val="nil"/>
                <w:between w:val="nil"/>
              </w:pBdr>
              <w:spacing w:line="240" w:lineRule="auto"/>
            </w:pPr>
          </w:p>
        </w:tc>
      </w:tr>
    </w:tbl>
    <w:p w:rsidR="00DB5E6E" w:rsidRDefault="00000000">
      <w:pPr>
        <w:spacing w:after="200"/>
        <w:ind w:left="-566"/>
      </w:pPr>
      <w:r>
        <w:tab/>
      </w:r>
    </w:p>
    <w:p w:rsidR="00DB5E6E" w:rsidRDefault="00000000" w:rsidP="004F5D42">
      <w:pPr>
        <w:pStyle w:val="Heading2"/>
        <w:ind w:left="-567"/>
      </w:pPr>
      <w:r>
        <w:t>Individual assessment</w:t>
      </w:r>
    </w:p>
    <w:p w:rsidR="00DB5E6E" w:rsidRDefault="00000000">
      <w:pPr>
        <w:spacing w:after="200"/>
        <w:ind w:left="-566"/>
      </w:pPr>
      <w:r>
        <w:t xml:space="preserve">The following section lists some factors that can lead to work-related stress. It can be useful to spend some time thinking about these and to make some notes in advance of the meeting to inform discussion. </w:t>
      </w:r>
    </w:p>
    <w:tbl>
      <w:tblPr>
        <w:tblStyle w:val="a2"/>
        <w:tblW w:w="14430"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895"/>
        <w:gridCol w:w="1215"/>
        <w:gridCol w:w="2910"/>
        <w:gridCol w:w="3390"/>
        <w:gridCol w:w="4020"/>
      </w:tblGrid>
      <w:tr w:rsidR="00DB5E6E" w:rsidTr="004D5354">
        <w:trPr>
          <w:tblHeader/>
        </w:trPr>
        <w:tc>
          <w:tcPr>
            <w:tcW w:w="2895" w:type="dxa"/>
            <w:tcBorders>
              <w:bottom w:val="single" w:sz="7" w:space="0" w:color="434343"/>
            </w:tcBorders>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Risk factors</w:t>
            </w:r>
          </w:p>
          <w:p w:rsidR="00DB5E6E" w:rsidRDefault="00000000">
            <w:pPr>
              <w:widowControl w:val="0"/>
              <w:pBdr>
                <w:top w:val="nil"/>
                <w:left w:val="nil"/>
                <w:bottom w:val="nil"/>
                <w:right w:val="nil"/>
                <w:between w:val="nil"/>
              </w:pBdr>
              <w:spacing w:line="240" w:lineRule="auto"/>
              <w:rPr>
                <w:sz w:val="20"/>
                <w:szCs w:val="20"/>
              </w:rPr>
            </w:pPr>
            <w:r>
              <w:rPr>
                <w:sz w:val="20"/>
                <w:szCs w:val="20"/>
              </w:rPr>
              <w:t xml:space="preserve">(for further information see </w:t>
            </w:r>
            <w:hyperlink w:anchor="_i492296i2l1z">
              <w:r>
                <w:rPr>
                  <w:color w:val="1155CC"/>
                  <w:sz w:val="20"/>
                  <w:szCs w:val="20"/>
                  <w:u w:val="single"/>
                </w:rPr>
                <w:t>attached notes</w:t>
              </w:r>
            </w:hyperlink>
            <w:r>
              <w:rPr>
                <w:sz w:val="20"/>
                <w:szCs w:val="20"/>
              </w:rPr>
              <w:t>)</w:t>
            </w:r>
          </w:p>
        </w:tc>
        <w:tc>
          <w:tcPr>
            <w:tcW w:w="1215"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sz w:val="20"/>
                <w:szCs w:val="20"/>
              </w:rPr>
            </w:pPr>
            <w:r>
              <w:rPr>
                <w:b/>
                <w:sz w:val="20"/>
                <w:szCs w:val="20"/>
              </w:rPr>
              <w:t>Is this an area of concern?</w:t>
            </w:r>
          </w:p>
        </w:tc>
        <w:tc>
          <w:tcPr>
            <w:tcW w:w="2910"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sz w:val="20"/>
                <w:szCs w:val="20"/>
              </w:rPr>
            </w:pPr>
            <w:r>
              <w:rPr>
                <w:b/>
                <w:sz w:val="20"/>
                <w:szCs w:val="20"/>
              </w:rPr>
              <w:t>Nature of concern &amp; how it impacts individual wellbeing</w:t>
            </w:r>
          </w:p>
        </w:tc>
        <w:tc>
          <w:tcPr>
            <w:tcW w:w="3390"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sz w:val="20"/>
                <w:szCs w:val="20"/>
              </w:rPr>
            </w:pPr>
            <w:r>
              <w:rPr>
                <w:b/>
                <w:sz w:val="20"/>
                <w:szCs w:val="20"/>
              </w:rPr>
              <w:t xml:space="preserve">Any other impact </w:t>
            </w:r>
            <w:proofErr w:type="gramStart"/>
            <w:r>
              <w:rPr>
                <w:b/>
                <w:sz w:val="20"/>
                <w:szCs w:val="20"/>
              </w:rPr>
              <w:t>e.g.</w:t>
            </w:r>
            <w:proofErr w:type="gramEnd"/>
            <w:r>
              <w:rPr>
                <w:b/>
                <w:sz w:val="20"/>
                <w:szCs w:val="20"/>
              </w:rPr>
              <w:t xml:space="preserve"> service delivery, student welfare</w:t>
            </w:r>
          </w:p>
        </w:tc>
        <w:tc>
          <w:tcPr>
            <w:tcW w:w="4020"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sz w:val="20"/>
                <w:szCs w:val="20"/>
              </w:rPr>
            </w:pPr>
            <w:r>
              <w:rPr>
                <w:b/>
                <w:sz w:val="20"/>
                <w:szCs w:val="20"/>
              </w:rPr>
              <w:t>What could help prevent or manage the risk?</w:t>
            </w:r>
          </w:p>
        </w:tc>
      </w:tr>
      <w:tr w:rsidR="00DB5E6E" w:rsidTr="004D5354">
        <w:tc>
          <w:tcPr>
            <w:tcW w:w="2895" w:type="dxa"/>
            <w:tcBorders>
              <w:top w:val="single" w:sz="7" w:space="0" w:color="434343"/>
              <w:left w:val="single" w:sz="7" w:space="0" w:color="434343"/>
              <w:bottom w:val="single" w:sz="7" w:space="0" w:color="434343"/>
              <w:right w:val="single" w:sz="7" w:space="0" w:color="434343"/>
            </w:tcBorders>
            <w:shd w:val="clear" w:color="auto" w:fill="F3F3F3"/>
            <w:tcMar>
              <w:top w:w="40" w:type="dxa"/>
              <w:left w:w="40" w:type="dxa"/>
              <w:bottom w:w="40" w:type="dxa"/>
              <w:right w:w="40" w:type="dxa"/>
            </w:tcMar>
          </w:tcPr>
          <w:p w:rsidR="00DB5E6E" w:rsidRDefault="00000000">
            <w:pPr>
              <w:rPr>
                <w:sz w:val="20"/>
                <w:szCs w:val="20"/>
              </w:rPr>
            </w:pPr>
            <w:r>
              <w:rPr>
                <w:b/>
                <w:sz w:val="20"/>
                <w:szCs w:val="20"/>
              </w:rPr>
              <w:t xml:space="preserve">Resources &amp; communication </w:t>
            </w:r>
            <w:r>
              <w:rPr>
                <w:sz w:val="20"/>
                <w:szCs w:val="20"/>
              </w:rPr>
              <w:t>- I don’t feel appropriately informed or equipped to do my role</w:t>
            </w:r>
          </w:p>
        </w:tc>
        <w:tc>
          <w:tcPr>
            <w:tcW w:w="1215" w:type="dxa"/>
            <w:tcBorders>
              <w:left w:val="single" w:sz="7" w:space="0" w:color="434343"/>
            </w:tcBorders>
            <w:shd w:val="clear" w:color="auto" w:fill="auto"/>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pPr>
            <w:r>
              <w:t>yes/no</w:t>
            </w:r>
          </w:p>
        </w:tc>
        <w:tc>
          <w:tcPr>
            <w:tcW w:w="291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339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02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r w:rsidR="00DB5E6E" w:rsidTr="004D5354">
        <w:tc>
          <w:tcPr>
            <w:tcW w:w="2895" w:type="dxa"/>
            <w:tcBorders>
              <w:top w:val="single" w:sz="7" w:space="0" w:color="434343"/>
              <w:left w:val="single" w:sz="7" w:space="0" w:color="434343"/>
              <w:bottom w:val="single" w:sz="7" w:space="0" w:color="000000"/>
              <w:right w:val="single" w:sz="7" w:space="0" w:color="434343"/>
            </w:tcBorders>
            <w:shd w:val="clear" w:color="auto" w:fill="F3F3F3"/>
            <w:tcMar>
              <w:top w:w="40" w:type="dxa"/>
              <w:left w:w="40" w:type="dxa"/>
              <w:bottom w:w="40" w:type="dxa"/>
              <w:right w:w="40" w:type="dxa"/>
            </w:tcMar>
          </w:tcPr>
          <w:p w:rsidR="00DB5E6E" w:rsidRDefault="00000000">
            <w:pPr>
              <w:rPr>
                <w:sz w:val="20"/>
                <w:szCs w:val="20"/>
              </w:rPr>
            </w:pPr>
            <w:r>
              <w:rPr>
                <w:b/>
                <w:sz w:val="20"/>
                <w:szCs w:val="20"/>
              </w:rPr>
              <w:t xml:space="preserve">Control - </w:t>
            </w:r>
            <w:r>
              <w:rPr>
                <w:sz w:val="20"/>
                <w:szCs w:val="20"/>
              </w:rPr>
              <w:t xml:space="preserve">I don’t feel I have enough </w:t>
            </w:r>
            <w:proofErr w:type="gramStart"/>
            <w:r>
              <w:rPr>
                <w:sz w:val="20"/>
                <w:szCs w:val="20"/>
              </w:rPr>
              <w:t>say</w:t>
            </w:r>
            <w:proofErr w:type="gramEnd"/>
            <w:r>
              <w:rPr>
                <w:sz w:val="20"/>
                <w:szCs w:val="20"/>
              </w:rPr>
              <w:t xml:space="preserve"> in how things are done</w:t>
            </w:r>
          </w:p>
        </w:tc>
        <w:tc>
          <w:tcPr>
            <w:tcW w:w="1215" w:type="dxa"/>
            <w:tcBorders>
              <w:left w:val="single" w:sz="7" w:space="0" w:color="434343"/>
            </w:tcBorders>
            <w:shd w:val="clear" w:color="auto" w:fill="auto"/>
            <w:tcMar>
              <w:top w:w="100" w:type="dxa"/>
              <w:left w:w="100" w:type="dxa"/>
              <w:bottom w:w="100" w:type="dxa"/>
              <w:right w:w="100" w:type="dxa"/>
            </w:tcMar>
          </w:tcPr>
          <w:p w:rsidR="00DB5E6E" w:rsidRDefault="00000000">
            <w:pPr>
              <w:widowControl w:val="0"/>
              <w:spacing w:line="240" w:lineRule="auto"/>
            </w:pPr>
            <w:r>
              <w:t>yes/no</w:t>
            </w:r>
          </w:p>
        </w:tc>
        <w:tc>
          <w:tcPr>
            <w:tcW w:w="291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339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02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r w:rsidR="00DB5E6E" w:rsidTr="004D5354">
        <w:tc>
          <w:tcPr>
            <w:tcW w:w="2895" w:type="dxa"/>
            <w:tcBorders>
              <w:top w:val="single" w:sz="7" w:space="0" w:color="434343"/>
              <w:left w:val="single" w:sz="7" w:space="0" w:color="434343"/>
              <w:bottom w:val="single" w:sz="7" w:space="0" w:color="000000"/>
              <w:right w:val="single" w:sz="7" w:space="0" w:color="434343"/>
            </w:tcBorders>
            <w:shd w:val="clear" w:color="auto" w:fill="F3F3F3"/>
            <w:tcMar>
              <w:top w:w="40" w:type="dxa"/>
              <w:left w:w="40" w:type="dxa"/>
              <w:bottom w:w="40" w:type="dxa"/>
              <w:right w:w="40" w:type="dxa"/>
            </w:tcMar>
          </w:tcPr>
          <w:p w:rsidR="00DB5E6E" w:rsidRDefault="00000000">
            <w:pPr>
              <w:rPr>
                <w:sz w:val="20"/>
                <w:szCs w:val="20"/>
              </w:rPr>
            </w:pPr>
            <w:r>
              <w:rPr>
                <w:b/>
                <w:sz w:val="20"/>
                <w:szCs w:val="20"/>
              </w:rPr>
              <w:t>Balanced workload/ Demands -</w:t>
            </w:r>
            <w:r>
              <w:rPr>
                <w:sz w:val="20"/>
                <w:szCs w:val="20"/>
              </w:rPr>
              <w:t xml:space="preserve"> I don’t have an appropriate work-life balance /</w:t>
            </w:r>
          </w:p>
          <w:p w:rsidR="00DB5E6E" w:rsidRDefault="00000000">
            <w:pPr>
              <w:rPr>
                <w:sz w:val="20"/>
                <w:szCs w:val="20"/>
              </w:rPr>
            </w:pPr>
            <w:r>
              <w:rPr>
                <w:sz w:val="20"/>
                <w:szCs w:val="20"/>
              </w:rPr>
              <w:lastRenderedPageBreak/>
              <w:t>I have an excessive or inadequate workload</w:t>
            </w:r>
          </w:p>
        </w:tc>
        <w:tc>
          <w:tcPr>
            <w:tcW w:w="1215" w:type="dxa"/>
            <w:tcBorders>
              <w:left w:val="single" w:sz="7" w:space="0" w:color="434343"/>
            </w:tcBorders>
            <w:shd w:val="clear" w:color="auto" w:fill="auto"/>
            <w:tcMar>
              <w:top w:w="100" w:type="dxa"/>
              <w:left w:w="100" w:type="dxa"/>
              <w:bottom w:w="100" w:type="dxa"/>
              <w:right w:w="100" w:type="dxa"/>
            </w:tcMar>
          </w:tcPr>
          <w:p w:rsidR="00DB5E6E" w:rsidRDefault="00000000">
            <w:pPr>
              <w:widowControl w:val="0"/>
              <w:spacing w:line="240" w:lineRule="auto"/>
            </w:pPr>
            <w:r>
              <w:lastRenderedPageBreak/>
              <w:t>yes/no</w:t>
            </w:r>
          </w:p>
        </w:tc>
        <w:tc>
          <w:tcPr>
            <w:tcW w:w="291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339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02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r w:rsidR="00DB5E6E" w:rsidTr="004D5354">
        <w:tc>
          <w:tcPr>
            <w:tcW w:w="2895" w:type="dxa"/>
            <w:tcBorders>
              <w:top w:val="single" w:sz="7" w:space="0" w:color="000000"/>
              <w:left w:val="single" w:sz="7" w:space="0" w:color="434343"/>
              <w:bottom w:val="single" w:sz="7" w:space="0" w:color="434343"/>
              <w:right w:val="single" w:sz="7" w:space="0" w:color="434343"/>
            </w:tcBorders>
            <w:shd w:val="clear" w:color="auto" w:fill="F3F3F3"/>
            <w:tcMar>
              <w:top w:w="40" w:type="dxa"/>
              <w:left w:w="40" w:type="dxa"/>
              <w:bottom w:w="40" w:type="dxa"/>
              <w:right w:w="40" w:type="dxa"/>
            </w:tcMar>
          </w:tcPr>
          <w:p w:rsidR="00DB5E6E" w:rsidRDefault="00000000">
            <w:pPr>
              <w:rPr>
                <w:sz w:val="20"/>
                <w:szCs w:val="20"/>
              </w:rPr>
            </w:pPr>
            <w:r>
              <w:rPr>
                <w:b/>
                <w:sz w:val="20"/>
                <w:szCs w:val="20"/>
              </w:rPr>
              <w:t xml:space="preserve">Job security </w:t>
            </w:r>
            <w:r>
              <w:rPr>
                <w:sz w:val="20"/>
                <w:szCs w:val="20"/>
              </w:rPr>
              <w:t>- I feel insecure in my job/role</w:t>
            </w:r>
          </w:p>
          <w:p w:rsidR="00DB5E6E" w:rsidRDefault="00DB5E6E">
            <w:pPr>
              <w:rPr>
                <w:sz w:val="20"/>
                <w:szCs w:val="20"/>
              </w:rPr>
            </w:pPr>
          </w:p>
        </w:tc>
        <w:tc>
          <w:tcPr>
            <w:tcW w:w="1215" w:type="dxa"/>
            <w:tcBorders>
              <w:left w:val="single" w:sz="7" w:space="0" w:color="434343"/>
            </w:tcBorders>
            <w:shd w:val="clear" w:color="auto" w:fill="auto"/>
            <w:tcMar>
              <w:top w:w="100" w:type="dxa"/>
              <w:left w:w="100" w:type="dxa"/>
              <w:bottom w:w="100" w:type="dxa"/>
              <w:right w:w="100" w:type="dxa"/>
            </w:tcMar>
          </w:tcPr>
          <w:p w:rsidR="00DB5E6E" w:rsidRDefault="00000000">
            <w:pPr>
              <w:widowControl w:val="0"/>
              <w:spacing w:line="240" w:lineRule="auto"/>
            </w:pPr>
            <w:r>
              <w:t>yes/no</w:t>
            </w:r>
          </w:p>
        </w:tc>
        <w:tc>
          <w:tcPr>
            <w:tcW w:w="291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339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02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r w:rsidR="00DB5E6E" w:rsidTr="004D5354">
        <w:tc>
          <w:tcPr>
            <w:tcW w:w="2895" w:type="dxa"/>
            <w:tcBorders>
              <w:top w:val="single" w:sz="7" w:space="0" w:color="434343"/>
              <w:left w:val="single" w:sz="7" w:space="0" w:color="434343"/>
              <w:bottom w:val="single" w:sz="7" w:space="0" w:color="434343"/>
              <w:right w:val="single" w:sz="7" w:space="0" w:color="434343"/>
            </w:tcBorders>
            <w:shd w:val="clear" w:color="auto" w:fill="F3F3F3"/>
            <w:tcMar>
              <w:top w:w="40" w:type="dxa"/>
              <w:left w:w="40" w:type="dxa"/>
              <w:bottom w:w="40" w:type="dxa"/>
              <w:right w:w="40" w:type="dxa"/>
            </w:tcMar>
          </w:tcPr>
          <w:p w:rsidR="00DB5E6E" w:rsidRDefault="00000000">
            <w:pPr>
              <w:rPr>
                <w:sz w:val="20"/>
                <w:szCs w:val="20"/>
              </w:rPr>
            </w:pPr>
            <w:r>
              <w:rPr>
                <w:b/>
                <w:sz w:val="20"/>
                <w:szCs w:val="20"/>
              </w:rPr>
              <w:t xml:space="preserve">Change - </w:t>
            </w:r>
            <w:r>
              <w:rPr>
                <w:sz w:val="20"/>
                <w:szCs w:val="20"/>
              </w:rPr>
              <w:t>I feel negatively impacted by change</w:t>
            </w:r>
          </w:p>
          <w:p w:rsidR="00DB5E6E" w:rsidRDefault="00DB5E6E">
            <w:pPr>
              <w:rPr>
                <w:sz w:val="20"/>
                <w:szCs w:val="20"/>
              </w:rPr>
            </w:pPr>
          </w:p>
        </w:tc>
        <w:tc>
          <w:tcPr>
            <w:tcW w:w="1215" w:type="dxa"/>
            <w:tcBorders>
              <w:left w:val="single" w:sz="7" w:space="0" w:color="434343"/>
            </w:tcBorders>
            <w:shd w:val="clear" w:color="auto" w:fill="auto"/>
            <w:tcMar>
              <w:top w:w="100" w:type="dxa"/>
              <w:left w:w="100" w:type="dxa"/>
              <w:bottom w:w="100" w:type="dxa"/>
              <w:right w:w="100" w:type="dxa"/>
            </w:tcMar>
          </w:tcPr>
          <w:p w:rsidR="00DB5E6E" w:rsidRDefault="00000000">
            <w:pPr>
              <w:widowControl w:val="0"/>
              <w:spacing w:line="240" w:lineRule="auto"/>
            </w:pPr>
            <w:r>
              <w:t>yes/no</w:t>
            </w:r>
          </w:p>
        </w:tc>
        <w:tc>
          <w:tcPr>
            <w:tcW w:w="291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339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02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r w:rsidR="00DB5E6E" w:rsidTr="004D5354">
        <w:tc>
          <w:tcPr>
            <w:tcW w:w="2895" w:type="dxa"/>
            <w:tcBorders>
              <w:top w:val="single" w:sz="7" w:space="0" w:color="434343"/>
              <w:left w:val="single" w:sz="7" w:space="0" w:color="434343"/>
              <w:bottom w:val="single" w:sz="7" w:space="0" w:color="434343"/>
              <w:right w:val="single" w:sz="7" w:space="0" w:color="434343"/>
            </w:tcBorders>
            <w:shd w:val="clear" w:color="auto" w:fill="F3F3F3"/>
            <w:tcMar>
              <w:top w:w="40" w:type="dxa"/>
              <w:left w:w="40" w:type="dxa"/>
              <w:bottom w:w="40" w:type="dxa"/>
              <w:right w:w="40" w:type="dxa"/>
            </w:tcMar>
          </w:tcPr>
          <w:p w:rsidR="00DB5E6E" w:rsidRDefault="00000000">
            <w:pPr>
              <w:rPr>
                <w:sz w:val="20"/>
                <w:szCs w:val="20"/>
              </w:rPr>
            </w:pPr>
            <w:r>
              <w:rPr>
                <w:b/>
                <w:sz w:val="20"/>
                <w:szCs w:val="20"/>
              </w:rPr>
              <w:t xml:space="preserve">Work relationships - </w:t>
            </w:r>
            <w:r>
              <w:rPr>
                <w:sz w:val="20"/>
                <w:szCs w:val="20"/>
              </w:rPr>
              <w:t xml:space="preserve">I experience poor or unsupportive relationships with colleagues or managers/ I experience discrimination, bullying or harassment </w:t>
            </w:r>
          </w:p>
        </w:tc>
        <w:tc>
          <w:tcPr>
            <w:tcW w:w="1215" w:type="dxa"/>
            <w:tcBorders>
              <w:left w:val="single" w:sz="7" w:space="0" w:color="434343"/>
            </w:tcBorders>
            <w:shd w:val="clear" w:color="auto" w:fill="auto"/>
            <w:tcMar>
              <w:top w:w="100" w:type="dxa"/>
              <w:left w:w="100" w:type="dxa"/>
              <w:bottom w:w="100" w:type="dxa"/>
              <w:right w:w="100" w:type="dxa"/>
            </w:tcMar>
          </w:tcPr>
          <w:p w:rsidR="00DB5E6E" w:rsidRDefault="00000000">
            <w:pPr>
              <w:widowControl w:val="0"/>
              <w:spacing w:line="240" w:lineRule="auto"/>
            </w:pPr>
            <w:r>
              <w:t>yes/no</w:t>
            </w:r>
          </w:p>
        </w:tc>
        <w:tc>
          <w:tcPr>
            <w:tcW w:w="291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339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02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r w:rsidR="00DB5E6E" w:rsidTr="004D5354">
        <w:tc>
          <w:tcPr>
            <w:tcW w:w="2895" w:type="dxa"/>
            <w:tcBorders>
              <w:top w:val="single" w:sz="7" w:space="0" w:color="434343"/>
              <w:left w:val="single" w:sz="7" w:space="0" w:color="434343"/>
              <w:bottom w:val="single" w:sz="7" w:space="0" w:color="434343"/>
              <w:right w:val="single" w:sz="7" w:space="0" w:color="434343"/>
            </w:tcBorders>
            <w:shd w:val="clear" w:color="auto" w:fill="F3F3F3"/>
            <w:tcMar>
              <w:top w:w="40" w:type="dxa"/>
              <w:left w:w="40" w:type="dxa"/>
              <w:bottom w:w="40" w:type="dxa"/>
              <w:right w:w="40" w:type="dxa"/>
            </w:tcMar>
          </w:tcPr>
          <w:p w:rsidR="00DB5E6E" w:rsidRDefault="00000000">
            <w:pPr>
              <w:rPr>
                <w:sz w:val="20"/>
                <w:szCs w:val="20"/>
              </w:rPr>
            </w:pPr>
            <w:r>
              <w:rPr>
                <w:b/>
                <w:sz w:val="20"/>
                <w:szCs w:val="20"/>
              </w:rPr>
              <w:t>Job conditions -</w:t>
            </w:r>
            <w:r>
              <w:rPr>
                <w:sz w:val="20"/>
                <w:szCs w:val="20"/>
              </w:rPr>
              <w:t xml:space="preserve"> I am exposed to dangerous, unpleasant or unmotivating working conditions/ my concerns are not addressed/ I have a lack of opportunity to progress</w:t>
            </w:r>
          </w:p>
        </w:tc>
        <w:tc>
          <w:tcPr>
            <w:tcW w:w="1215" w:type="dxa"/>
            <w:tcBorders>
              <w:left w:val="single" w:sz="7" w:space="0" w:color="434343"/>
            </w:tcBorders>
            <w:shd w:val="clear" w:color="auto" w:fill="auto"/>
            <w:tcMar>
              <w:top w:w="100" w:type="dxa"/>
              <w:left w:w="100" w:type="dxa"/>
              <w:bottom w:w="100" w:type="dxa"/>
              <w:right w:w="100" w:type="dxa"/>
            </w:tcMar>
          </w:tcPr>
          <w:p w:rsidR="00DB5E6E" w:rsidRDefault="00000000">
            <w:pPr>
              <w:widowControl w:val="0"/>
              <w:spacing w:line="240" w:lineRule="auto"/>
            </w:pPr>
            <w:r>
              <w:t>yes/no</w:t>
            </w:r>
          </w:p>
        </w:tc>
        <w:tc>
          <w:tcPr>
            <w:tcW w:w="291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339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02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r w:rsidR="00DB5E6E" w:rsidTr="004D5354">
        <w:tc>
          <w:tcPr>
            <w:tcW w:w="2895" w:type="dxa"/>
            <w:tcBorders>
              <w:top w:val="single" w:sz="7" w:space="0" w:color="434343"/>
              <w:left w:val="single" w:sz="7" w:space="0" w:color="434343"/>
              <w:bottom w:val="single" w:sz="7" w:space="0" w:color="434343"/>
              <w:right w:val="single" w:sz="7" w:space="0" w:color="434343"/>
            </w:tcBorders>
            <w:shd w:val="clear" w:color="auto" w:fill="F3F3F3"/>
            <w:tcMar>
              <w:top w:w="40" w:type="dxa"/>
              <w:left w:w="40" w:type="dxa"/>
              <w:bottom w:w="40" w:type="dxa"/>
              <w:right w:w="40" w:type="dxa"/>
            </w:tcMar>
          </w:tcPr>
          <w:p w:rsidR="00DB5E6E" w:rsidRDefault="00000000">
            <w:pPr>
              <w:rPr>
                <w:sz w:val="20"/>
                <w:szCs w:val="20"/>
              </w:rPr>
            </w:pPr>
            <w:r>
              <w:rPr>
                <w:b/>
                <w:sz w:val="20"/>
                <w:szCs w:val="20"/>
              </w:rPr>
              <w:t xml:space="preserve">Role - </w:t>
            </w:r>
            <w:r>
              <w:rPr>
                <w:sz w:val="20"/>
                <w:szCs w:val="20"/>
              </w:rPr>
              <w:t xml:space="preserve">I am not clear about roles &amp; responsibilities/ there are conflicting/unclear requirements </w:t>
            </w:r>
          </w:p>
        </w:tc>
        <w:tc>
          <w:tcPr>
            <w:tcW w:w="1215" w:type="dxa"/>
            <w:tcBorders>
              <w:left w:val="single" w:sz="7" w:space="0" w:color="434343"/>
            </w:tcBorders>
            <w:shd w:val="clear" w:color="auto" w:fill="auto"/>
            <w:tcMar>
              <w:top w:w="100" w:type="dxa"/>
              <w:left w:w="100" w:type="dxa"/>
              <w:bottom w:w="100" w:type="dxa"/>
              <w:right w:w="100" w:type="dxa"/>
            </w:tcMar>
          </w:tcPr>
          <w:p w:rsidR="00DB5E6E" w:rsidRDefault="00000000">
            <w:pPr>
              <w:widowControl w:val="0"/>
              <w:spacing w:line="240" w:lineRule="auto"/>
            </w:pPr>
            <w:r>
              <w:t>yes/no</w:t>
            </w:r>
          </w:p>
        </w:tc>
        <w:tc>
          <w:tcPr>
            <w:tcW w:w="291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339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c>
          <w:tcPr>
            <w:tcW w:w="402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tc>
      </w:tr>
    </w:tbl>
    <w:p w:rsidR="00DB5E6E" w:rsidRDefault="00000000">
      <w:pPr>
        <w:ind w:left="-566"/>
      </w:pPr>
      <w:r>
        <w:tab/>
      </w:r>
    </w:p>
    <w:p w:rsidR="00DB5E6E" w:rsidRDefault="00000000" w:rsidP="004F5D42">
      <w:pPr>
        <w:pStyle w:val="Heading2"/>
        <w:ind w:left="-567"/>
      </w:pPr>
      <w:r>
        <w:lastRenderedPageBreak/>
        <w:t>Any other work-related risks/concerns identified?</w:t>
      </w:r>
    </w:p>
    <w:tbl>
      <w:tblPr>
        <w:tblStyle w:val="a3"/>
        <w:tblW w:w="14370"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810"/>
        <w:gridCol w:w="3015"/>
        <w:gridCol w:w="3510"/>
        <w:gridCol w:w="4035"/>
      </w:tblGrid>
      <w:tr w:rsidR="00DB5E6E" w:rsidTr="004D5354">
        <w:trPr>
          <w:tblHeader/>
        </w:trPr>
        <w:tc>
          <w:tcPr>
            <w:tcW w:w="3810" w:type="dxa"/>
            <w:tcBorders>
              <w:bottom w:val="single" w:sz="7" w:space="0" w:color="434343"/>
            </w:tcBorders>
            <w:shd w:val="clear" w:color="auto" w:fill="EFEFEF"/>
            <w:tcMar>
              <w:top w:w="100" w:type="dxa"/>
              <w:left w:w="100" w:type="dxa"/>
              <w:bottom w:w="100" w:type="dxa"/>
              <w:right w:w="100" w:type="dxa"/>
            </w:tcMar>
          </w:tcPr>
          <w:p w:rsidR="00DB5E6E" w:rsidRDefault="00000000">
            <w:pPr>
              <w:widowControl w:val="0"/>
              <w:spacing w:line="240" w:lineRule="auto"/>
              <w:rPr>
                <w:b/>
                <w:sz w:val="20"/>
                <w:szCs w:val="20"/>
              </w:rPr>
            </w:pPr>
            <w:r>
              <w:rPr>
                <w:b/>
                <w:sz w:val="20"/>
                <w:szCs w:val="20"/>
              </w:rPr>
              <w:t>What is the risk?</w:t>
            </w:r>
          </w:p>
          <w:p w:rsidR="00DB5E6E" w:rsidRDefault="00DB5E6E">
            <w:pPr>
              <w:widowControl w:val="0"/>
              <w:spacing w:line="240" w:lineRule="auto"/>
              <w:rPr>
                <w:sz w:val="18"/>
                <w:szCs w:val="18"/>
              </w:rPr>
            </w:pPr>
          </w:p>
        </w:tc>
        <w:tc>
          <w:tcPr>
            <w:tcW w:w="3015" w:type="dxa"/>
            <w:shd w:val="clear" w:color="auto" w:fill="EFEFEF"/>
            <w:tcMar>
              <w:top w:w="100" w:type="dxa"/>
              <w:left w:w="100" w:type="dxa"/>
              <w:bottom w:w="100" w:type="dxa"/>
              <w:right w:w="100" w:type="dxa"/>
            </w:tcMar>
          </w:tcPr>
          <w:p w:rsidR="00DB5E6E" w:rsidRDefault="00000000">
            <w:pPr>
              <w:widowControl w:val="0"/>
              <w:spacing w:line="240" w:lineRule="auto"/>
              <w:rPr>
                <w:b/>
                <w:sz w:val="20"/>
                <w:szCs w:val="20"/>
              </w:rPr>
            </w:pPr>
            <w:r>
              <w:rPr>
                <w:b/>
                <w:sz w:val="20"/>
                <w:szCs w:val="20"/>
              </w:rPr>
              <w:t>Nature of concern &amp; how it impacts individual wellbeing</w:t>
            </w:r>
          </w:p>
        </w:tc>
        <w:tc>
          <w:tcPr>
            <w:tcW w:w="3510" w:type="dxa"/>
            <w:shd w:val="clear" w:color="auto" w:fill="EFEFEF"/>
            <w:tcMar>
              <w:top w:w="100" w:type="dxa"/>
              <w:left w:w="100" w:type="dxa"/>
              <w:bottom w:w="100" w:type="dxa"/>
              <w:right w:w="100" w:type="dxa"/>
            </w:tcMar>
          </w:tcPr>
          <w:p w:rsidR="00DB5E6E" w:rsidRDefault="00000000">
            <w:pPr>
              <w:widowControl w:val="0"/>
              <w:spacing w:line="240" w:lineRule="auto"/>
              <w:rPr>
                <w:b/>
                <w:sz w:val="20"/>
                <w:szCs w:val="20"/>
              </w:rPr>
            </w:pPr>
            <w:r>
              <w:rPr>
                <w:b/>
                <w:sz w:val="20"/>
                <w:szCs w:val="20"/>
              </w:rPr>
              <w:t xml:space="preserve">Any other impact </w:t>
            </w:r>
            <w:proofErr w:type="gramStart"/>
            <w:r>
              <w:rPr>
                <w:b/>
                <w:sz w:val="20"/>
                <w:szCs w:val="20"/>
              </w:rPr>
              <w:t>e.g.</w:t>
            </w:r>
            <w:proofErr w:type="gramEnd"/>
            <w:r>
              <w:rPr>
                <w:b/>
                <w:sz w:val="20"/>
                <w:szCs w:val="20"/>
              </w:rPr>
              <w:t xml:space="preserve"> service delivery, student welfare</w:t>
            </w:r>
          </w:p>
        </w:tc>
        <w:tc>
          <w:tcPr>
            <w:tcW w:w="4035" w:type="dxa"/>
            <w:shd w:val="clear" w:color="auto" w:fill="EFEFEF"/>
            <w:tcMar>
              <w:top w:w="100" w:type="dxa"/>
              <w:left w:w="100" w:type="dxa"/>
              <w:bottom w:w="100" w:type="dxa"/>
              <w:right w:w="100" w:type="dxa"/>
            </w:tcMar>
          </w:tcPr>
          <w:p w:rsidR="00DB5E6E" w:rsidRDefault="00000000">
            <w:pPr>
              <w:widowControl w:val="0"/>
              <w:spacing w:line="240" w:lineRule="auto"/>
              <w:rPr>
                <w:b/>
                <w:sz w:val="20"/>
                <w:szCs w:val="20"/>
              </w:rPr>
            </w:pPr>
            <w:r>
              <w:rPr>
                <w:b/>
                <w:sz w:val="20"/>
                <w:szCs w:val="20"/>
              </w:rPr>
              <w:t>What could help prevent or manage the risk?</w:t>
            </w:r>
          </w:p>
        </w:tc>
      </w:tr>
      <w:tr w:rsidR="00DB5E6E" w:rsidTr="004D5354">
        <w:tc>
          <w:tcPr>
            <w:tcW w:w="3810" w:type="dxa"/>
            <w:tcBorders>
              <w:top w:val="single" w:sz="7" w:space="0" w:color="434343"/>
              <w:left w:val="single" w:sz="7" w:space="0" w:color="434343"/>
              <w:bottom w:val="single" w:sz="7" w:space="0" w:color="434343"/>
              <w:right w:val="single" w:sz="7" w:space="0" w:color="434343"/>
            </w:tcBorders>
            <w:shd w:val="clear" w:color="auto" w:fill="FFFFFF"/>
            <w:tcMar>
              <w:top w:w="40" w:type="dxa"/>
              <w:left w:w="40" w:type="dxa"/>
              <w:bottom w:w="40" w:type="dxa"/>
              <w:right w:w="40" w:type="dxa"/>
            </w:tcMar>
          </w:tcPr>
          <w:p w:rsidR="00DB5E6E" w:rsidRDefault="00DB5E6E">
            <w:pPr>
              <w:rPr>
                <w:b/>
                <w:sz w:val="20"/>
                <w:szCs w:val="20"/>
              </w:rPr>
            </w:pPr>
          </w:p>
        </w:tc>
        <w:tc>
          <w:tcPr>
            <w:tcW w:w="3015" w:type="dxa"/>
            <w:shd w:val="clear" w:color="auto" w:fill="auto"/>
            <w:tcMar>
              <w:top w:w="100" w:type="dxa"/>
              <w:left w:w="100" w:type="dxa"/>
              <w:bottom w:w="100" w:type="dxa"/>
              <w:right w:w="100" w:type="dxa"/>
            </w:tcMar>
          </w:tcPr>
          <w:p w:rsidR="00DB5E6E" w:rsidRDefault="00DB5E6E">
            <w:pPr>
              <w:widowControl w:val="0"/>
              <w:spacing w:line="240" w:lineRule="auto"/>
              <w:rPr>
                <w:b/>
                <w:sz w:val="20"/>
                <w:szCs w:val="20"/>
              </w:rPr>
            </w:pPr>
          </w:p>
        </w:tc>
        <w:tc>
          <w:tcPr>
            <w:tcW w:w="3510" w:type="dxa"/>
            <w:shd w:val="clear" w:color="auto" w:fill="auto"/>
            <w:tcMar>
              <w:top w:w="100" w:type="dxa"/>
              <w:left w:w="100" w:type="dxa"/>
              <w:bottom w:w="100" w:type="dxa"/>
              <w:right w:w="100" w:type="dxa"/>
            </w:tcMar>
          </w:tcPr>
          <w:p w:rsidR="00DB5E6E" w:rsidRDefault="00DB5E6E">
            <w:pPr>
              <w:widowControl w:val="0"/>
              <w:spacing w:line="240" w:lineRule="auto"/>
            </w:pPr>
          </w:p>
        </w:tc>
        <w:tc>
          <w:tcPr>
            <w:tcW w:w="4035" w:type="dxa"/>
            <w:shd w:val="clear" w:color="auto" w:fill="auto"/>
            <w:tcMar>
              <w:top w:w="100" w:type="dxa"/>
              <w:left w:w="100" w:type="dxa"/>
              <w:bottom w:w="100" w:type="dxa"/>
              <w:right w:w="100" w:type="dxa"/>
            </w:tcMar>
          </w:tcPr>
          <w:p w:rsidR="00DB5E6E" w:rsidRDefault="00DB5E6E">
            <w:pPr>
              <w:widowControl w:val="0"/>
              <w:spacing w:line="240" w:lineRule="auto"/>
              <w:rPr>
                <w:b/>
                <w:sz w:val="20"/>
                <w:szCs w:val="20"/>
              </w:rPr>
            </w:pPr>
          </w:p>
        </w:tc>
      </w:tr>
      <w:tr w:rsidR="00DB5E6E" w:rsidTr="004D5354">
        <w:tc>
          <w:tcPr>
            <w:tcW w:w="3810" w:type="dxa"/>
            <w:tcBorders>
              <w:top w:val="single" w:sz="7" w:space="0" w:color="434343"/>
              <w:left w:val="single" w:sz="7" w:space="0" w:color="434343"/>
              <w:bottom w:val="single" w:sz="7" w:space="0" w:color="434343"/>
              <w:right w:val="single" w:sz="7" w:space="0" w:color="434343"/>
            </w:tcBorders>
            <w:shd w:val="clear" w:color="auto" w:fill="FFFFFF"/>
            <w:tcMar>
              <w:top w:w="40" w:type="dxa"/>
              <w:left w:w="40" w:type="dxa"/>
              <w:bottom w:w="40" w:type="dxa"/>
              <w:right w:w="40" w:type="dxa"/>
            </w:tcMar>
          </w:tcPr>
          <w:p w:rsidR="00DB5E6E" w:rsidRDefault="00DB5E6E">
            <w:pPr>
              <w:rPr>
                <w:b/>
                <w:sz w:val="20"/>
                <w:szCs w:val="20"/>
              </w:rPr>
            </w:pPr>
          </w:p>
        </w:tc>
        <w:tc>
          <w:tcPr>
            <w:tcW w:w="3015" w:type="dxa"/>
            <w:shd w:val="clear" w:color="auto" w:fill="auto"/>
            <w:tcMar>
              <w:top w:w="100" w:type="dxa"/>
              <w:left w:w="100" w:type="dxa"/>
              <w:bottom w:w="100" w:type="dxa"/>
              <w:right w:w="100" w:type="dxa"/>
            </w:tcMar>
          </w:tcPr>
          <w:p w:rsidR="00DB5E6E" w:rsidRDefault="00DB5E6E">
            <w:pPr>
              <w:widowControl w:val="0"/>
              <w:spacing w:line="240" w:lineRule="auto"/>
            </w:pPr>
          </w:p>
        </w:tc>
        <w:tc>
          <w:tcPr>
            <w:tcW w:w="3510" w:type="dxa"/>
            <w:shd w:val="clear" w:color="auto" w:fill="auto"/>
            <w:tcMar>
              <w:top w:w="100" w:type="dxa"/>
              <w:left w:w="100" w:type="dxa"/>
              <w:bottom w:w="100" w:type="dxa"/>
              <w:right w:w="100" w:type="dxa"/>
            </w:tcMar>
          </w:tcPr>
          <w:p w:rsidR="00DB5E6E" w:rsidRDefault="00DB5E6E">
            <w:pPr>
              <w:widowControl w:val="0"/>
              <w:spacing w:line="240" w:lineRule="auto"/>
            </w:pPr>
          </w:p>
        </w:tc>
        <w:tc>
          <w:tcPr>
            <w:tcW w:w="4035" w:type="dxa"/>
            <w:shd w:val="clear" w:color="auto" w:fill="auto"/>
            <w:tcMar>
              <w:top w:w="100" w:type="dxa"/>
              <w:left w:w="100" w:type="dxa"/>
              <w:bottom w:w="100" w:type="dxa"/>
              <w:right w:w="100" w:type="dxa"/>
            </w:tcMar>
          </w:tcPr>
          <w:p w:rsidR="00DB5E6E" w:rsidRDefault="00DB5E6E">
            <w:pPr>
              <w:widowControl w:val="0"/>
              <w:spacing w:line="240" w:lineRule="auto"/>
            </w:pPr>
          </w:p>
        </w:tc>
      </w:tr>
    </w:tbl>
    <w:p w:rsidR="00DB5E6E" w:rsidRDefault="00DB5E6E">
      <w:pPr>
        <w:ind w:left="-566"/>
      </w:pPr>
    </w:p>
    <w:p w:rsidR="00DB5E6E" w:rsidRDefault="00000000">
      <w:pPr>
        <w:spacing w:after="200"/>
        <w:ind w:left="-566"/>
      </w:pPr>
      <w:r>
        <w:rPr>
          <w:b/>
        </w:rPr>
        <w:t xml:space="preserve">Are there any personal/external factors that could be impacting work? </w:t>
      </w:r>
      <w:r>
        <w:t xml:space="preserve">(examples might include health concerns (self or others), financial/legal concerns, family/relationship concerns. Note: the </w:t>
      </w:r>
      <w:hyperlink r:id="rId8">
        <w:r>
          <w:rPr>
            <w:color w:val="1155CC"/>
            <w:u w:val="single"/>
          </w:rPr>
          <w:t>confidential helpline</w:t>
        </w:r>
      </w:hyperlink>
      <w:r>
        <w:t xml:space="preserve"> provided with the Employee Assistance Programme provides confidential emotional support and practical guidance by phone 24/7, 365 days a year if you do not wish to discuss your personal circumstances) </w:t>
      </w:r>
    </w:p>
    <w:tbl>
      <w:tblPr>
        <w:tblStyle w:val="a4"/>
        <w:tblW w:w="14520"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520"/>
      </w:tblGrid>
      <w:tr w:rsidR="00DB5E6E" w:rsidTr="004D5354">
        <w:trPr>
          <w:tblHeader/>
        </w:trPr>
        <w:tc>
          <w:tcPr>
            <w:tcW w:w="1452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pPr>
          </w:p>
          <w:p w:rsidR="00DB5E6E" w:rsidRDefault="00DB5E6E">
            <w:pPr>
              <w:widowControl w:val="0"/>
              <w:pBdr>
                <w:top w:val="nil"/>
                <w:left w:val="nil"/>
                <w:bottom w:val="nil"/>
                <w:right w:val="nil"/>
                <w:between w:val="nil"/>
              </w:pBdr>
              <w:spacing w:line="240" w:lineRule="auto"/>
            </w:pPr>
          </w:p>
          <w:p w:rsidR="00DB5E6E" w:rsidRDefault="00DB5E6E">
            <w:pPr>
              <w:widowControl w:val="0"/>
              <w:pBdr>
                <w:top w:val="nil"/>
                <w:left w:val="nil"/>
                <w:bottom w:val="nil"/>
                <w:right w:val="nil"/>
                <w:between w:val="nil"/>
              </w:pBdr>
              <w:spacing w:line="240" w:lineRule="auto"/>
            </w:pPr>
          </w:p>
          <w:p w:rsidR="00DB5E6E" w:rsidRDefault="00DB5E6E">
            <w:pPr>
              <w:widowControl w:val="0"/>
              <w:pBdr>
                <w:top w:val="nil"/>
                <w:left w:val="nil"/>
                <w:bottom w:val="nil"/>
                <w:right w:val="nil"/>
                <w:between w:val="nil"/>
              </w:pBdr>
              <w:spacing w:line="240" w:lineRule="auto"/>
            </w:pPr>
          </w:p>
        </w:tc>
      </w:tr>
    </w:tbl>
    <w:p w:rsidR="00DB5E6E" w:rsidRDefault="00000000" w:rsidP="004F5D42">
      <w:pPr>
        <w:pStyle w:val="Heading2"/>
        <w:ind w:left="-567"/>
      </w:pPr>
      <w:r>
        <w:t xml:space="preserve">Action Plan </w:t>
      </w:r>
    </w:p>
    <w:p w:rsidR="00DB5E6E" w:rsidRDefault="00000000">
      <w:pPr>
        <w:spacing w:after="200"/>
        <w:ind w:left="-566"/>
      </w:pPr>
      <w:r>
        <w:t xml:space="preserve">The action plan should seek to address </w:t>
      </w:r>
      <w:r>
        <w:rPr>
          <w:b/>
        </w:rPr>
        <w:t>the areas of concern</w:t>
      </w:r>
      <w:r>
        <w:t xml:space="preserve"> identified above.  It should be developed in consultation with the employee to ensure that identified actions will address the concerns raised.  It should also take into account any OH advice.</w:t>
      </w:r>
    </w:p>
    <w:tbl>
      <w:tblPr>
        <w:tblStyle w:val="a5"/>
        <w:tblW w:w="14820"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540"/>
        <w:gridCol w:w="4455"/>
        <w:gridCol w:w="1935"/>
        <w:gridCol w:w="1830"/>
        <w:gridCol w:w="3060"/>
      </w:tblGrid>
      <w:tr w:rsidR="00DB5E6E" w:rsidTr="004D5354">
        <w:trPr>
          <w:tblHeader/>
        </w:trPr>
        <w:tc>
          <w:tcPr>
            <w:tcW w:w="3540"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Issue to be addressed</w:t>
            </w:r>
          </w:p>
        </w:tc>
        <w:tc>
          <w:tcPr>
            <w:tcW w:w="4455"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 xml:space="preserve">Action to be taken </w:t>
            </w:r>
          </w:p>
        </w:tc>
        <w:tc>
          <w:tcPr>
            <w:tcW w:w="1935"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By whom</w:t>
            </w:r>
          </w:p>
        </w:tc>
        <w:tc>
          <w:tcPr>
            <w:tcW w:w="1830"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By when</w:t>
            </w:r>
          </w:p>
        </w:tc>
        <w:tc>
          <w:tcPr>
            <w:tcW w:w="3060" w:type="dxa"/>
            <w:shd w:val="clear" w:color="auto" w:fill="EFEFEF"/>
            <w:tcMar>
              <w:top w:w="100" w:type="dxa"/>
              <w:left w:w="100" w:type="dxa"/>
              <w:bottom w:w="100" w:type="dxa"/>
              <w:right w:w="100" w:type="dxa"/>
            </w:tcMar>
          </w:tcPr>
          <w:p w:rsidR="00DB5E6E" w:rsidRDefault="00000000">
            <w:pPr>
              <w:widowControl w:val="0"/>
              <w:pBdr>
                <w:top w:val="nil"/>
                <w:left w:val="nil"/>
                <w:bottom w:val="nil"/>
                <w:right w:val="nil"/>
                <w:between w:val="nil"/>
              </w:pBdr>
              <w:spacing w:line="240" w:lineRule="auto"/>
              <w:rPr>
                <w:b/>
              </w:rPr>
            </w:pPr>
            <w:r>
              <w:rPr>
                <w:b/>
              </w:rPr>
              <w:t>Progress</w:t>
            </w:r>
          </w:p>
        </w:tc>
      </w:tr>
      <w:tr w:rsidR="00DB5E6E" w:rsidTr="004D5354">
        <w:tc>
          <w:tcPr>
            <w:tcW w:w="35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4455"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1935"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183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306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r>
      <w:tr w:rsidR="00DB5E6E" w:rsidTr="004D5354">
        <w:tc>
          <w:tcPr>
            <w:tcW w:w="35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4455"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1935"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183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306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r>
      <w:tr w:rsidR="00DB5E6E" w:rsidTr="004D5354">
        <w:tc>
          <w:tcPr>
            <w:tcW w:w="354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4455"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1935"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183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c>
          <w:tcPr>
            <w:tcW w:w="3060" w:type="dxa"/>
            <w:shd w:val="clear" w:color="auto" w:fill="auto"/>
            <w:tcMar>
              <w:top w:w="100" w:type="dxa"/>
              <w:left w:w="100" w:type="dxa"/>
              <w:bottom w:w="100" w:type="dxa"/>
              <w:right w:w="100" w:type="dxa"/>
            </w:tcMar>
          </w:tcPr>
          <w:p w:rsidR="00DB5E6E" w:rsidRDefault="00DB5E6E">
            <w:pPr>
              <w:widowControl w:val="0"/>
              <w:pBdr>
                <w:top w:val="nil"/>
                <w:left w:val="nil"/>
                <w:bottom w:val="nil"/>
                <w:right w:val="nil"/>
                <w:between w:val="nil"/>
              </w:pBdr>
              <w:spacing w:line="240" w:lineRule="auto"/>
              <w:rPr>
                <w:b/>
              </w:rPr>
            </w:pPr>
          </w:p>
        </w:tc>
      </w:tr>
    </w:tbl>
    <w:p w:rsidR="00DB5E6E" w:rsidRDefault="00DB5E6E">
      <w:pPr>
        <w:ind w:left="-566"/>
        <w:rPr>
          <w:b/>
        </w:rPr>
      </w:pPr>
    </w:p>
    <w:p w:rsidR="00DB5E6E" w:rsidRDefault="00000000" w:rsidP="004F5D42">
      <w:pPr>
        <w:pStyle w:val="Heading2"/>
        <w:ind w:left="-567"/>
      </w:pPr>
      <w:r>
        <w:lastRenderedPageBreak/>
        <w:t>Phased return to work?</w:t>
      </w:r>
    </w:p>
    <w:p w:rsidR="00DB5E6E" w:rsidRDefault="00000000">
      <w:pPr>
        <w:spacing w:after="200"/>
        <w:ind w:left="-566"/>
      </w:pPr>
      <w:r>
        <w:t xml:space="preserve">It may be appropriate for staff who have been on extended periods of sick leave to have a </w:t>
      </w:r>
      <w:proofErr w:type="gramStart"/>
      <w:r>
        <w:t>Return to Work</w:t>
      </w:r>
      <w:proofErr w:type="gramEnd"/>
      <w:r>
        <w:t xml:space="preserve"> Plan and/or a Phased Return To Work. Further information about return-to-work plans and phased return-to-work can be found in the </w:t>
      </w:r>
      <w:hyperlink r:id="rId9">
        <w:r>
          <w:rPr>
            <w:color w:val="1155CC"/>
            <w:u w:val="single"/>
          </w:rPr>
          <w:t>Policy for managing absence from work due to ill-health</w:t>
        </w:r>
      </w:hyperlink>
    </w:p>
    <w:p w:rsidR="00DB5E6E" w:rsidRDefault="00000000">
      <w:pPr>
        <w:spacing w:after="200"/>
        <w:ind w:left="-566"/>
        <w:rPr>
          <w:b/>
        </w:rPr>
      </w:pPr>
      <w:r>
        <w:t>Is a return-to-work plan and/or phased return-to-work plan to be considered?</w:t>
      </w:r>
      <w:r>
        <w:rPr>
          <w:b/>
        </w:rPr>
        <w:t xml:space="preserve">  yes/no/not applicable </w:t>
      </w:r>
      <w:proofErr w:type="gramStart"/>
      <w:r>
        <w:rPr>
          <w:b/>
        </w:rPr>
        <w:t xml:space="preserve">   [</w:t>
      </w:r>
      <w:proofErr w:type="gramEnd"/>
      <w:r>
        <w:rPr>
          <w:b/>
        </w:rPr>
        <w:t>link to plan as applicable]</w:t>
      </w:r>
    </w:p>
    <w:p w:rsidR="00DB5E6E" w:rsidRDefault="00000000" w:rsidP="004F5D42">
      <w:pPr>
        <w:pStyle w:val="Heading2"/>
        <w:ind w:left="-567"/>
      </w:pPr>
      <w:r>
        <w:t>Individual actions/Engaging with wellbeing resources</w:t>
      </w:r>
    </w:p>
    <w:p w:rsidR="00DB5E6E" w:rsidRDefault="00000000">
      <w:pPr>
        <w:spacing w:after="200"/>
        <w:ind w:left="-566"/>
      </w:pPr>
      <w:r>
        <w:t>The University’s</w:t>
      </w:r>
      <w:hyperlink r:id="rId10">
        <w:r>
          <w:rPr>
            <w:color w:val="1155CC"/>
            <w:u w:val="single"/>
          </w:rPr>
          <w:t xml:space="preserve"> policy for the prevention and management of work-related stress</w:t>
        </w:r>
      </w:hyperlink>
      <w:r>
        <w:t xml:space="preserve"> recognises the duty of care it has towards its staff and the legal duty it has to identify, assess and respond to occupational causes of stress.  It also notes the responsibility of every employee to take reasonable care of their own health and wellbeing and to take advantage of opportunities for counselling, training or other relevant activities when recommended.  </w:t>
      </w:r>
    </w:p>
    <w:p w:rsidR="00DB5E6E" w:rsidRDefault="00000000">
      <w:pPr>
        <w:spacing w:after="200"/>
        <w:ind w:left="-566"/>
        <w:rPr>
          <w:highlight w:val="white"/>
        </w:rPr>
      </w:pPr>
      <w:r>
        <w:t xml:space="preserve">There is </w:t>
      </w:r>
      <w:hyperlink r:id="rId11">
        <w:r>
          <w:rPr>
            <w:color w:val="1155CC"/>
            <w:u w:val="single"/>
          </w:rPr>
          <w:t>guidance</w:t>
        </w:r>
      </w:hyperlink>
      <w:r>
        <w:t xml:space="preserve"> available to support individuals to reflect on the individual actions they might take to support their wellbeing and engage with the available wellbeing resources.  It is recognised that someone may well not wish to disclose every aspect of this process, however, as part of the risk assessment discussion you should seek to discuss the examples provided and seek to capture some individual actions below, where applicable. </w:t>
      </w:r>
    </w:p>
    <w:tbl>
      <w:tblPr>
        <w:tblStyle w:val="a6"/>
        <w:tblW w:w="14655"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95"/>
        <w:gridCol w:w="5640"/>
        <w:gridCol w:w="1935"/>
        <w:gridCol w:w="3885"/>
      </w:tblGrid>
      <w:tr w:rsidR="00DB5E6E" w:rsidTr="004D5354">
        <w:trPr>
          <w:tblHeader/>
        </w:trPr>
        <w:tc>
          <w:tcPr>
            <w:tcW w:w="3195" w:type="dxa"/>
            <w:shd w:val="clear" w:color="auto" w:fill="EFEFEF"/>
            <w:tcMar>
              <w:top w:w="100" w:type="dxa"/>
              <w:left w:w="100" w:type="dxa"/>
              <w:bottom w:w="100" w:type="dxa"/>
              <w:right w:w="100" w:type="dxa"/>
            </w:tcMar>
          </w:tcPr>
          <w:p w:rsidR="00DB5E6E" w:rsidRDefault="00000000">
            <w:pPr>
              <w:widowControl w:val="0"/>
              <w:spacing w:line="240" w:lineRule="auto"/>
              <w:rPr>
                <w:b/>
              </w:rPr>
            </w:pPr>
            <w:r>
              <w:rPr>
                <w:b/>
              </w:rPr>
              <w:t>Focus</w:t>
            </w:r>
          </w:p>
        </w:tc>
        <w:tc>
          <w:tcPr>
            <w:tcW w:w="5640" w:type="dxa"/>
            <w:shd w:val="clear" w:color="auto" w:fill="EFEFEF"/>
            <w:tcMar>
              <w:top w:w="100" w:type="dxa"/>
              <w:left w:w="100" w:type="dxa"/>
              <w:bottom w:w="100" w:type="dxa"/>
              <w:right w:w="100" w:type="dxa"/>
            </w:tcMar>
          </w:tcPr>
          <w:p w:rsidR="00DB5E6E" w:rsidRDefault="00000000">
            <w:pPr>
              <w:widowControl w:val="0"/>
              <w:spacing w:line="240" w:lineRule="auto"/>
              <w:rPr>
                <w:b/>
                <w:color w:val="FF0000"/>
              </w:rPr>
            </w:pPr>
            <w:r>
              <w:rPr>
                <w:b/>
              </w:rPr>
              <w:t xml:space="preserve">Activities </w:t>
            </w:r>
          </w:p>
        </w:tc>
        <w:tc>
          <w:tcPr>
            <w:tcW w:w="1935" w:type="dxa"/>
            <w:shd w:val="clear" w:color="auto" w:fill="EFEFEF"/>
            <w:tcMar>
              <w:top w:w="100" w:type="dxa"/>
              <w:left w:w="100" w:type="dxa"/>
              <w:bottom w:w="100" w:type="dxa"/>
              <w:right w:w="100" w:type="dxa"/>
            </w:tcMar>
          </w:tcPr>
          <w:p w:rsidR="00DB5E6E" w:rsidRDefault="00000000">
            <w:pPr>
              <w:widowControl w:val="0"/>
              <w:spacing w:line="240" w:lineRule="auto"/>
              <w:rPr>
                <w:b/>
              </w:rPr>
            </w:pPr>
            <w:r>
              <w:rPr>
                <w:b/>
              </w:rPr>
              <w:t>Timeframe</w:t>
            </w:r>
          </w:p>
        </w:tc>
        <w:tc>
          <w:tcPr>
            <w:tcW w:w="3885" w:type="dxa"/>
            <w:shd w:val="clear" w:color="auto" w:fill="EFEFEF"/>
            <w:tcMar>
              <w:top w:w="100" w:type="dxa"/>
              <w:left w:w="100" w:type="dxa"/>
              <w:bottom w:w="100" w:type="dxa"/>
              <w:right w:w="100" w:type="dxa"/>
            </w:tcMar>
          </w:tcPr>
          <w:p w:rsidR="00DB5E6E" w:rsidRDefault="00000000">
            <w:pPr>
              <w:widowControl w:val="0"/>
              <w:spacing w:line="240" w:lineRule="auto"/>
              <w:rPr>
                <w:b/>
              </w:rPr>
            </w:pPr>
            <w:r>
              <w:rPr>
                <w:b/>
              </w:rPr>
              <w:t>How will I know if it has helped?</w:t>
            </w:r>
          </w:p>
        </w:tc>
      </w:tr>
      <w:tr w:rsidR="00DB5E6E" w:rsidTr="004D5354">
        <w:trPr>
          <w:trHeight w:val="190"/>
        </w:trPr>
        <w:tc>
          <w:tcPr>
            <w:tcW w:w="3195" w:type="dxa"/>
            <w:shd w:val="clear" w:color="auto" w:fill="auto"/>
            <w:tcMar>
              <w:top w:w="100" w:type="dxa"/>
              <w:left w:w="100" w:type="dxa"/>
              <w:bottom w:w="100" w:type="dxa"/>
              <w:right w:w="100" w:type="dxa"/>
            </w:tcMar>
          </w:tcPr>
          <w:p w:rsidR="00DB5E6E" w:rsidRDefault="00DB5E6E">
            <w:pPr>
              <w:rPr>
                <w:b/>
              </w:rPr>
            </w:pPr>
          </w:p>
        </w:tc>
        <w:tc>
          <w:tcPr>
            <w:tcW w:w="5640" w:type="dxa"/>
            <w:shd w:val="clear" w:color="auto" w:fill="auto"/>
            <w:tcMar>
              <w:top w:w="100" w:type="dxa"/>
              <w:left w:w="100" w:type="dxa"/>
              <w:bottom w:w="100" w:type="dxa"/>
              <w:right w:w="100" w:type="dxa"/>
            </w:tcMar>
          </w:tcPr>
          <w:p w:rsidR="00DB5E6E" w:rsidRDefault="00DB5E6E">
            <w:pPr>
              <w:widowControl w:val="0"/>
              <w:spacing w:line="240" w:lineRule="auto"/>
              <w:rPr>
                <w:i/>
                <w:highlight w:val="white"/>
              </w:rPr>
            </w:pPr>
          </w:p>
        </w:tc>
        <w:tc>
          <w:tcPr>
            <w:tcW w:w="1935" w:type="dxa"/>
            <w:shd w:val="clear" w:color="auto" w:fill="auto"/>
            <w:tcMar>
              <w:top w:w="100" w:type="dxa"/>
              <w:left w:w="100" w:type="dxa"/>
              <w:bottom w:w="100" w:type="dxa"/>
              <w:right w:w="100" w:type="dxa"/>
            </w:tcMar>
          </w:tcPr>
          <w:p w:rsidR="00DB5E6E" w:rsidRDefault="00DB5E6E">
            <w:pPr>
              <w:widowControl w:val="0"/>
              <w:spacing w:line="240" w:lineRule="auto"/>
              <w:rPr>
                <w:highlight w:val="white"/>
              </w:rPr>
            </w:pPr>
          </w:p>
        </w:tc>
        <w:tc>
          <w:tcPr>
            <w:tcW w:w="3885" w:type="dxa"/>
            <w:shd w:val="clear" w:color="auto" w:fill="auto"/>
            <w:tcMar>
              <w:top w:w="100" w:type="dxa"/>
              <w:left w:w="100" w:type="dxa"/>
              <w:bottom w:w="100" w:type="dxa"/>
              <w:right w:w="100" w:type="dxa"/>
            </w:tcMar>
          </w:tcPr>
          <w:p w:rsidR="00DB5E6E" w:rsidRDefault="00DB5E6E">
            <w:pPr>
              <w:widowControl w:val="0"/>
              <w:spacing w:line="240" w:lineRule="auto"/>
              <w:rPr>
                <w:highlight w:val="white"/>
              </w:rPr>
            </w:pPr>
          </w:p>
        </w:tc>
      </w:tr>
      <w:tr w:rsidR="00DB5E6E" w:rsidTr="004D5354">
        <w:trPr>
          <w:trHeight w:val="385"/>
        </w:trPr>
        <w:tc>
          <w:tcPr>
            <w:tcW w:w="3195" w:type="dxa"/>
            <w:shd w:val="clear" w:color="auto" w:fill="auto"/>
            <w:tcMar>
              <w:top w:w="100" w:type="dxa"/>
              <w:left w:w="100" w:type="dxa"/>
              <w:bottom w:w="100" w:type="dxa"/>
              <w:right w:w="100" w:type="dxa"/>
            </w:tcMar>
          </w:tcPr>
          <w:p w:rsidR="00DB5E6E" w:rsidRDefault="00DB5E6E">
            <w:pPr>
              <w:rPr>
                <w:b/>
              </w:rPr>
            </w:pPr>
          </w:p>
        </w:tc>
        <w:tc>
          <w:tcPr>
            <w:tcW w:w="5640" w:type="dxa"/>
            <w:shd w:val="clear" w:color="auto" w:fill="auto"/>
            <w:tcMar>
              <w:top w:w="100" w:type="dxa"/>
              <w:left w:w="100" w:type="dxa"/>
              <w:bottom w:w="100" w:type="dxa"/>
              <w:right w:w="100" w:type="dxa"/>
            </w:tcMar>
          </w:tcPr>
          <w:p w:rsidR="00DB5E6E" w:rsidRDefault="00DB5E6E">
            <w:pPr>
              <w:widowControl w:val="0"/>
              <w:spacing w:line="240" w:lineRule="auto"/>
              <w:rPr>
                <w:i/>
                <w:highlight w:val="white"/>
              </w:rPr>
            </w:pPr>
          </w:p>
        </w:tc>
        <w:tc>
          <w:tcPr>
            <w:tcW w:w="1935" w:type="dxa"/>
            <w:shd w:val="clear" w:color="auto" w:fill="auto"/>
            <w:tcMar>
              <w:top w:w="100" w:type="dxa"/>
              <w:left w:w="100" w:type="dxa"/>
              <w:bottom w:w="100" w:type="dxa"/>
              <w:right w:w="100" w:type="dxa"/>
            </w:tcMar>
          </w:tcPr>
          <w:p w:rsidR="00DB5E6E" w:rsidRDefault="00DB5E6E">
            <w:pPr>
              <w:widowControl w:val="0"/>
              <w:spacing w:line="240" w:lineRule="auto"/>
              <w:rPr>
                <w:highlight w:val="white"/>
              </w:rPr>
            </w:pPr>
          </w:p>
        </w:tc>
        <w:tc>
          <w:tcPr>
            <w:tcW w:w="3885" w:type="dxa"/>
            <w:shd w:val="clear" w:color="auto" w:fill="auto"/>
            <w:tcMar>
              <w:top w:w="100" w:type="dxa"/>
              <w:left w:w="100" w:type="dxa"/>
              <w:bottom w:w="100" w:type="dxa"/>
              <w:right w:w="100" w:type="dxa"/>
            </w:tcMar>
          </w:tcPr>
          <w:p w:rsidR="00DB5E6E" w:rsidRDefault="00DB5E6E">
            <w:pPr>
              <w:widowControl w:val="0"/>
              <w:spacing w:line="240" w:lineRule="auto"/>
              <w:rPr>
                <w:highlight w:val="white"/>
              </w:rPr>
            </w:pPr>
          </w:p>
        </w:tc>
      </w:tr>
    </w:tbl>
    <w:p w:rsidR="00DB5E6E" w:rsidRDefault="00DB5E6E">
      <w:pPr>
        <w:spacing w:after="200"/>
        <w:ind w:left="-566"/>
      </w:pPr>
    </w:p>
    <w:p w:rsidR="00DB5E6E" w:rsidRDefault="00000000" w:rsidP="004F5D42">
      <w:pPr>
        <w:pStyle w:val="Heading2"/>
        <w:ind w:left="-567"/>
        <w:rPr>
          <w:highlight w:val="white"/>
        </w:rPr>
      </w:pPr>
      <w:r>
        <w:rPr>
          <w:highlight w:val="white"/>
        </w:rPr>
        <w:t xml:space="preserve">Review </w:t>
      </w:r>
    </w:p>
    <w:p w:rsidR="00DB5E6E" w:rsidRDefault="00000000">
      <w:pPr>
        <w:spacing w:after="200"/>
        <w:ind w:left="-566"/>
      </w:pPr>
      <w:r>
        <w:rPr>
          <w:highlight w:val="white"/>
        </w:rPr>
        <w:t xml:space="preserve">It is important to have regular check-ins to check how things are going, </w:t>
      </w:r>
      <w:r>
        <w:t xml:space="preserve">  </w:t>
      </w:r>
    </w:p>
    <w:p w:rsidR="00DB5E6E" w:rsidRDefault="00000000">
      <w:pPr>
        <w:spacing w:after="200"/>
        <w:ind w:left="-566"/>
        <w:rPr>
          <w:b/>
          <w:highlight w:val="white"/>
        </w:rPr>
      </w:pPr>
      <w:r>
        <w:rPr>
          <w:b/>
          <w:highlight w:val="white"/>
        </w:rPr>
        <w:t>Dates for follow-up meetings:</w:t>
      </w:r>
    </w:p>
    <w:p w:rsidR="00DB5E6E" w:rsidRDefault="00DB5E6E">
      <w:pPr>
        <w:spacing w:after="200"/>
        <w:ind w:left="-566"/>
        <w:rPr>
          <w:b/>
          <w:highlight w:val="white"/>
        </w:rPr>
      </w:pPr>
    </w:p>
    <w:p w:rsidR="00DB5E6E" w:rsidRDefault="00DB5E6E">
      <w:pPr>
        <w:spacing w:after="200"/>
        <w:ind w:left="-566"/>
        <w:rPr>
          <w:b/>
          <w:highlight w:val="white"/>
        </w:rPr>
      </w:pPr>
    </w:p>
    <w:p w:rsidR="00DB5E6E" w:rsidRDefault="00DB5E6E">
      <w:pPr>
        <w:spacing w:after="200"/>
        <w:ind w:left="-566"/>
        <w:rPr>
          <w:b/>
          <w:highlight w:val="white"/>
        </w:rPr>
      </w:pPr>
    </w:p>
    <w:p w:rsidR="00DB5E6E" w:rsidRDefault="00DB5E6E">
      <w:pPr>
        <w:spacing w:after="200"/>
        <w:ind w:left="-566"/>
        <w:rPr>
          <w:b/>
          <w:highlight w:val="white"/>
        </w:rPr>
      </w:pPr>
    </w:p>
    <w:p w:rsidR="00DB5E6E" w:rsidRDefault="00DB5E6E">
      <w:pPr>
        <w:spacing w:after="200"/>
        <w:ind w:left="-566"/>
        <w:rPr>
          <w:b/>
          <w:highlight w:val="white"/>
        </w:rPr>
      </w:pPr>
    </w:p>
    <w:p w:rsidR="00DB5E6E" w:rsidRDefault="00000000">
      <w:pPr>
        <w:spacing w:after="200"/>
        <w:ind w:left="-566"/>
        <w:rPr>
          <w:b/>
          <w:highlight w:val="white"/>
        </w:rPr>
      </w:pPr>
      <w:r>
        <w:rPr>
          <w:b/>
          <w:highlight w:val="white"/>
        </w:rPr>
        <w:t>Review meetings</w:t>
      </w:r>
    </w:p>
    <w:p w:rsidR="00DB5E6E" w:rsidRDefault="00000000">
      <w:pPr>
        <w:spacing w:after="200"/>
        <w:ind w:left="-566"/>
        <w:rPr>
          <w:highlight w:val="white"/>
        </w:rPr>
      </w:pPr>
      <w:r>
        <w:rPr>
          <w:highlight w:val="white"/>
        </w:rPr>
        <w:t>To discuss:</w:t>
      </w:r>
    </w:p>
    <w:p w:rsidR="00DB5E6E" w:rsidRDefault="00000000">
      <w:pPr>
        <w:numPr>
          <w:ilvl w:val="0"/>
          <w:numId w:val="2"/>
        </w:numPr>
        <w:spacing w:after="200"/>
        <w:ind w:left="141"/>
        <w:rPr>
          <w:highlight w:val="white"/>
        </w:rPr>
      </w:pPr>
      <w:r>
        <w:rPr>
          <w:highlight w:val="white"/>
        </w:rPr>
        <w:t>Have identified actions been progressed?</w:t>
      </w:r>
    </w:p>
    <w:p w:rsidR="00DB5E6E" w:rsidRDefault="00DB5E6E">
      <w:pPr>
        <w:spacing w:after="200"/>
        <w:ind w:left="720"/>
        <w:rPr>
          <w:highlight w:val="white"/>
        </w:rPr>
      </w:pPr>
    </w:p>
    <w:p w:rsidR="00DB5E6E" w:rsidRDefault="00000000">
      <w:pPr>
        <w:numPr>
          <w:ilvl w:val="0"/>
          <w:numId w:val="2"/>
        </w:numPr>
        <w:spacing w:after="200"/>
        <w:ind w:left="141"/>
        <w:rPr>
          <w:highlight w:val="white"/>
        </w:rPr>
      </w:pPr>
      <w:r>
        <w:rPr>
          <w:highlight w:val="white"/>
        </w:rPr>
        <w:t>Have any adjustments/actions helped?</w:t>
      </w:r>
    </w:p>
    <w:p w:rsidR="00DB5E6E" w:rsidRDefault="00DB5E6E">
      <w:pPr>
        <w:spacing w:after="200"/>
        <w:ind w:left="720"/>
        <w:rPr>
          <w:highlight w:val="white"/>
        </w:rPr>
      </w:pPr>
    </w:p>
    <w:p w:rsidR="00DB5E6E" w:rsidRDefault="00000000">
      <w:pPr>
        <w:numPr>
          <w:ilvl w:val="0"/>
          <w:numId w:val="2"/>
        </w:numPr>
        <w:spacing w:after="200"/>
        <w:ind w:left="141"/>
        <w:rPr>
          <w:highlight w:val="white"/>
        </w:rPr>
      </w:pPr>
      <w:r>
        <w:rPr>
          <w:highlight w:val="white"/>
        </w:rPr>
        <w:t>Do you feel you are supported?  What if anything could improve support?</w:t>
      </w:r>
    </w:p>
    <w:p w:rsidR="00DB5E6E" w:rsidRDefault="00DB5E6E">
      <w:pPr>
        <w:spacing w:after="200"/>
        <w:rPr>
          <w:highlight w:val="white"/>
        </w:rPr>
      </w:pPr>
    </w:p>
    <w:p w:rsidR="00DB5E6E" w:rsidRDefault="00000000">
      <w:pPr>
        <w:numPr>
          <w:ilvl w:val="0"/>
          <w:numId w:val="2"/>
        </w:numPr>
        <w:spacing w:after="200"/>
        <w:ind w:left="141"/>
        <w:rPr>
          <w:highlight w:val="white"/>
        </w:rPr>
      </w:pPr>
      <w:r>
        <w:rPr>
          <w:highlight w:val="white"/>
        </w:rPr>
        <w:t xml:space="preserve">Check awareness of wider help &amp; support available </w:t>
      </w:r>
    </w:p>
    <w:p w:rsidR="00DB5E6E" w:rsidRDefault="00DB5E6E">
      <w:pPr>
        <w:spacing w:after="200"/>
        <w:ind w:left="720"/>
        <w:rPr>
          <w:b/>
          <w:highlight w:val="white"/>
        </w:rPr>
      </w:pPr>
    </w:p>
    <w:p w:rsidR="004F5D42" w:rsidRDefault="00000000" w:rsidP="004F5D42">
      <w:pPr>
        <w:ind w:left="-567"/>
      </w:pPr>
      <w:r>
        <w:t>If work continues to be affected, consider referral to Occupational Health if not already in progress.</w:t>
      </w:r>
    </w:p>
    <w:p w:rsidR="004D5354" w:rsidRDefault="00000000" w:rsidP="004F5D42">
      <w:pPr>
        <w:pStyle w:val="Heading1"/>
      </w:pPr>
      <w:r>
        <w:lastRenderedPageBreak/>
        <w:t>Main risks related to WRS and associated examples of good practice</w:t>
      </w:r>
      <w:r>
        <w:tab/>
      </w:r>
      <w:r w:rsidR="004F5D42">
        <w:t xml:space="preserve"> </w:t>
      </w:r>
      <w:r w:rsidRPr="004F5D42">
        <w:t>Appendix 1</w:t>
      </w:r>
    </w:p>
    <w:tbl>
      <w:tblPr>
        <w:tblStyle w:val="a7"/>
        <w:tblpPr w:leftFromText="180" w:rightFromText="180" w:topFromText="180" w:bottomFromText="180" w:vertAnchor="text" w:tblpX="-510"/>
        <w:tblW w:w="15380" w:type="dxa"/>
        <w:tblBorders>
          <w:top w:val="nil"/>
          <w:left w:val="nil"/>
          <w:bottom w:val="nil"/>
          <w:right w:val="nil"/>
          <w:insideH w:val="nil"/>
          <w:insideV w:val="nil"/>
        </w:tblBorders>
        <w:tblLayout w:type="fixed"/>
        <w:tblLook w:val="0620" w:firstRow="1" w:lastRow="0" w:firstColumn="0" w:lastColumn="0" w:noHBand="1" w:noVBand="1"/>
      </w:tblPr>
      <w:tblGrid>
        <w:gridCol w:w="1640"/>
        <w:gridCol w:w="2480"/>
        <w:gridCol w:w="11260"/>
      </w:tblGrid>
      <w:tr w:rsidR="004D5354" w:rsidTr="004D5354">
        <w:trPr>
          <w:trHeight w:val="375"/>
          <w:tblHeader/>
        </w:trPr>
        <w:tc>
          <w:tcPr>
            <w:tcW w:w="4120" w:type="dxa"/>
            <w:gridSpan w:val="2"/>
            <w:tcBorders>
              <w:top w:val="single" w:sz="7" w:space="0" w:color="000000"/>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D5354" w:rsidRDefault="004D5354" w:rsidP="00B444AF">
            <w:pPr>
              <w:spacing w:before="240"/>
              <w:rPr>
                <w:b/>
                <w:sz w:val="20"/>
                <w:szCs w:val="20"/>
              </w:rPr>
            </w:pPr>
            <w:r>
              <w:rPr>
                <w:b/>
                <w:sz w:val="20"/>
                <w:szCs w:val="20"/>
              </w:rPr>
              <w:lastRenderedPageBreak/>
              <w:t>What are the risks?</w:t>
            </w:r>
          </w:p>
        </w:tc>
        <w:tc>
          <w:tcPr>
            <w:tcW w:w="11260" w:type="dxa"/>
            <w:tcBorders>
              <w:top w:val="single" w:sz="7" w:space="0" w:color="000000"/>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D5354" w:rsidRDefault="004D5354" w:rsidP="00B444AF">
            <w:pPr>
              <w:spacing w:before="240"/>
              <w:ind w:left="141"/>
              <w:rPr>
                <w:b/>
                <w:sz w:val="20"/>
                <w:szCs w:val="20"/>
              </w:rPr>
            </w:pPr>
            <w:r>
              <w:rPr>
                <w:b/>
                <w:sz w:val="20"/>
                <w:szCs w:val="20"/>
              </w:rPr>
              <w:t>What is good practice?  (</w:t>
            </w:r>
            <w:r>
              <w:rPr>
                <w:sz w:val="20"/>
                <w:szCs w:val="20"/>
              </w:rPr>
              <w:t>As far as is reasonably practicable*)</w:t>
            </w:r>
          </w:p>
        </w:tc>
      </w:tr>
      <w:tr w:rsidR="004D5354" w:rsidTr="004D5354">
        <w:trPr>
          <w:trHeight w:val="1575"/>
        </w:trPr>
        <w:tc>
          <w:tcPr>
            <w:tcW w:w="1640" w:type="dxa"/>
            <w:tcBorders>
              <w:top w:val="single" w:sz="7" w:space="0" w:color="000000"/>
              <w:left w:val="single" w:sz="7" w:space="0" w:color="000000"/>
              <w:bottom w:val="single" w:sz="7" w:space="0" w:color="000000"/>
              <w:right w:val="single" w:sz="7" w:space="0" w:color="FFFFFF"/>
            </w:tcBorders>
            <w:shd w:val="clear" w:color="auto" w:fill="D9D9D9"/>
            <w:tcMar>
              <w:top w:w="40" w:type="dxa"/>
              <w:left w:w="40" w:type="dxa"/>
              <w:bottom w:w="40" w:type="dxa"/>
              <w:right w:w="40" w:type="dxa"/>
            </w:tcMar>
          </w:tcPr>
          <w:p w:rsidR="004D5354" w:rsidRDefault="004D5354" w:rsidP="00B444AF">
            <w:pPr>
              <w:spacing w:before="240"/>
              <w:rPr>
                <w:b/>
                <w:sz w:val="20"/>
                <w:szCs w:val="20"/>
              </w:rPr>
            </w:pPr>
            <w:r>
              <w:rPr>
                <w:b/>
                <w:sz w:val="20"/>
                <w:szCs w:val="20"/>
              </w:rPr>
              <w:t>Resources &amp; communication</w:t>
            </w:r>
          </w:p>
        </w:tc>
        <w:tc>
          <w:tcPr>
            <w:tcW w:w="2480" w:type="dxa"/>
            <w:tcBorders>
              <w:top w:val="single" w:sz="7" w:space="0" w:color="000000"/>
              <w:left w:val="single" w:sz="7" w:space="0" w:color="FFFFFF"/>
              <w:bottom w:val="single" w:sz="7" w:space="0" w:color="000000"/>
              <w:right w:val="single" w:sz="7" w:space="0" w:color="000000"/>
            </w:tcBorders>
            <w:tcMar>
              <w:top w:w="40" w:type="dxa"/>
              <w:left w:w="40" w:type="dxa"/>
              <w:bottom w:w="40" w:type="dxa"/>
              <w:right w:w="40" w:type="dxa"/>
            </w:tcMar>
          </w:tcPr>
          <w:p w:rsidR="004D5354" w:rsidRDefault="004D5354" w:rsidP="00B444AF">
            <w:pPr>
              <w:spacing w:before="240"/>
              <w:ind w:left="141"/>
              <w:rPr>
                <w:b/>
                <w:sz w:val="20"/>
                <w:szCs w:val="20"/>
              </w:rPr>
            </w:pPr>
            <w:r>
              <w:rPr>
                <w:b/>
                <w:sz w:val="20"/>
                <w:szCs w:val="20"/>
              </w:rPr>
              <w:t>People don’t feel appropriately informed or equipped to do their roles</w:t>
            </w:r>
          </w:p>
        </w:tc>
        <w:tc>
          <w:tcPr>
            <w:tcW w:w="11260" w:type="dxa"/>
            <w:tcBorders>
              <w:top w:val="single" w:sz="7" w:space="0" w:color="000000"/>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D5354" w:rsidRDefault="004D5354" w:rsidP="00B444AF">
            <w:pPr>
              <w:ind w:left="141"/>
              <w:rPr>
                <w:sz w:val="20"/>
                <w:szCs w:val="20"/>
              </w:rPr>
            </w:pPr>
            <w:r>
              <w:rPr>
                <w:b/>
                <w:sz w:val="20"/>
                <w:szCs w:val="20"/>
              </w:rPr>
              <w:t>People are informed and equipped to do their job:</w:t>
            </w:r>
            <w:r>
              <w:rPr>
                <w:b/>
                <w:sz w:val="20"/>
                <w:szCs w:val="20"/>
              </w:rPr>
              <w:br/>
              <w:t xml:space="preserve"> </w:t>
            </w:r>
            <w:r>
              <w:rPr>
                <w:sz w:val="20"/>
                <w:szCs w:val="20"/>
              </w:rPr>
              <w:t>-</w:t>
            </w:r>
            <w:r>
              <w:rPr>
                <w:b/>
                <w:sz w:val="20"/>
                <w:szCs w:val="20"/>
              </w:rPr>
              <w:t xml:space="preserve"> </w:t>
            </w:r>
            <w:r>
              <w:rPr>
                <w:sz w:val="20"/>
                <w:szCs w:val="20"/>
              </w:rPr>
              <w:t>They know what is happening in the team and wider organisation</w:t>
            </w:r>
            <w:r>
              <w:rPr>
                <w:sz w:val="20"/>
                <w:szCs w:val="20"/>
              </w:rPr>
              <w:br/>
              <w:t xml:space="preserve"> - They receive regular and constructive feedback</w:t>
            </w:r>
            <w:r>
              <w:rPr>
                <w:sz w:val="20"/>
                <w:szCs w:val="20"/>
              </w:rPr>
              <w:br/>
              <w:t xml:space="preserve"> - They have adequate training/guidance for all aspects of their role</w:t>
            </w:r>
            <w:r>
              <w:rPr>
                <w:sz w:val="20"/>
                <w:szCs w:val="20"/>
              </w:rPr>
              <w:br/>
              <w:t xml:space="preserve"> - They have the necessary equipment and resources to do their jobs effectively</w:t>
            </w:r>
          </w:p>
        </w:tc>
      </w:tr>
      <w:tr w:rsidR="004D5354" w:rsidTr="004D5354">
        <w:trPr>
          <w:trHeight w:val="2115"/>
        </w:trPr>
        <w:tc>
          <w:tcPr>
            <w:tcW w:w="1640" w:type="dxa"/>
            <w:tcBorders>
              <w:top w:val="single" w:sz="7" w:space="0" w:color="000000"/>
              <w:left w:val="single" w:sz="7" w:space="0" w:color="000000"/>
              <w:bottom w:val="single" w:sz="7" w:space="0" w:color="000000"/>
              <w:right w:val="single" w:sz="7" w:space="0" w:color="FFFFFF"/>
            </w:tcBorders>
            <w:shd w:val="clear" w:color="auto" w:fill="D9D9D9"/>
            <w:tcMar>
              <w:top w:w="40" w:type="dxa"/>
              <w:left w:w="40" w:type="dxa"/>
              <w:bottom w:w="40" w:type="dxa"/>
              <w:right w:w="40" w:type="dxa"/>
            </w:tcMar>
          </w:tcPr>
          <w:p w:rsidR="004D5354" w:rsidRDefault="004D5354" w:rsidP="00B444AF">
            <w:pPr>
              <w:spacing w:before="240"/>
              <w:rPr>
                <w:b/>
                <w:sz w:val="20"/>
                <w:szCs w:val="20"/>
              </w:rPr>
            </w:pPr>
            <w:r>
              <w:rPr>
                <w:b/>
                <w:sz w:val="20"/>
                <w:szCs w:val="20"/>
              </w:rPr>
              <w:t>Control</w:t>
            </w:r>
          </w:p>
        </w:tc>
        <w:tc>
          <w:tcPr>
            <w:tcW w:w="2480" w:type="dxa"/>
            <w:tcBorders>
              <w:top w:val="single" w:sz="7" w:space="0" w:color="000000"/>
              <w:left w:val="single" w:sz="7" w:space="0" w:color="FFFFFF"/>
              <w:bottom w:val="single" w:sz="7" w:space="0" w:color="000000"/>
              <w:right w:val="single" w:sz="7" w:space="0" w:color="000000"/>
            </w:tcBorders>
            <w:tcMar>
              <w:top w:w="40" w:type="dxa"/>
              <w:left w:w="40" w:type="dxa"/>
              <w:bottom w:w="40" w:type="dxa"/>
              <w:right w:w="40" w:type="dxa"/>
            </w:tcMar>
          </w:tcPr>
          <w:p w:rsidR="004D5354" w:rsidRDefault="004D5354" w:rsidP="00B444AF">
            <w:pPr>
              <w:spacing w:before="240"/>
              <w:ind w:left="141"/>
              <w:rPr>
                <w:b/>
                <w:sz w:val="20"/>
                <w:szCs w:val="20"/>
              </w:rPr>
            </w:pPr>
            <w:r>
              <w:rPr>
                <w:b/>
                <w:sz w:val="20"/>
                <w:szCs w:val="20"/>
              </w:rPr>
              <w:t xml:space="preserve">People don’t feel they have enough </w:t>
            </w:r>
            <w:proofErr w:type="gramStart"/>
            <w:r>
              <w:rPr>
                <w:b/>
                <w:sz w:val="20"/>
                <w:szCs w:val="20"/>
              </w:rPr>
              <w:t>say</w:t>
            </w:r>
            <w:proofErr w:type="gramEnd"/>
            <w:r>
              <w:rPr>
                <w:b/>
                <w:sz w:val="20"/>
                <w:szCs w:val="20"/>
              </w:rPr>
              <w:t xml:space="preserve"> in how things are done</w:t>
            </w:r>
          </w:p>
        </w:tc>
        <w:tc>
          <w:tcPr>
            <w:tcW w:w="1126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4D5354" w:rsidRDefault="004D5354" w:rsidP="00B444AF">
            <w:pPr>
              <w:ind w:left="141"/>
              <w:rPr>
                <w:sz w:val="20"/>
                <w:szCs w:val="20"/>
              </w:rPr>
            </w:pPr>
            <w:r>
              <w:rPr>
                <w:b/>
                <w:sz w:val="20"/>
                <w:szCs w:val="20"/>
              </w:rPr>
              <w:t>People feel they have an appropriate sense of control:</w:t>
            </w:r>
            <w:r>
              <w:rPr>
                <w:b/>
                <w:sz w:val="20"/>
                <w:szCs w:val="20"/>
              </w:rPr>
              <w:br/>
              <w:t xml:space="preserve"> </w:t>
            </w:r>
            <w:r>
              <w:rPr>
                <w:sz w:val="20"/>
                <w:szCs w:val="20"/>
              </w:rPr>
              <w:t>- They have some freedom to work in a way that suits them (autonomy)</w:t>
            </w:r>
            <w:r>
              <w:rPr>
                <w:sz w:val="20"/>
                <w:szCs w:val="20"/>
              </w:rPr>
              <w:br/>
              <w:t xml:space="preserve"> - They have a say/involvement in decisions that most impact them</w:t>
            </w:r>
            <w:r>
              <w:rPr>
                <w:sz w:val="20"/>
                <w:szCs w:val="20"/>
              </w:rPr>
              <w:br/>
              <w:t xml:space="preserve"> - They have an opportunity to make suggestions and share ideas</w:t>
            </w:r>
            <w:r>
              <w:rPr>
                <w:sz w:val="20"/>
                <w:szCs w:val="20"/>
              </w:rPr>
              <w:br/>
              <w:t xml:space="preserve"> - They have input/influence over individual objectives and performance targets</w:t>
            </w:r>
            <w:r>
              <w:rPr>
                <w:sz w:val="20"/>
                <w:szCs w:val="20"/>
              </w:rPr>
              <w:br/>
              <w:t xml:space="preserve"> - They are not subject to excessive supervision</w:t>
            </w:r>
            <w:r>
              <w:rPr>
                <w:sz w:val="20"/>
                <w:szCs w:val="20"/>
              </w:rPr>
              <w:br/>
              <w:t xml:space="preserve"> - They are encouraged to use their skills, abilities and initiative to do their work.</w:t>
            </w:r>
          </w:p>
        </w:tc>
      </w:tr>
      <w:tr w:rsidR="004D5354" w:rsidTr="004D5354">
        <w:trPr>
          <w:trHeight w:val="2640"/>
        </w:trPr>
        <w:tc>
          <w:tcPr>
            <w:tcW w:w="1640" w:type="dxa"/>
            <w:tcBorders>
              <w:top w:val="single" w:sz="7" w:space="0" w:color="000000"/>
              <w:left w:val="single" w:sz="7" w:space="0" w:color="000000"/>
              <w:bottom w:val="single" w:sz="7" w:space="0" w:color="000000"/>
              <w:right w:val="nil"/>
            </w:tcBorders>
            <w:shd w:val="clear" w:color="auto" w:fill="D9D9D9"/>
            <w:tcMar>
              <w:top w:w="40" w:type="dxa"/>
              <w:left w:w="40" w:type="dxa"/>
              <w:bottom w:w="40" w:type="dxa"/>
              <w:right w:w="40" w:type="dxa"/>
            </w:tcMar>
          </w:tcPr>
          <w:p w:rsidR="004D5354" w:rsidRDefault="004D5354" w:rsidP="00B444AF">
            <w:pPr>
              <w:rPr>
                <w:b/>
                <w:sz w:val="20"/>
                <w:szCs w:val="20"/>
              </w:rPr>
            </w:pPr>
          </w:p>
          <w:p w:rsidR="004D5354" w:rsidRDefault="004D5354" w:rsidP="00B444AF">
            <w:pPr>
              <w:rPr>
                <w:b/>
                <w:sz w:val="20"/>
                <w:szCs w:val="20"/>
              </w:rPr>
            </w:pPr>
            <w:r>
              <w:rPr>
                <w:b/>
                <w:sz w:val="20"/>
                <w:szCs w:val="20"/>
              </w:rPr>
              <w:t>Balanced workload/</w:t>
            </w:r>
          </w:p>
          <w:p w:rsidR="004D5354" w:rsidRDefault="004D5354" w:rsidP="00B444AF">
            <w:pPr>
              <w:rPr>
                <w:b/>
                <w:sz w:val="20"/>
                <w:szCs w:val="20"/>
              </w:rPr>
            </w:pPr>
            <w:r>
              <w:rPr>
                <w:b/>
                <w:sz w:val="20"/>
                <w:szCs w:val="20"/>
              </w:rPr>
              <w:t>Demands</w:t>
            </w:r>
          </w:p>
        </w:tc>
        <w:tc>
          <w:tcPr>
            <w:tcW w:w="2480"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rsidR="004D5354" w:rsidRDefault="004D5354" w:rsidP="00B444AF">
            <w:pPr>
              <w:spacing w:before="240"/>
              <w:ind w:left="141"/>
              <w:rPr>
                <w:b/>
                <w:sz w:val="20"/>
                <w:szCs w:val="20"/>
              </w:rPr>
            </w:pPr>
            <w:r>
              <w:rPr>
                <w:b/>
                <w:sz w:val="20"/>
                <w:szCs w:val="20"/>
              </w:rPr>
              <w:t>People don’t have appropriate work-life balance / have excessive or inadequate workloads</w:t>
            </w:r>
          </w:p>
        </w:tc>
        <w:tc>
          <w:tcPr>
            <w:tcW w:w="1126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4D5354" w:rsidRDefault="004D5354" w:rsidP="00B444AF">
            <w:pPr>
              <w:spacing w:after="240"/>
              <w:ind w:left="141"/>
              <w:rPr>
                <w:sz w:val="20"/>
                <w:szCs w:val="20"/>
              </w:rPr>
            </w:pPr>
            <w:r>
              <w:rPr>
                <w:b/>
                <w:sz w:val="20"/>
                <w:szCs w:val="20"/>
              </w:rPr>
              <w:t>Jobs are realistic and manageable and people are supported to address any workload concerns so they can cope with the demands of their jobs:</w:t>
            </w:r>
            <w:r>
              <w:rPr>
                <w:b/>
                <w:sz w:val="20"/>
                <w:szCs w:val="20"/>
              </w:rPr>
              <w:br/>
              <w:t xml:space="preserve"> </w:t>
            </w:r>
            <w:r>
              <w:rPr>
                <w:sz w:val="20"/>
                <w:szCs w:val="20"/>
              </w:rPr>
              <w:t>- They do not work excessively long hours or routinely work unsociable hours</w:t>
            </w:r>
            <w:r>
              <w:rPr>
                <w:sz w:val="20"/>
                <w:szCs w:val="20"/>
              </w:rPr>
              <w:br/>
              <w:t xml:space="preserve"> - They do not feel that work (</w:t>
            </w:r>
            <w:proofErr w:type="spellStart"/>
            <w:r>
              <w:rPr>
                <w:sz w:val="20"/>
                <w:szCs w:val="20"/>
              </w:rPr>
              <w:t>incl</w:t>
            </w:r>
            <w:proofErr w:type="spellEnd"/>
            <w:r>
              <w:rPr>
                <w:sz w:val="20"/>
                <w:szCs w:val="20"/>
              </w:rPr>
              <w:t xml:space="preserve"> work-related travel) interferes inappropriately with home/personal life (work-life balance)</w:t>
            </w:r>
            <w:r>
              <w:rPr>
                <w:sz w:val="20"/>
                <w:szCs w:val="20"/>
              </w:rPr>
              <w:br/>
              <w:t xml:space="preserve"> - They are not routinely subjected to unrealistic deadlines and generally feel they have sufficient time to do their work well</w:t>
            </w:r>
            <w:r>
              <w:rPr>
                <w:sz w:val="20"/>
                <w:szCs w:val="20"/>
              </w:rPr>
              <w:br/>
              <w:t xml:space="preserve"> - Jobs are designed to be within the capabilities of colleagues.</w:t>
            </w:r>
            <w:r>
              <w:rPr>
                <w:sz w:val="20"/>
                <w:szCs w:val="20"/>
              </w:rPr>
              <w:br/>
              <w:t xml:space="preserve"> - They are not overloaded by technology and/or other systems/processes</w:t>
            </w:r>
            <w:r>
              <w:rPr>
                <w:sz w:val="20"/>
                <w:szCs w:val="20"/>
              </w:rPr>
              <w:br/>
              <w:t xml:space="preserve"> - They are supported to manage their time/workload</w:t>
            </w:r>
            <w:r>
              <w:rPr>
                <w:sz w:val="20"/>
                <w:szCs w:val="20"/>
              </w:rPr>
              <w:br/>
              <w:t xml:space="preserve"> - Concerns about workload/demands are listened to and addressed.</w:t>
            </w:r>
          </w:p>
        </w:tc>
      </w:tr>
      <w:tr w:rsidR="004D5354" w:rsidTr="004D5354">
        <w:trPr>
          <w:trHeight w:val="1785"/>
        </w:trPr>
        <w:tc>
          <w:tcPr>
            <w:tcW w:w="1640" w:type="dxa"/>
            <w:tcBorders>
              <w:top w:val="single" w:sz="7" w:space="0" w:color="000000"/>
              <w:left w:val="single" w:sz="7" w:space="0" w:color="000000"/>
              <w:bottom w:val="single" w:sz="7" w:space="0" w:color="000000"/>
              <w:right w:val="single" w:sz="7" w:space="0" w:color="FFFFFF"/>
            </w:tcBorders>
            <w:shd w:val="clear" w:color="auto" w:fill="D9D9D9"/>
            <w:tcMar>
              <w:top w:w="40" w:type="dxa"/>
              <w:left w:w="40" w:type="dxa"/>
              <w:bottom w:w="40" w:type="dxa"/>
              <w:right w:w="40" w:type="dxa"/>
            </w:tcMar>
          </w:tcPr>
          <w:p w:rsidR="004D5354" w:rsidRDefault="004D5354" w:rsidP="00B444AF">
            <w:pPr>
              <w:spacing w:before="240"/>
              <w:rPr>
                <w:b/>
                <w:sz w:val="20"/>
                <w:szCs w:val="20"/>
              </w:rPr>
            </w:pPr>
            <w:r>
              <w:rPr>
                <w:b/>
                <w:sz w:val="20"/>
                <w:szCs w:val="20"/>
              </w:rPr>
              <w:t>Job security</w:t>
            </w:r>
          </w:p>
        </w:tc>
        <w:tc>
          <w:tcPr>
            <w:tcW w:w="2480" w:type="dxa"/>
            <w:tcBorders>
              <w:top w:val="single" w:sz="7" w:space="0" w:color="000000"/>
              <w:left w:val="single" w:sz="7" w:space="0" w:color="FFFFFF"/>
              <w:bottom w:val="single" w:sz="7" w:space="0" w:color="000000"/>
              <w:right w:val="single" w:sz="7" w:space="0" w:color="000000"/>
            </w:tcBorders>
            <w:tcMar>
              <w:top w:w="40" w:type="dxa"/>
              <w:left w:w="40" w:type="dxa"/>
              <w:bottom w:w="40" w:type="dxa"/>
              <w:right w:w="40" w:type="dxa"/>
            </w:tcMar>
          </w:tcPr>
          <w:p w:rsidR="004D5354" w:rsidRDefault="004D5354" w:rsidP="00B444AF">
            <w:pPr>
              <w:spacing w:before="240"/>
              <w:ind w:left="141"/>
              <w:rPr>
                <w:b/>
                <w:sz w:val="20"/>
                <w:szCs w:val="20"/>
              </w:rPr>
            </w:pPr>
            <w:r>
              <w:rPr>
                <w:b/>
                <w:sz w:val="20"/>
                <w:szCs w:val="20"/>
              </w:rPr>
              <w:t>People feel insecure in their jobs</w:t>
            </w:r>
          </w:p>
        </w:tc>
        <w:tc>
          <w:tcPr>
            <w:tcW w:w="1126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4D5354" w:rsidRDefault="004D5354" w:rsidP="00B444AF">
            <w:pPr>
              <w:ind w:left="141"/>
              <w:rPr>
                <w:sz w:val="20"/>
                <w:szCs w:val="20"/>
              </w:rPr>
            </w:pPr>
            <w:r>
              <w:rPr>
                <w:b/>
                <w:sz w:val="20"/>
                <w:szCs w:val="20"/>
              </w:rPr>
              <w:t>People feel a level of security in their jobs and that where any changes impacting job security are made, such as restructures, these will be handled considerately:</w:t>
            </w:r>
            <w:r>
              <w:rPr>
                <w:b/>
                <w:sz w:val="20"/>
                <w:szCs w:val="20"/>
              </w:rPr>
              <w:br/>
              <w:t xml:space="preserve"> </w:t>
            </w:r>
            <w:r>
              <w:rPr>
                <w:sz w:val="20"/>
                <w:szCs w:val="20"/>
              </w:rPr>
              <w:t>- There is adequate and timely colleague consultation on changes and opportunities for colleagues to influence proposals.</w:t>
            </w:r>
            <w:r>
              <w:rPr>
                <w:sz w:val="20"/>
                <w:szCs w:val="20"/>
              </w:rPr>
              <w:br/>
              <w:t xml:space="preserve"> - People involved in restructures/change are provided with adequate support to adapt to the changes</w:t>
            </w:r>
            <w:r>
              <w:rPr>
                <w:sz w:val="20"/>
                <w:szCs w:val="20"/>
              </w:rPr>
              <w:br/>
              <w:t xml:space="preserve"> - There is not an over-reliance on temporary contracts</w:t>
            </w:r>
            <w:r>
              <w:rPr>
                <w:sz w:val="20"/>
                <w:szCs w:val="20"/>
              </w:rPr>
              <w:br/>
              <w:t xml:space="preserve"> - They feel that their skills and roles are developed so that they do not become 'redundant' in the future</w:t>
            </w:r>
          </w:p>
        </w:tc>
      </w:tr>
      <w:tr w:rsidR="004D5354" w:rsidTr="004D5354">
        <w:trPr>
          <w:trHeight w:val="2016"/>
        </w:trPr>
        <w:tc>
          <w:tcPr>
            <w:tcW w:w="1640" w:type="dxa"/>
            <w:tcBorders>
              <w:top w:val="single" w:sz="7" w:space="0" w:color="000000"/>
              <w:left w:val="single" w:sz="7" w:space="0" w:color="000000"/>
              <w:bottom w:val="single" w:sz="7" w:space="0" w:color="000000"/>
              <w:right w:val="single" w:sz="7" w:space="0" w:color="FFFFFF"/>
            </w:tcBorders>
            <w:shd w:val="clear" w:color="auto" w:fill="D9D9D9"/>
            <w:tcMar>
              <w:top w:w="40" w:type="dxa"/>
              <w:left w:w="40" w:type="dxa"/>
              <w:bottom w:w="40" w:type="dxa"/>
              <w:right w:w="40" w:type="dxa"/>
            </w:tcMar>
          </w:tcPr>
          <w:p w:rsidR="004D5354" w:rsidRDefault="004D5354" w:rsidP="00B444AF">
            <w:pPr>
              <w:spacing w:before="240"/>
              <w:rPr>
                <w:b/>
                <w:sz w:val="20"/>
                <w:szCs w:val="20"/>
              </w:rPr>
            </w:pPr>
            <w:r>
              <w:rPr>
                <w:b/>
                <w:sz w:val="20"/>
                <w:szCs w:val="20"/>
              </w:rPr>
              <w:lastRenderedPageBreak/>
              <w:t>Change</w:t>
            </w:r>
          </w:p>
        </w:tc>
        <w:tc>
          <w:tcPr>
            <w:tcW w:w="2480" w:type="dxa"/>
            <w:tcBorders>
              <w:top w:val="single" w:sz="7" w:space="0" w:color="000000"/>
              <w:left w:val="single" w:sz="7" w:space="0" w:color="FFFFFF"/>
              <w:bottom w:val="single" w:sz="7" w:space="0" w:color="000000"/>
              <w:right w:val="single" w:sz="7" w:space="0" w:color="000000"/>
            </w:tcBorders>
            <w:tcMar>
              <w:top w:w="40" w:type="dxa"/>
              <w:left w:w="40" w:type="dxa"/>
              <w:bottom w:w="40" w:type="dxa"/>
              <w:right w:w="40" w:type="dxa"/>
            </w:tcMar>
          </w:tcPr>
          <w:p w:rsidR="004D5354" w:rsidRDefault="004D5354" w:rsidP="00B444AF">
            <w:pPr>
              <w:spacing w:before="240"/>
              <w:ind w:left="141"/>
              <w:rPr>
                <w:b/>
                <w:sz w:val="20"/>
                <w:szCs w:val="20"/>
              </w:rPr>
            </w:pPr>
            <w:r>
              <w:rPr>
                <w:b/>
                <w:sz w:val="20"/>
                <w:szCs w:val="20"/>
              </w:rPr>
              <w:t>People are negatively impacted by change due to lack of understanding/ engagement/ notice etc</w:t>
            </w:r>
          </w:p>
        </w:tc>
        <w:tc>
          <w:tcPr>
            <w:tcW w:w="1126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4D5354" w:rsidRDefault="004D5354" w:rsidP="00B444AF">
            <w:pPr>
              <w:ind w:left="141"/>
              <w:rPr>
                <w:sz w:val="20"/>
                <w:szCs w:val="20"/>
              </w:rPr>
            </w:pPr>
            <w:r>
              <w:rPr>
                <w:b/>
                <w:sz w:val="20"/>
                <w:szCs w:val="20"/>
              </w:rPr>
              <w:t>People feel that wider organisational change is well managed and efforts are made to mitigate potentially negative impacts of change</w:t>
            </w:r>
            <w:r>
              <w:rPr>
                <w:sz w:val="20"/>
                <w:szCs w:val="20"/>
              </w:rPr>
              <w:t>:</w:t>
            </w:r>
            <w:r>
              <w:rPr>
                <w:sz w:val="20"/>
                <w:szCs w:val="20"/>
              </w:rPr>
              <w:br/>
              <w:t xml:space="preserve"> - Timely information is provided to enable people to understand the reasons for proposed changes.</w:t>
            </w:r>
            <w:r>
              <w:rPr>
                <w:sz w:val="20"/>
                <w:szCs w:val="20"/>
              </w:rPr>
              <w:br/>
              <w:t xml:space="preserve"> - There are opportunities to input and influence proposals before decisions are finalised</w:t>
            </w:r>
            <w:r>
              <w:rPr>
                <w:sz w:val="20"/>
                <w:szCs w:val="20"/>
              </w:rPr>
              <w:br/>
              <w:t xml:space="preserve"> - If necessary, colleagues are given training to support any changes in their jobs.</w:t>
            </w:r>
            <w:r>
              <w:rPr>
                <w:sz w:val="20"/>
                <w:szCs w:val="20"/>
              </w:rPr>
              <w:br/>
              <w:t xml:space="preserve"> - Colleagues are aware of timetables for changes and the potential impact of any changes to their jobs.</w:t>
            </w:r>
            <w:r>
              <w:rPr>
                <w:sz w:val="20"/>
                <w:szCs w:val="20"/>
              </w:rPr>
              <w:br/>
              <w:t xml:space="preserve"> - Colleagues have access to relevant support during changes.</w:t>
            </w:r>
          </w:p>
        </w:tc>
      </w:tr>
      <w:tr w:rsidR="004D5354" w:rsidTr="004D5354">
        <w:trPr>
          <w:trHeight w:val="2925"/>
        </w:trPr>
        <w:tc>
          <w:tcPr>
            <w:tcW w:w="1640" w:type="dxa"/>
            <w:tcBorders>
              <w:top w:val="single" w:sz="7" w:space="0" w:color="000000"/>
              <w:left w:val="single" w:sz="7" w:space="0" w:color="000000"/>
              <w:bottom w:val="single" w:sz="7" w:space="0" w:color="000000"/>
              <w:right w:val="single" w:sz="7" w:space="0" w:color="FFFFFF"/>
            </w:tcBorders>
            <w:shd w:val="clear" w:color="auto" w:fill="D9D9D9"/>
            <w:tcMar>
              <w:top w:w="40" w:type="dxa"/>
              <w:left w:w="40" w:type="dxa"/>
              <w:bottom w:w="40" w:type="dxa"/>
              <w:right w:w="40" w:type="dxa"/>
            </w:tcMar>
          </w:tcPr>
          <w:p w:rsidR="004D5354" w:rsidRDefault="004D5354" w:rsidP="00B444AF">
            <w:pPr>
              <w:spacing w:before="240"/>
              <w:rPr>
                <w:b/>
                <w:sz w:val="20"/>
                <w:szCs w:val="20"/>
              </w:rPr>
            </w:pPr>
            <w:r>
              <w:rPr>
                <w:b/>
                <w:sz w:val="20"/>
                <w:szCs w:val="20"/>
              </w:rPr>
              <w:t>Work relationships</w:t>
            </w:r>
          </w:p>
        </w:tc>
        <w:tc>
          <w:tcPr>
            <w:tcW w:w="2480" w:type="dxa"/>
            <w:tcBorders>
              <w:top w:val="single" w:sz="7" w:space="0" w:color="000000"/>
              <w:left w:val="single" w:sz="7" w:space="0" w:color="FFFFFF"/>
              <w:bottom w:val="single" w:sz="7" w:space="0" w:color="000000"/>
              <w:right w:val="single" w:sz="7" w:space="0" w:color="000000"/>
            </w:tcBorders>
            <w:tcMar>
              <w:top w:w="40" w:type="dxa"/>
              <w:left w:w="40" w:type="dxa"/>
              <w:bottom w:w="40" w:type="dxa"/>
              <w:right w:w="40" w:type="dxa"/>
            </w:tcMar>
          </w:tcPr>
          <w:p w:rsidR="004D5354" w:rsidRDefault="004D5354" w:rsidP="00B444AF">
            <w:pPr>
              <w:spacing w:before="240"/>
              <w:ind w:left="141"/>
              <w:rPr>
                <w:b/>
                <w:sz w:val="20"/>
                <w:szCs w:val="20"/>
              </w:rPr>
            </w:pPr>
            <w:r>
              <w:rPr>
                <w:b/>
                <w:sz w:val="20"/>
                <w:szCs w:val="20"/>
              </w:rPr>
              <w:t>People are negatively impacted by poor or unsupportive relationships with colleagues or managers/ experience discrimination, bullying or harassment</w:t>
            </w:r>
          </w:p>
        </w:tc>
        <w:tc>
          <w:tcPr>
            <w:tcW w:w="1126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4D5354" w:rsidRDefault="004D5354" w:rsidP="00B444AF">
            <w:pPr>
              <w:ind w:left="141"/>
              <w:rPr>
                <w:sz w:val="20"/>
                <w:szCs w:val="20"/>
              </w:rPr>
            </w:pPr>
            <w:r>
              <w:rPr>
                <w:b/>
                <w:sz w:val="20"/>
                <w:szCs w:val="20"/>
              </w:rPr>
              <w:t>People experience collaborative and supportive relationships at work and are not subjected to unacceptable or inequitable behaviours</w:t>
            </w:r>
            <w:r>
              <w:rPr>
                <w:sz w:val="20"/>
                <w:szCs w:val="20"/>
              </w:rPr>
              <w:t>:</w:t>
            </w:r>
            <w:r>
              <w:rPr>
                <w:sz w:val="20"/>
                <w:szCs w:val="20"/>
              </w:rPr>
              <w:br/>
              <w:t xml:space="preserve"> - They experience a conducive attitude and behaviours from their line manager (see</w:t>
            </w:r>
            <w:r>
              <w:rPr>
                <w:color w:val="FF0000"/>
                <w:sz w:val="20"/>
                <w:szCs w:val="20"/>
              </w:rPr>
              <w:t xml:space="preserve"> </w:t>
            </w:r>
            <w:r>
              <w:rPr>
                <w:sz w:val="20"/>
                <w:szCs w:val="20"/>
              </w:rPr>
              <w:t>leadership and management framework)</w:t>
            </w:r>
            <w:r>
              <w:rPr>
                <w:sz w:val="20"/>
                <w:szCs w:val="20"/>
              </w:rPr>
              <w:br/>
              <w:t xml:space="preserve"> - Systems are in place to enable and encourage managers to support their staff and this is role-modelled by senior managers</w:t>
            </w:r>
            <w:r>
              <w:rPr>
                <w:sz w:val="20"/>
                <w:szCs w:val="20"/>
              </w:rPr>
              <w:br/>
              <w:t xml:space="preserve"> - Social support from colleagues and a generally positive and supportive climate within their team</w:t>
            </w:r>
            <w:r>
              <w:rPr>
                <w:sz w:val="20"/>
                <w:szCs w:val="20"/>
              </w:rPr>
              <w:br/>
              <w:t xml:space="preserve"> - People are encouraged to share information and recognise others' efforts and achievements.</w:t>
            </w:r>
            <w:r>
              <w:rPr>
                <w:sz w:val="20"/>
                <w:szCs w:val="20"/>
              </w:rPr>
              <w:br/>
              <w:t xml:space="preserve"> - Inter-personal conflict within teams is addressed promptly and effectively</w:t>
            </w:r>
            <w:r>
              <w:rPr>
                <w:sz w:val="20"/>
                <w:szCs w:val="20"/>
              </w:rPr>
              <w:br/>
              <w:t xml:space="preserve"> - Clear standards of acceptable behaviour</w:t>
            </w:r>
            <w:r>
              <w:rPr>
                <w:sz w:val="20"/>
                <w:szCs w:val="20"/>
              </w:rPr>
              <w:br/>
              <w:t xml:space="preserve"> - There are policies and procedures to prevent or resolve unacceptable behaviour</w:t>
            </w:r>
            <w:r>
              <w:rPr>
                <w:sz w:val="20"/>
                <w:szCs w:val="20"/>
              </w:rPr>
              <w:br/>
              <w:t xml:space="preserve"> - They and their line managers have an awareness of systems and support available to address concerns such as bullying.</w:t>
            </w:r>
          </w:p>
        </w:tc>
      </w:tr>
      <w:tr w:rsidR="004D5354" w:rsidTr="004D5354">
        <w:trPr>
          <w:trHeight w:val="2470"/>
        </w:trPr>
        <w:tc>
          <w:tcPr>
            <w:tcW w:w="1640" w:type="dxa"/>
            <w:tcBorders>
              <w:top w:val="single" w:sz="7" w:space="0" w:color="000000"/>
              <w:left w:val="single" w:sz="7" w:space="0" w:color="000000"/>
              <w:bottom w:val="single" w:sz="7" w:space="0" w:color="000000"/>
              <w:right w:val="single" w:sz="7" w:space="0" w:color="FFFFFF"/>
            </w:tcBorders>
            <w:shd w:val="clear" w:color="auto" w:fill="D9D9D9"/>
            <w:tcMar>
              <w:top w:w="40" w:type="dxa"/>
              <w:left w:w="40" w:type="dxa"/>
              <w:bottom w:w="40" w:type="dxa"/>
              <w:right w:w="40" w:type="dxa"/>
            </w:tcMar>
          </w:tcPr>
          <w:p w:rsidR="004D5354" w:rsidRDefault="004D5354" w:rsidP="00B444AF">
            <w:pPr>
              <w:spacing w:before="240"/>
              <w:rPr>
                <w:b/>
                <w:sz w:val="20"/>
                <w:szCs w:val="20"/>
              </w:rPr>
            </w:pPr>
            <w:r>
              <w:rPr>
                <w:b/>
                <w:sz w:val="20"/>
                <w:szCs w:val="20"/>
              </w:rPr>
              <w:t>Job conditions</w:t>
            </w:r>
          </w:p>
        </w:tc>
        <w:tc>
          <w:tcPr>
            <w:tcW w:w="2480" w:type="dxa"/>
            <w:tcBorders>
              <w:top w:val="single" w:sz="7" w:space="0" w:color="000000"/>
              <w:left w:val="single" w:sz="7" w:space="0" w:color="FFFFFF"/>
              <w:bottom w:val="single" w:sz="7" w:space="0" w:color="000000"/>
              <w:right w:val="single" w:sz="7" w:space="0" w:color="000000"/>
            </w:tcBorders>
            <w:tcMar>
              <w:top w:w="40" w:type="dxa"/>
              <w:left w:w="40" w:type="dxa"/>
              <w:bottom w:w="40" w:type="dxa"/>
              <w:right w:w="40" w:type="dxa"/>
            </w:tcMar>
          </w:tcPr>
          <w:p w:rsidR="004D5354" w:rsidRDefault="004D5354" w:rsidP="00B444AF">
            <w:pPr>
              <w:spacing w:before="240"/>
              <w:ind w:left="141"/>
              <w:rPr>
                <w:b/>
                <w:sz w:val="20"/>
                <w:szCs w:val="20"/>
              </w:rPr>
            </w:pPr>
            <w:r>
              <w:rPr>
                <w:b/>
                <w:sz w:val="20"/>
                <w:szCs w:val="20"/>
              </w:rPr>
              <w:t>Exposure to dangerous, unpleasant or unmotivating working conditions/ concerns are not addressed/lack of opportunity to progress</w:t>
            </w:r>
          </w:p>
        </w:tc>
        <w:tc>
          <w:tcPr>
            <w:tcW w:w="1126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4D5354" w:rsidRDefault="004D5354" w:rsidP="00B444AF">
            <w:pPr>
              <w:ind w:left="141"/>
              <w:rPr>
                <w:sz w:val="20"/>
                <w:szCs w:val="20"/>
              </w:rPr>
            </w:pPr>
            <w:r>
              <w:rPr>
                <w:b/>
                <w:sz w:val="20"/>
                <w:szCs w:val="20"/>
              </w:rPr>
              <w:t>People experience a decent, safe physical working environment and conditions that support overall job satisfaction, motivation and engagement:</w:t>
            </w:r>
            <w:r>
              <w:rPr>
                <w:b/>
                <w:sz w:val="20"/>
                <w:szCs w:val="20"/>
              </w:rPr>
              <w:br/>
            </w:r>
            <w:r>
              <w:rPr>
                <w:sz w:val="20"/>
                <w:szCs w:val="20"/>
              </w:rPr>
              <w:t xml:space="preserve"> - They are not exposed to any physical hazards or risk of violence</w:t>
            </w:r>
            <w:r>
              <w:rPr>
                <w:sz w:val="20"/>
                <w:szCs w:val="20"/>
              </w:rPr>
              <w:br/>
              <w:t xml:space="preserve"> - The working environment is appropriate for the work and takes into account individual needs such disability, neurodiversity.</w:t>
            </w:r>
            <w:r>
              <w:rPr>
                <w:sz w:val="20"/>
                <w:szCs w:val="20"/>
              </w:rPr>
              <w:br/>
              <w:t xml:space="preserve"> - They can spend time on work that is interesting, sufficiently challenging and personally rewarding/meaningful</w:t>
            </w:r>
            <w:r>
              <w:rPr>
                <w:sz w:val="20"/>
                <w:szCs w:val="20"/>
              </w:rPr>
              <w:br/>
              <w:t xml:space="preserve"> - They can use their strengths and further develop their skills and expertise</w:t>
            </w:r>
            <w:r>
              <w:rPr>
                <w:sz w:val="20"/>
                <w:szCs w:val="20"/>
              </w:rPr>
              <w:br/>
              <w:t xml:space="preserve"> - There are opportunities to progress/achieve career aspirations</w:t>
            </w:r>
            <w:r>
              <w:rPr>
                <w:sz w:val="20"/>
                <w:szCs w:val="20"/>
              </w:rPr>
              <w:br/>
              <w:t xml:space="preserve"> - There are systems and support in place where they have to deal with difficult situations or people</w:t>
            </w:r>
            <w:r>
              <w:rPr>
                <w:sz w:val="20"/>
                <w:szCs w:val="20"/>
              </w:rPr>
              <w:br/>
              <w:t xml:space="preserve"> - They feel that their pay and benefits are fair compared with others and the work they do</w:t>
            </w:r>
          </w:p>
        </w:tc>
      </w:tr>
      <w:tr w:rsidR="004D5354" w:rsidTr="004D5354">
        <w:trPr>
          <w:trHeight w:val="2235"/>
        </w:trPr>
        <w:tc>
          <w:tcPr>
            <w:tcW w:w="1640" w:type="dxa"/>
            <w:tcBorders>
              <w:top w:val="single" w:sz="7" w:space="0" w:color="000000"/>
              <w:left w:val="single" w:sz="7" w:space="0" w:color="000000"/>
              <w:bottom w:val="single" w:sz="7" w:space="0" w:color="000000"/>
              <w:right w:val="single" w:sz="7" w:space="0" w:color="FFFFFF"/>
            </w:tcBorders>
            <w:shd w:val="clear" w:color="auto" w:fill="D9D9D9"/>
            <w:tcMar>
              <w:top w:w="40" w:type="dxa"/>
              <w:left w:w="40" w:type="dxa"/>
              <w:bottom w:w="40" w:type="dxa"/>
              <w:right w:w="40" w:type="dxa"/>
            </w:tcMar>
          </w:tcPr>
          <w:p w:rsidR="004D5354" w:rsidRDefault="004D5354" w:rsidP="00B444AF">
            <w:pPr>
              <w:spacing w:before="240"/>
              <w:rPr>
                <w:b/>
                <w:sz w:val="20"/>
                <w:szCs w:val="20"/>
              </w:rPr>
            </w:pPr>
            <w:r>
              <w:rPr>
                <w:b/>
                <w:sz w:val="20"/>
                <w:szCs w:val="20"/>
              </w:rPr>
              <w:lastRenderedPageBreak/>
              <w:t>Role</w:t>
            </w:r>
          </w:p>
        </w:tc>
        <w:tc>
          <w:tcPr>
            <w:tcW w:w="2480" w:type="dxa"/>
            <w:tcBorders>
              <w:top w:val="single" w:sz="7" w:space="0" w:color="000000"/>
              <w:left w:val="single" w:sz="7" w:space="0" w:color="FFFFFF"/>
              <w:bottom w:val="single" w:sz="7" w:space="0" w:color="000000"/>
              <w:right w:val="single" w:sz="7" w:space="0" w:color="000000"/>
            </w:tcBorders>
            <w:tcMar>
              <w:top w:w="40" w:type="dxa"/>
              <w:left w:w="40" w:type="dxa"/>
              <w:bottom w:w="40" w:type="dxa"/>
              <w:right w:w="40" w:type="dxa"/>
            </w:tcMar>
          </w:tcPr>
          <w:p w:rsidR="004D5354" w:rsidRDefault="004D5354" w:rsidP="00B444AF">
            <w:pPr>
              <w:spacing w:before="240"/>
              <w:ind w:left="141"/>
              <w:rPr>
                <w:b/>
                <w:sz w:val="20"/>
                <w:szCs w:val="20"/>
              </w:rPr>
            </w:pPr>
            <w:r>
              <w:rPr>
                <w:b/>
                <w:sz w:val="20"/>
                <w:szCs w:val="20"/>
              </w:rPr>
              <w:t>Roles &amp; responsibilities not clear, conflicting/ unclear requirements on people</w:t>
            </w:r>
          </w:p>
        </w:tc>
        <w:tc>
          <w:tcPr>
            <w:tcW w:w="1126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4D5354" w:rsidRDefault="004D5354" w:rsidP="00B444AF">
            <w:pPr>
              <w:spacing w:after="240"/>
              <w:ind w:left="141"/>
              <w:rPr>
                <w:sz w:val="20"/>
                <w:szCs w:val="20"/>
              </w:rPr>
            </w:pPr>
            <w:r>
              <w:rPr>
                <w:b/>
                <w:sz w:val="20"/>
                <w:szCs w:val="20"/>
              </w:rPr>
              <w:t>People understand their role and responsibilities:</w:t>
            </w:r>
            <w:r>
              <w:rPr>
                <w:b/>
                <w:sz w:val="20"/>
                <w:szCs w:val="20"/>
              </w:rPr>
              <w:br/>
              <w:t xml:space="preserve"> </w:t>
            </w:r>
            <w:r>
              <w:rPr>
                <w:sz w:val="20"/>
                <w:szCs w:val="20"/>
              </w:rPr>
              <w:t>- They have clear and specific job goals</w:t>
            </w:r>
            <w:r>
              <w:rPr>
                <w:sz w:val="20"/>
                <w:szCs w:val="20"/>
              </w:rPr>
              <w:br/>
              <w:t xml:space="preserve"> - They have relevant information to support them in understanding their role and responsibilities</w:t>
            </w:r>
            <w:r>
              <w:rPr>
                <w:sz w:val="20"/>
                <w:szCs w:val="20"/>
              </w:rPr>
              <w:br/>
              <w:t xml:space="preserve"> - They have a wider understanding of the goals and priorities of the team/department and how they contribute to these</w:t>
            </w:r>
            <w:r>
              <w:rPr>
                <w:sz w:val="20"/>
                <w:szCs w:val="20"/>
              </w:rPr>
              <w:br/>
              <w:t xml:space="preserve"> - They are clear on who is responsible for what within their team/department</w:t>
            </w:r>
            <w:r>
              <w:rPr>
                <w:sz w:val="20"/>
                <w:szCs w:val="20"/>
              </w:rPr>
              <w:br/>
              <w:t xml:space="preserve"> - As far as possible, the different requirements placed upon colleagues are compatible.</w:t>
            </w:r>
            <w:r>
              <w:rPr>
                <w:sz w:val="20"/>
                <w:szCs w:val="20"/>
              </w:rPr>
              <w:br/>
              <w:t xml:space="preserve"> - Systems are in place to enable colleagues to raise concerns about any uncertainties or conflicts they have in their role and responsibilities</w:t>
            </w:r>
          </w:p>
        </w:tc>
      </w:tr>
    </w:tbl>
    <w:p w:rsidR="004D5354" w:rsidRPr="004D5354" w:rsidRDefault="004D5354" w:rsidP="004D5354">
      <w:pPr>
        <w:ind w:left="-567"/>
      </w:pPr>
    </w:p>
    <w:p w:rsidR="00DB5E6E" w:rsidRDefault="00000000">
      <w:pPr>
        <w:widowControl w:val="0"/>
        <w:spacing w:before="240" w:after="240"/>
        <w:rPr>
          <w:rFonts w:ascii="Calibri" w:eastAsia="Calibri" w:hAnsi="Calibri" w:cs="Calibri"/>
        </w:rPr>
      </w:pPr>
      <w:r>
        <w:rPr>
          <w:rFonts w:ascii="Calibri" w:eastAsia="Calibri" w:hAnsi="Calibri" w:cs="Calibri"/>
        </w:rPr>
        <w:t>*The term "reasonably practicable" refers to the standard of care that employers and duty holders are expected to meet when ensuring the health, safety, and welfare of their employees and others affected by their activities.  According to the Health and Safety at Work etc. Act 1974 and other related regulations, employers and duty holders are required to take all reasonably practicable measures to ensure the health and safety of individuals in the workplace. This means that they must do what is reasonably feasible and within their control to eliminate or minimize risks to health and safety. Determining what is "reasonably practicable" involves considering the level of risk, the severity of potential harm, the availability of resources, and the state of knowledge and technology at the time. Duty holders are expected to take a proportionate and balanced approach, weighing the costs and efforts of implementing control measures against the potential benefits in reducing risks.</w:t>
      </w:r>
    </w:p>
    <w:p w:rsidR="00DB5E6E" w:rsidRDefault="00DB5E6E">
      <w:pPr>
        <w:spacing w:line="240" w:lineRule="auto"/>
        <w:rPr>
          <w:b/>
        </w:rPr>
      </w:pPr>
    </w:p>
    <w:sectPr w:rsidR="00DB5E6E">
      <w:footerReference w:type="default" r:id="rId12"/>
      <w:pgSz w:w="16834" w:h="11909" w:orient="landscape"/>
      <w:pgMar w:top="1133" w:right="1440" w:bottom="9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4193" w:rsidRDefault="001D4193">
      <w:pPr>
        <w:spacing w:line="240" w:lineRule="auto"/>
      </w:pPr>
      <w:r>
        <w:separator/>
      </w:r>
    </w:p>
  </w:endnote>
  <w:endnote w:type="continuationSeparator" w:id="0">
    <w:p w:rsidR="001D4193" w:rsidRDefault="001D4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E6E" w:rsidRDefault="00000000">
    <w:pPr>
      <w:jc w:val="right"/>
    </w:pPr>
    <w:r>
      <w:fldChar w:fldCharType="begin"/>
    </w:r>
    <w:r>
      <w:instrText>PAGE</w:instrText>
    </w:r>
    <w:r>
      <w:fldChar w:fldCharType="separate"/>
    </w:r>
    <w:r w:rsidR="004D535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4193" w:rsidRDefault="001D4193">
      <w:pPr>
        <w:spacing w:line="240" w:lineRule="auto"/>
      </w:pPr>
      <w:r>
        <w:separator/>
      </w:r>
    </w:p>
  </w:footnote>
  <w:footnote w:type="continuationSeparator" w:id="0">
    <w:p w:rsidR="001D4193" w:rsidRDefault="001D4193">
      <w:pPr>
        <w:spacing w:line="240" w:lineRule="auto"/>
      </w:pPr>
      <w:r>
        <w:continuationSeparator/>
      </w:r>
    </w:p>
  </w:footnote>
  <w:footnote w:id="1">
    <w:p w:rsidR="00DB5E6E" w:rsidRDefault="00000000">
      <w:pPr>
        <w:spacing w:line="240" w:lineRule="auto"/>
        <w:rPr>
          <w:sz w:val="18"/>
          <w:szCs w:val="18"/>
        </w:rPr>
      </w:pPr>
      <w:r>
        <w:rPr>
          <w:vertAlign w:val="superscript"/>
        </w:rPr>
        <w:footnoteRef/>
      </w:r>
      <w:r>
        <w:rPr>
          <w:sz w:val="20"/>
          <w:szCs w:val="20"/>
        </w:rPr>
        <w:t xml:space="preserve"> a physical or mental impairment that has a substantial and long-term adverse effect on their ability to carry out normal day-to-day activities. This wide-ranging definition includes conditions that are difficult to see </w:t>
      </w:r>
      <w:proofErr w:type="gramStart"/>
      <w:r>
        <w:rPr>
          <w:sz w:val="20"/>
          <w:szCs w:val="20"/>
        </w:rPr>
        <w:t>e.g.</w:t>
      </w:r>
      <w:proofErr w:type="gramEnd"/>
      <w:r>
        <w:rPr>
          <w:sz w:val="20"/>
          <w:szCs w:val="20"/>
        </w:rPr>
        <w:t xml:space="preserve"> dyslexia, epilepsy, diabetes, learning difficulties, some mental health conditions, as well as many that we might not necessarily think of as a disability e.g. cancers, long-term back injuries and arthritis.</w:t>
      </w:r>
    </w:p>
  </w:footnote>
  <w:footnote w:id="2">
    <w:p w:rsidR="00DB5E6E" w:rsidRDefault="00000000">
      <w:pPr>
        <w:spacing w:line="240" w:lineRule="auto"/>
        <w:rPr>
          <w:sz w:val="18"/>
          <w:szCs w:val="18"/>
        </w:rPr>
      </w:pPr>
      <w:r>
        <w:rPr>
          <w:vertAlign w:val="superscript"/>
        </w:rPr>
        <w:footnoteRef/>
      </w:r>
      <w:r>
        <w:rPr>
          <w:sz w:val="20"/>
          <w:szCs w:val="20"/>
        </w:rPr>
        <w:t xml:space="preserve"> A reasonable adjustment is a change to a working arrangement, equipment, physical feature or policy that enables a disabled person to overcome substantial barriers to work.</w:t>
      </w:r>
      <w:r>
        <w:t xml:space="preserve"> </w:t>
      </w:r>
      <w:r>
        <w:rPr>
          <w:sz w:val="20"/>
          <w:szCs w:val="20"/>
        </w:rPr>
        <w:t>(</w:t>
      </w:r>
      <w:hyperlink r:id="rId1" w:anchor=":~:text=Reasonable%20adjustments%20are%20changes%20an,different%20way%20to%20do%20something">
        <w:r>
          <w:rPr>
            <w:color w:val="1155CC"/>
            <w:sz w:val="20"/>
            <w:szCs w:val="20"/>
            <w:u w:val="single"/>
          </w:rPr>
          <w:t>ACAS guidance on reasonable adjustments at work</w:t>
        </w:r>
      </w:hyperlink>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E1AF3"/>
    <w:multiLevelType w:val="multilevel"/>
    <w:tmpl w:val="13F02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C77427"/>
    <w:multiLevelType w:val="multilevel"/>
    <w:tmpl w:val="90BA9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8508211">
    <w:abstractNumId w:val="1"/>
  </w:num>
  <w:num w:numId="2" w16cid:durableId="42041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6E"/>
    <w:rsid w:val="001D4193"/>
    <w:rsid w:val="004D5354"/>
    <w:rsid w:val="004F5D42"/>
    <w:rsid w:val="00DB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CCD2EA"/>
  <w15:docId w15:val="{1141BDCF-39AD-634E-A89F-68767B52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tes.google.com/brookes.ac.uk/employeeassistanceprogramme/confidential-helpl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ookes.ac.uk/staff/working-at-brookes/health-safety-and-wellbeing/occupational-health/appointments-and-referral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ookes.ac.uk/staff/working-at-brookes/health-safety-and-wellbeing/wellbeing/stress-management/tips-for-managing-personal-stress" TargetMode="External"/><Relationship Id="rId5" Type="http://schemas.openxmlformats.org/officeDocument/2006/relationships/footnotes" Target="footnotes.xml"/><Relationship Id="rId10" Type="http://schemas.openxmlformats.org/officeDocument/2006/relationships/hyperlink" Target="https://www.brookes.ac.uk/staff/working-at-brookes/employment-policies/stress" TargetMode="External"/><Relationship Id="rId4" Type="http://schemas.openxmlformats.org/officeDocument/2006/relationships/webSettings" Target="webSettings.xml"/><Relationship Id="rId9" Type="http://schemas.openxmlformats.org/officeDocument/2006/relationships/hyperlink" Target="https://www.brookes.ac.uk/staff/working-at-brookes/employment-policies/absence/managing-absence-from-work-due-to-ill-healt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as.org.uk/reasonable-adjus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1912</Words>
  <Characters>10901</Characters>
  <Application>Microsoft Office Word</Application>
  <DocSecurity>0</DocSecurity>
  <Lines>286</Lines>
  <Paragraphs>108</Paragraphs>
  <ScaleCrop>false</ScaleCrop>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Drewett</cp:lastModifiedBy>
  <cp:revision>3</cp:revision>
  <dcterms:created xsi:type="dcterms:W3CDTF">2024-03-15T17:41:00Z</dcterms:created>
  <dcterms:modified xsi:type="dcterms:W3CDTF">2024-03-15T18:24:00Z</dcterms:modified>
</cp:coreProperties>
</file>