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6740C" w:rsidRDefault="00FD00B7" w:rsidP="006E3AFA">
      <w:r>
        <w:rPr>
          <w:noProof/>
        </w:rPr>
        <mc:AlternateContent>
          <mc:Choice Requires="wps">
            <w:drawing>
              <wp:anchor distT="0" distB="0" distL="114300" distR="114300" simplePos="0" relativeHeight="251657216" behindDoc="1" locked="0" layoutInCell="1" allowOverlap="1">
                <wp:simplePos x="0" y="0"/>
                <wp:positionH relativeFrom="column">
                  <wp:posOffset>231140</wp:posOffset>
                </wp:positionH>
                <wp:positionV relativeFrom="page">
                  <wp:posOffset>1076325</wp:posOffset>
                </wp:positionV>
                <wp:extent cx="5029200" cy="10763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176" w:rsidRPr="00544453" w:rsidRDefault="00711176" w:rsidP="00D70907">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 xml:space="preserve">A shift in responsibility: Inclusive Learning and Teaching to replace parts of the Disabled Students’ Allowances for students with Dyslexia and Specific Learning Difficulties (SpLD) </w:t>
                            </w:r>
                          </w:p>
                          <w:p w:rsidR="00711176" w:rsidRPr="00160010" w:rsidRDefault="00711176">
                            <w:pPr>
                              <w:rPr>
                                <w:rFonts w:ascii="Arial Black" w:hAnsi="Arial Black"/>
                                <w:color w:val="FFFFFF"/>
                                <w:sz w:val="76"/>
                                <w:szCs w:val="7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2pt;margin-top:84.75pt;width:396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m1DrQIAAKo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" filled="f" stroked="f">
                <v:textbox inset="0,0,0,0">
                  <w:txbxContent>
                    <w:p w:rsidR="00394232" w:rsidRPr="00544453" w:rsidRDefault="00394232" w:rsidP="00D70907">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A shift in responsibility: Inclusive Learning and Teaching to replace parts of the Disabled Students’ Allowances for students with Dyslexia and Specific Learning Difficulties (</w:t>
                      </w:r>
                      <w:proofErr w:type="spellStart"/>
                      <w:r w:rsidRPr="00544453">
                        <w:rPr>
                          <w:rFonts w:ascii="Arial" w:hAnsi="Arial" w:cs="Arial"/>
                          <w:color w:val="FFFFFF" w:themeColor="background1"/>
                          <w:sz w:val="36"/>
                          <w:szCs w:val="60"/>
                        </w:rPr>
                        <w:t>SpLD</w:t>
                      </w:r>
                      <w:proofErr w:type="spellEnd"/>
                      <w:r w:rsidRPr="00544453">
                        <w:rPr>
                          <w:rFonts w:ascii="Arial" w:hAnsi="Arial" w:cs="Arial"/>
                          <w:color w:val="FFFFFF" w:themeColor="background1"/>
                          <w:sz w:val="36"/>
                          <w:szCs w:val="60"/>
                        </w:rPr>
                        <w:t xml:space="preserve">) </w:t>
                      </w:r>
                    </w:p>
                    <w:p w:rsidR="00394232" w:rsidRPr="00160010" w:rsidRDefault="00394232">
                      <w:pPr>
                        <w:rPr>
                          <w:rFonts w:ascii="Arial Black" w:hAnsi="Arial Black"/>
                          <w:color w:val="FFFFFF"/>
                          <w:sz w:val="76"/>
                          <w:szCs w:val="76"/>
                        </w:rPr>
                      </w:pPr>
                    </w:p>
                  </w:txbxContent>
                </v:textbox>
                <w10:wrap anchory="page"/>
              </v:shape>
            </w:pict>
          </mc:Fallback>
        </mc:AlternateContent>
      </w:r>
    </w:p>
    <w:p w:rsidR="00160010" w:rsidRDefault="00160010" w:rsidP="006E3AFA">
      <w:pPr>
        <w:sectPr w:rsidR="00160010" w:rsidSect="008144E6">
          <w:headerReference w:type="first" r:id="rId8"/>
          <w:pgSz w:w="11906" w:h="16838" w:code="9"/>
          <w:pgMar w:top="3402" w:right="851" w:bottom="851" w:left="851" w:header="709" w:footer="709" w:gutter="0"/>
          <w:cols w:space="708"/>
          <w:titlePg/>
          <w:docGrid w:linePitch="360"/>
        </w:sectPr>
      </w:pPr>
    </w:p>
    <w:p w:rsidR="00160010" w:rsidRDefault="00160010" w:rsidP="006E3AFA"/>
    <w:p w:rsidR="00FB1DB6" w:rsidRDefault="00FB1DB6" w:rsidP="006E3AFA">
      <w:pPr>
        <w:rPr>
          <w:sz w:val="28"/>
        </w:rPr>
      </w:pPr>
    </w:p>
    <w:p w:rsidR="00FB1DB6" w:rsidRDefault="00FB1DB6" w:rsidP="006E3AFA">
      <w:pPr>
        <w:rPr>
          <w:sz w:val="28"/>
        </w:rPr>
      </w:pPr>
    </w:p>
    <w:p w:rsidR="00FB1DB6" w:rsidRDefault="00FB1DB6" w:rsidP="006E3AFA">
      <w:pPr>
        <w:rPr>
          <w:sz w:val="28"/>
        </w:rPr>
      </w:pPr>
    </w:p>
    <w:p w:rsidR="00FB1DB6" w:rsidRDefault="00FB1DB6" w:rsidP="006E3AFA">
      <w:pPr>
        <w:rPr>
          <w:sz w:val="28"/>
        </w:rPr>
      </w:pPr>
    </w:p>
    <w:p w:rsidR="00FB1DB6" w:rsidRDefault="00FB1DB6" w:rsidP="006E3AFA">
      <w:pPr>
        <w:rPr>
          <w:sz w:val="28"/>
        </w:rPr>
      </w:pPr>
    </w:p>
    <w:p w:rsidR="00FB1DB6" w:rsidRDefault="00FB1DB6" w:rsidP="006E3AFA">
      <w:pPr>
        <w:rPr>
          <w:sz w:val="28"/>
        </w:rPr>
      </w:pPr>
    </w:p>
    <w:p w:rsidR="00FB1DB6" w:rsidRDefault="00FB1DB6" w:rsidP="006E3AFA">
      <w:pPr>
        <w:rPr>
          <w:sz w:val="28"/>
        </w:rPr>
      </w:pPr>
    </w:p>
    <w:p w:rsidR="00FB1DB6" w:rsidRDefault="00FB1DB6" w:rsidP="006E3AFA">
      <w:pPr>
        <w:rPr>
          <w:sz w:val="28"/>
        </w:rPr>
      </w:pPr>
    </w:p>
    <w:p w:rsidR="00FB1DB6" w:rsidRDefault="00FB1DB6" w:rsidP="006E3AFA">
      <w:pPr>
        <w:rPr>
          <w:sz w:val="28"/>
        </w:rPr>
      </w:pPr>
    </w:p>
    <w:p w:rsidR="00FB1DB6" w:rsidRPr="00FB1DB6" w:rsidRDefault="00FB1DB6" w:rsidP="006E3AFA">
      <w:pPr>
        <w:rPr>
          <w:sz w:val="28"/>
        </w:rPr>
      </w:pPr>
      <w:r w:rsidRPr="00FB1DB6">
        <w:rPr>
          <w:sz w:val="28"/>
        </w:rPr>
        <w:t>The following pages include examples from across the sector of good practice with regar</w:t>
      </w:r>
      <w:r>
        <w:rPr>
          <w:sz w:val="28"/>
        </w:rPr>
        <w:t xml:space="preserve">ds to inclusive practice that is thought to make a particular difference to the experience for students with dyslexia and other specific learning difficulties. </w:t>
      </w:r>
    </w:p>
    <w:p w:rsidR="00D70907" w:rsidRDefault="00D70907" w:rsidP="006E3AFA"/>
    <w:p w:rsidR="00FB1DB6" w:rsidRDefault="00FB1DB6">
      <w:pPr>
        <w:rPr>
          <w:rFonts w:cs="Arial"/>
          <w:b/>
          <w:sz w:val="36"/>
        </w:rPr>
      </w:pPr>
      <w:r>
        <w:rPr>
          <w:rFonts w:cs="Arial"/>
          <w:b/>
          <w:sz w:val="36"/>
        </w:rPr>
        <w:br w:type="page"/>
      </w:r>
    </w:p>
    <w:p w:rsidR="00FB1DB6" w:rsidRDefault="00FB1DB6" w:rsidP="006E3AFA">
      <w:pPr>
        <w:ind w:left="284" w:right="139"/>
        <w:rPr>
          <w:rFonts w:cs="Arial"/>
          <w:b/>
          <w:sz w:val="36"/>
        </w:rPr>
      </w:pPr>
    </w:p>
    <w:p w:rsidR="00FB1DB6" w:rsidRDefault="00FB1DB6" w:rsidP="006E3AFA">
      <w:pPr>
        <w:ind w:left="284" w:right="139"/>
        <w:rPr>
          <w:rFonts w:cs="Arial"/>
          <w:b/>
          <w:sz w:val="36"/>
        </w:rPr>
      </w:pPr>
    </w:p>
    <w:p w:rsidR="00FB1DB6" w:rsidRDefault="00FB1DB6" w:rsidP="006E3AFA">
      <w:pPr>
        <w:ind w:left="284" w:right="139"/>
        <w:rPr>
          <w:rFonts w:cs="Arial"/>
          <w:b/>
          <w:sz w:val="36"/>
        </w:rPr>
      </w:pPr>
    </w:p>
    <w:p w:rsidR="00FB1DB6" w:rsidRDefault="00FB1DB6" w:rsidP="006E3AFA">
      <w:pPr>
        <w:ind w:left="284" w:right="139"/>
        <w:rPr>
          <w:rFonts w:cs="Arial"/>
          <w:b/>
          <w:sz w:val="36"/>
        </w:rPr>
      </w:pPr>
    </w:p>
    <w:p w:rsidR="00FB1DB6" w:rsidRDefault="00FB1DB6" w:rsidP="006E3AFA">
      <w:pPr>
        <w:ind w:left="284" w:right="139"/>
        <w:rPr>
          <w:rFonts w:cs="Arial"/>
          <w:b/>
          <w:sz w:val="36"/>
        </w:rPr>
      </w:pPr>
    </w:p>
    <w:p w:rsidR="00FB1DB6" w:rsidRDefault="00FB1DB6" w:rsidP="006E3AFA">
      <w:pPr>
        <w:ind w:left="284" w:right="139"/>
        <w:rPr>
          <w:rFonts w:cs="Arial"/>
          <w:b/>
          <w:sz w:val="36"/>
        </w:rPr>
      </w:pPr>
    </w:p>
    <w:p w:rsidR="00FB1DB6" w:rsidRDefault="00FB1DB6" w:rsidP="006E3AFA">
      <w:pPr>
        <w:ind w:left="284" w:right="139"/>
        <w:rPr>
          <w:rFonts w:cs="Arial"/>
          <w:b/>
          <w:sz w:val="36"/>
        </w:rPr>
      </w:pPr>
    </w:p>
    <w:p w:rsidR="00FB1DB6" w:rsidRDefault="00FB1DB6" w:rsidP="006E3AFA">
      <w:pPr>
        <w:ind w:left="284" w:right="139"/>
        <w:rPr>
          <w:rFonts w:cs="Arial"/>
          <w:b/>
          <w:sz w:val="36"/>
        </w:rPr>
      </w:pPr>
    </w:p>
    <w:p w:rsidR="00FB1DB6" w:rsidRDefault="00FB1DB6" w:rsidP="006E3AFA">
      <w:pPr>
        <w:ind w:left="284" w:right="139"/>
        <w:rPr>
          <w:rFonts w:cs="Arial"/>
          <w:b/>
          <w:sz w:val="36"/>
        </w:rPr>
      </w:pPr>
    </w:p>
    <w:p w:rsidR="00D70907" w:rsidRPr="00D70907" w:rsidRDefault="00FB1DB6" w:rsidP="006E3AFA">
      <w:pPr>
        <w:ind w:left="284" w:right="139"/>
        <w:rPr>
          <w:rFonts w:cs="Arial"/>
          <w:b/>
          <w:sz w:val="36"/>
        </w:rPr>
      </w:pPr>
      <w:r>
        <w:rPr>
          <w:noProof/>
        </w:rPr>
        <mc:AlternateContent>
          <mc:Choice Requires="wps">
            <w:drawing>
              <wp:anchor distT="0" distB="0" distL="114300" distR="114300" simplePos="0" relativeHeight="251727872" behindDoc="1" locked="0" layoutInCell="1" allowOverlap="1" wp14:anchorId="006B9032" wp14:editId="39878ADB">
                <wp:simplePos x="0" y="0"/>
                <wp:positionH relativeFrom="column">
                  <wp:posOffset>535940</wp:posOffset>
                </wp:positionH>
                <wp:positionV relativeFrom="page">
                  <wp:posOffset>1381125</wp:posOffset>
                </wp:positionV>
                <wp:extent cx="5029200" cy="10763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DB6" w:rsidRPr="00544453" w:rsidRDefault="00FB1DB6" w:rsidP="00FB1DB6">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 xml:space="preserve">A shift in responsibility: Inclusive Learning and Teaching to replace parts of the Disabled Students’ Allowances for students with Dyslexia and Specific Learning Difficulties (SpLD) </w:t>
                            </w:r>
                          </w:p>
                          <w:p w:rsidR="00FB1DB6" w:rsidRPr="00160010" w:rsidRDefault="00FB1DB6" w:rsidP="00FB1DB6">
                            <w:pPr>
                              <w:rPr>
                                <w:rFonts w:ascii="Arial Black" w:hAnsi="Arial Black"/>
                                <w:color w:val="FFFFFF"/>
                                <w:sz w:val="76"/>
                                <w:szCs w:val="7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2.2pt;margin-top:108.75pt;width:396pt;height:84.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" filled="f" stroked="f">
                <v:textbox inset="0,0,0,0">
                  <w:txbxContent>
                    <w:p w:rsidR="00FB1DB6" w:rsidRPr="00544453" w:rsidRDefault="00FB1DB6" w:rsidP="00FB1DB6">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A shift in responsibility: Inclusive Learning and Teaching to replace parts of the Disabled Students’ Allowances for students with Dyslexia and Specific Learning Difficulties (</w:t>
                      </w:r>
                      <w:proofErr w:type="spellStart"/>
                      <w:r w:rsidRPr="00544453">
                        <w:rPr>
                          <w:rFonts w:ascii="Arial" w:hAnsi="Arial" w:cs="Arial"/>
                          <w:color w:val="FFFFFF" w:themeColor="background1"/>
                          <w:sz w:val="36"/>
                          <w:szCs w:val="60"/>
                        </w:rPr>
                        <w:t>SpLD</w:t>
                      </w:r>
                      <w:proofErr w:type="spellEnd"/>
                      <w:r w:rsidRPr="00544453">
                        <w:rPr>
                          <w:rFonts w:ascii="Arial" w:hAnsi="Arial" w:cs="Arial"/>
                          <w:color w:val="FFFFFF" w:themeColor="background1"/>
                          <w:sz w:val="36"/>
                          <w:szCs w:val="60"/>
                        </w:rPr>
                        <w:t xml:space="preserve">) </w:t>
                      </w:r>
                    </w:p>
                    <w:p w:rsidR="00FB1DB6" w:rsidRPr="00160010" w:rsidRDefault="00FB1DB6" w:rsidP="00FB1DB6">
                      <w:pPr>
                        <w:rPr>
                          <w:rFonts w:ascii="Arial Black" w:hAnsi="Arial Black"/>
                          <w:color w:val="FFFFFF"/>
                          <w:sz w:val="76"/>
                          <w:szCs w:val="76"/>
                        </w:rPr>
                      </w:pPr>
                    </w:p>
                  </w:txbxContent>
                </v:textbox>
                <w10:wrap anchory="page"/>
              </v:shape>
            </w:pict>
          </mc:Fallback>
        </mc:AlternateContent>
      </w:r>
      <w:r>
        <w:rPr>
          <w:noProof/>
        </w:rPr>
        <w:drawing>
          <wp:anchor distT="0" distB="0" distL="114300" distR="114300" simplePos="0" relativeHeight="251725824" behindDoc="1" locked="1" layoutInCell="1" allowOverlap="1" wp14:anchorId="06B3DB97" wp14:editId="3CFBE7FA">
            <wp:simplePos x="0" y="0"/>
            <wp:positionH relativeFrom="page">
              <wp:posOffset>304800</wp:posOffset>
            </wp:positionH>
            <wp:positionV relativeFrom="page">
              <wp:posOffset>304800</wp:posOffset>
            </wp:positionV>
            <wp:extent cx="7534275" cy="2419350"/>
            <wp:effectExtent l="0" t="0" r="9525" b="0"/>
            <wp:wrapNone/>
            <wp:docPr id="1" name="Picture 1" descr="newsletter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letter_gr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4275" cy="241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70907" w:rsidRPr="00D70907">
        <w:rPr>
          <w:rFonts w:cs="Arial"/>
          <w:b/>
          <w:sz w:val="36"/>
        </w:rPr>
        <w:t>Lecture notes in advance</w:t>
      </w:r>
    </w:p>
    <w:p w:rsidR="006E3AFA" w:rsidRDefault="006E3AFA" w:rsidP="006E3AFA">
      <w:pPr>
        <w:ind w:left="284" w:right="139"/>
        <w:rPr>
          <w:rFonts w:cs="Arial"/>
          <w:szCs w:val="28"/>
        </w:rPr>
      </w:pPr>
    </w:p>
    <w:p w:rsidR="006E3AFA" w:rsidRPr="00D70907" w:rsidRDefault="00D70907" w:rsidP="00D276D4">
      <w:pPr>
        <w:ind w:left="284" w:right="139"/>
        <w:rPr>
          <w:rFonts w:cs="Arial"/>
        </w:rPr>
      </w:pPr>
      <w:r w:rsidRPr="00D70907">
        <w:rPr>
          <w:rFonts w:cs="Arial"/>
          <w:szCs w:val="28"/>
        </w:rPr>
        <w:t>More accurately described as access to teaching materials ahead of lectures, seminars</w:t>
      </w:r>
      <w:r w:rsidR="00CA1513">
        <w:rPr>
          <w:rFonts w:cs="Arial"/>
          <w:szCs w:val="28"/>
        </w:rPr>
        <w:t>, practical cla</w:t>
      </w:r>
      <w:r w:rsidR="000141D7">
        <w:rPr>
          <w:rFonts w:cs="Arial"/>
          <w:szCs w:val="28"/>
        </w:rPr>
        <w:t>sses</w:t>
      </w:r>
      <w:r w:rsidRPr="00D70907">
        <w:rPr>
          <w:rFonts w:cs="Arial"/>
          <w:szCs w:val="28"/>
        </w:rPr>
        <w:t xml:space="preserve"> and other academic contact sessions, this practice</w:t>
      </w:r>
      <w:r w:rsidRPr="00D70907">
        <w:rPr>
          <w:rFonts w:cs="Arial"/>
          <w:color w:val="000000"/>
          <w:szCs w:val="28"/>
        </w:rPr>
        <w:t xml:space="preserve"> enables students to read and process the information prior to the lecture. Having access to copies of any slides or hand-outs which will be used in the session in advance helps students to engage with the lecture because they can reduce the need for reading and listening simultaneously which puts a high demand on working memory. </w:t>
      </w:r>
      <w:r w:rsidR="00432E6C">
        <w:rPr>
          <w:rFonts w:cs="Arial"/>
          <w:color w:val="000000"/>
          <w:szCs w:val="28"/>
        </w:rPr>
        <w:t>Where slides are not used, an outline of the session can be provided</w:t>
      </w:r>
      <w:r w:rsidR="00432E6C" w:rsidRPr="00432E6C">
        <w:rPr>
          <w:rFonts w:cs="Arial"/>
          <w:color w:val="000000"/>
          <w:szCs w:val="28"/>
        </w:rPr>
        <w:t xml:space="preserve"> </w:t>
      </w:r>
      <w:r w:rsidR="00432E6C">
        <w:rPr>
          <w:rFonts w:cs="Arial"/>
          <w:color w:val="000000"/>
          <w:szCs w:val="28"/>
        </w:rPr>
        <w:t xml:space="preserve">instead. </w:t>
      </w:r>
      <w:r w:rsidRPr="00D70907">
        <w:rPr>
          <w:rFonts w:cs="Arial"/>
          <w:color w:val="000000"/>
          <w:szCs w:val="28"/>
        </w:rPr>
        <w:t>This is a reasonable adjustment which is currently recommended for all students with Dyslexia/SpLD</w:t>
      </w:r>
      <w:r w:rsidR="006E3AFA">
        <w:rPr>
          <w:rFonts w:cs="Arial"/>
          <w:color w:val="000000"/>
          <w:szCs w:val="28"/>
        </w:rPr>
        <w:t xml:space="preserve"> and at a minimum the university needs to give s</w:t>
      </w:r>
      <w:r w:rsidR="006E3AFA">
        <w:rPr>
          <w:rFonts w:cs="Arial"/>
        </w:rPr>
        <w:t xml:space="preserve">tudents with Dyslexia/SpLD access to lecture notes and other teaching materials in advance to avoid complaints and potential penalties. </w:t>
      </w:r>
    </w:p>
    <w:p w:rsidR="00D70907" w:rsidRPr="00D70907" w:rsidRDefault="00D70907" w:rsidP="00D276D4">
      <w:pPr>
        <w:ind w:left="284" w:right="139"/>
        <w:jc w:val="both"/>
        <w:rPr>
          <w:rFonts w:cs="Arial"/>
          <w:szCs w:val="28"/>
        </w:rPr>
      </w:pPr>
    </w:p>
    <w:p w:rsidR="00D70907" w:rsidRDefault="00D70907" w:rsidP="006E3AFA">
      <w:pPr>
        <w:ind w:left="284" w:right="139"/>
        <w:rPr>
          <w:rFonts w:cs="Arial"/>
          <w:sz w:val="28"/>
        </w:rPr>
      </w:pPr>
    </w:p>
    <w:p w:rsidR="006E3AFA" w:rsidRDefault="006E3AFA" w:rsidP="006E3AFA">
      <w:pPr>
        <w:pBdr>
          <w:top w:val="single" w:sz="4" w:space="1" w:color="auto"/>
          <w:left w:val="single" w:sz="4" w:space="4" w:color="auto"/>
          <w:bottom w:val="single" w:sz="4" w:space="1" w:color="auto"/>
          <w:right w:val="single" w:sz="4" w:space="4" w:color="auto"/>
        </w:pBdr>
        <w:ind w:left="284" w:right="139"/>
        <w:rPr>
          <w:rFonts w:cs="Arial"/>
        </w:rPr>
      </w:pPr>
    </w:p>
    <w:p w:rsidR="00AF505D" w:rsidRPr="00AF505D" w:rsidRDefault="00AF505D" w:rsidP="006E3AFA">
      <w:pPr>
        <w:pBdr>
          <w:top w:val="single" w:sz="4" w:space="1" w:color="auto"/>
          <w:left w:val="single" w:sz="4" w:space="4" w:color="auto"/>
          <w:bottom w:val="single" w:sz="4" w:space="1" w:color="auto"/>
          <w:right w:val="single" w:sz="4" w:space="4" w:color="auto"/>
        </w:pBdr>
        <w:ind w:left="284" w:right="139"/>
        <w:rPr>
          <w:rFonts w:cs="Arial"/>
          <w:b/>
        </w:rPr>
      </w:pPr>
      <w:r w:rsidRPr="00AF505D">
        <w:rPr>
          <w:rFonts w:cs="Arial"/>
          <w:b/>
        </w:rPr>
        <w:t>Inclusive Practice Example 1</w:t>
      </w:r>
    </w:p>
    <w:p w:rsidR="00AF505D" w:rsidRDefault="00AF505D" w:rsidP="006E3AFA">
      <w:pPr>
        <w:pBdr>
          <w:top w:val="single" w:sz="4" w:space="1" w:color="auto"/>
          <w:left w:val="single" w:sz="4" w:space="4" w:color="auto"/>
          <w:bottom w:val="single" w:sz="4" w:space="1" w:color="auto"/>
          <w:right w:val="single" w:sz="4" w:space="4" w:color="auto"/>
        </w:pBdr>
        <w:ind w:left="284" w:right="139"/>
        <w:rPr>
          <w:rFonts w:cs="Arial"/>
        </w:rPr>
      </w:pPr>
    </w:p>
    <w:p w:rsidR="00B66DF6" w:rsidRDefault="00D70907" w:rsidP="006E3AFA">
      <w:pPr>
        <w:pBdr>
          <w:top w:val="single" w:sz="4" w:space="1" w:color="auto"/>
          <w:left w:val="single" w:sz="4" w:space="4" w:color="auto"/>
          <w:bottom w:val="single" w:sz="4" w:space="1" w:color="auto"/>
          <w:right w:val="single" w:sz="4" w:space="4" w:color="auto"/>
        </w:pBdr>
        <w:ind w:left="284" w:right="139"/>
        <w:rPr>
          <w:rFonts w:cs="Arial"/>
        </w:rPr>
      </w:pPr>
      <w:r w:rsidRPr="00D70907">
        <w:rPr>
          <w:rFonts w:cs="Arial"/>
        </w:rPr>
        <w:t>The universities commitment to inclusive practice is demonstrated through the introduction of a policy that lecture notes, for example copies of PowerPoints and any handouts</w:t>
      </w:r>
      <w:r w:rsidR="00FB1DB6">
        <w:rPr>
          <w:rFonts w:cs="Arial"/>
        </w:rPr>
        <w:t>,</w:t>
      </w:r>
      <w:r w:rsidRPr="00D70907">
        <w:rPr>
          <w:rFonts w:cs="Arial"/>
        </w:rPr>
        <w:t xml:space="preserve"> are made available on the universities VLE at least 48 hours before the session. </w:t>
      </w:r>
    </w:p>
    <w:p w:rsidR="006E3AFA" w:rsidRDefault="006E3AFA" w:rsidP="006E3AFA">
      <w:pPr>
        <w:pBdr>
          <w:top w:val="single" w:sz="4" w:space="1" w:color="auto"/>
          <w:left w:val="single" w:sz="4" w:space="4" w:color="auto"/>
          <w:bottom w:val="single" w:sz="4" w:space="1" w:color="auto"/>
          <w:right w:val="single" w:sz="4" w:space="4" w:color="auto"/>
        </w:pBdr>
        <w:ind w:left="284" w:right="139"/>
        <w:rPr>
          <w:rFonts w:cs="Arial"/>
        </w:rPr>
      </w:pPr>
    </w:p>
    <w:p w:rsidR="00B66DF6" w:rsidRDefault="00B66DF6" w:rsidP="006E3AFA">
      <w:pPr>
        <w:ind w:left="284" w:right="139"/>
        <w:rPr>
          <w:rFonts w:cs="Arial"/>
        </w:rPr>
      </w:pPr>
    </w:p>
    <w:p w:rsidR="00B66DF6" w:rsidRDefault="00B66DF6" w:rsidP="006E3AFA">
      <w:pPr>
        <w:ind w:left="284" w:right="139"/>
        <w:rPr>
          <w:rFonts w:cs="Arial"/>
        </w:rPr>
      </w:pPr>
    </w:p>
    <w:p w:rsidR="00D70907" w:rsidRPr="00B66DF6" w:rsidRDefault="00D70907" w:rsidP="006E3AFA">
      <w:pPr>
        <w:ind w:left="284" w:right="139"/>
        <w:rPr>
          <w:rFonts w:cs="Arial"/>
        </w:rPr>
      </w:pPr>
      <w:r>
        <w:rPr>
          <w:rFonts w:cs="Arial"/>
          <w:b/>
          <w:bCs/>
          <w:color w:val="000000"/>
          <w:sz w:val="28"/>
          <w:szCs w:val="28"/>
        </w:rPr>
        <w:t xml:space="preserve">“You need to be prepared before the lecture and know (in advance) what </w:t>
      </w:r>
      <w:r w:rsidR="0051429D">
        <w:rPr>
          <w:rFonts w:cs="Arial"/>
          <w:b/>
          <w:bCs/>
          <w:color w:val="000000"/>
          <w:sz w:val="28"/>
          <w:szCs w:val="28"/>
        </w:rPr>
        <w:t xml:space="preserve">     </w:t>
      </w:r>
      <w:r>
        <w:rPr>
          <w:rFonts w:cs="Arial"/>
          <w:b/>
          <w:bCs/>
          <w:color w:val="000000"/>
          <w:sz w:val="28"/>
          <w:szCs w:val="28"/>
        </w:rPr>
        <w:t>you are going to discuss</w:t>
      </w:r>
      <w:r w:rsidR="00B66DF6">
        <w:rPr>
          <w:rFonts w:cs="Arial"/>
          <w:b/>
          <w:bCs/>
          <w:color w:val="000000"/>
          <w:sz w:val="28"/>
          <w:szCs w:val="28"/>
        </w:rPr>
        <w:t>,</w:t>
      </w:r>
      <w:r>
        <w:rPr>
          <w:rFonts w:cs="Arial"/>
          <w:b/>
          <w:bCs/>
          <w:color w:val="000000"/>
          <w:sz w:val="28"/>
          <w:szCs w:val="28"/>
        </w:rPr>
        <w:t xml:space="preserve"> because it takes a lot of concentration to follow”. </w:t>
      </w:r>
    </w:p>
    <w:p w:rsidR="00F85B73" w:rsidRDefault="00F85B73" w:rsidP="006E3AFA">
      <w:pPr>
        <w:ind w:left="284" w:right="139"/>
        <w:rPr>
          <w:rFonts w:cs="Arial"/>
          <w:b/>
          <w:bCs/>
          <w:color w:val="000000"/>
          <w:sz w:val="28"/>
          <w:szCs w:val="28"/>
        </w:rPr>
      </w:pPr>
    </w:p>
    <w:p w:rsidR="00160010" w:rsidRPr="00711176" w:rsidRDefault="00D70907" w:rsidP="006E3AFA">
      <w:pPr>
        <w:ind w:left="284" w:right="139"/>
        <w:rPr>
          <w:rFonts w:cs="Arial"/>
          <w:bCs/>
          <w:color w:val="000000"/>
          <w:sz w:val="28"/>
          <w:szCs w:val="28"/>
        </w:rPr>
      </w:pPr>
      <w:r w:rsidRPr="00711176">
        <w:rPr>
          <w:rFonts w:cs="Arial"/>
          <w:bCs/>
          <w:color w:val="000000"/>
          <w:sz w:val="28"/>
          <w:szCs w:val="28"/>
        </w:rPr>
        <w:t xml:space="preserve">Student </w:t>
      </w:r>
      <w:r w:rsidR="00B70FC2" w:rsidRPr="00711176">
        <w:rPr>
          <w:rFonts w:cs="Arial"/>
          <w:bCs/>
          <w:color w:val="000000"/>
          <w:sz w:val="28"/>
          <w:szCs w:val="28"/>
        </w:rPr>
        <w:t xml:space="preserve">feedback </w:t>
      </w:r>
      <w:r w:rsidRPr="00711176">
        <w:rPr>
          <w:rFonts w:cs="Arial"/>
          <w:bCs/>
          <w:color w:val="000000"/>
          <w:sz w:val="28"/>
          <w:szCs w:val="28"/>
        </w:rPr>
        <w:t>during PESE focus Group February, 2016</w:t>
      </w:r>
    </w:p>
    <w:p w:rsidR="006F7409" w:rsidRDefault="006F7409" w:rsidP="006E3AFA">
      <w:pPr>
        <w:ind w:left="284" w:right="139"/>
        <w:rPr>
          <w:rFonts w:cs="Arial"/>
          <w:bCs/>
          <w:color w:val="000000"/>
          <w:szCs w:val="28"/>
        </w:rPr>
      </w:pPr>
    </w:p>
    <w:p w:rsidR="006F7409" w:rsidRDefault="006F7409" w:rsidP="006E3AFA">
      <w:pPr>
        <w:rPr>
          <w:rFonts w:cs="Arial"/>
          <w:bCs/>
          <w:color w:val="000000"/>
          <w:szCs w:val="28"/>
        </w:rPr>
      </w:pPr>
      <w:r>
        <w:rPr>
          <w:rFonts w:cs="Arial"/>
          <w:bCs/>
          <w:color w:val="000000"/>
          <w:szCs w:val="28"/>
        </w:rPr>
        <w:br w:type="page"/>
      </w:r>
    </w:p>
    <w:p w:rsidR="006F7409" w:rsidRPr="00D70907" w:rsidRDefault="00544453" w:rsidP="006E3AFA">
      <w:pPr>
        <w:ind w:left="284" w:right="139"/>
        <w:rPr>
          <w:rFonts w:cs="Arial"/>
          <w:sz w:val="28"/>
        </w:rPr>
      </w:pPr>
      <w:r>
        <w:rPr>
          <w:noProof/>
        </w:rPr>
        <w:lastRenderedPageBreak/>
        <mc:AlternateContent>
          <mc:Choice Requires="wps">
            <w:drawing>
              <wp:anchor distT="0" distB="0" distL="114300" distR="114300" simplePos="0" relativeHeight="251703296" behindDoc="1" locked="0" layoutInCell="1" allowOverlap="1" wp14:anchorId="4D111C18" wp14:editId="246F9139">
                <wp:simplePos x="0" y="0"/>
                <wp:positionH relativeFrom="column">
                  <wp:posOffset>383540</wp:posOffset>
                </wp:positionH>
                <wp:positionV relativeFrom="page">
                  <wp:posOffset>1228725</wp:posOffset>
                </wp:positionV>
                <wp:extent cx="5029200" cy="1076325"/>
                <wp:effectExtent l="0" t="0" r="0" b="9525"/>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176" w:rsidRPr="00544453" w:rsidRDefault="00711176" w:rsidP="00544453">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 xml:space="preserve">A shift in responsibility: Inclusive Learning and Teaching to replace parts of the Disabled Students’ Allowances for students with Dyslexia and Specific Learning Difficulties (SpLD) </w:t>
                            </w:r>
                          </w:p>
                          <w:p w:rsidR="00711176" w:rsidRPr="00160010" w:rsidRDefault="00711176" w:rsidP="00544453">
                            <w:pPr>
                              <w:rPr>
                                <w:rFonts w:ascii="Arial Black" w:hAnsi="Arial Black"/>
                                <w:color w:val="FFFFFF"/>
                                <w:sz w:val="76"/>
                                <w:szCs w:val="7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pt;margin-top:96.75pt;width:396pt;height:84.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" filled="f" stroked="f">
                <v:textbox inset="0,0,0,0">
                  <w:txbxContent>
                    <w:p w:rsidR="00394232" w:rsidRPr="00544453" w:rsidRDefault="00394232" w:rsidP="00544453">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A shift in responsibility: Inclusive Learning and Teaching to replace parts of the Disabled Students’ Allowances for students with Dyslexia and Specific Learning Difficulties (</w:t>
                      </w:r>
                      <w:proofErr w:type="spellStart"/>
                      <w:r w:rsidRPr="00544453">
                        <w:rPr>
                          <w:rFonts w:ascii="Arial" w:hAnsi="Arial" w:cs="Arial"/>
                          <w:color w:val="FFFFFF" w:themeColor="background1"/>
                          <w:sz w:val="36"/>
                          <w:szCs w:val="60"/>
                        </w:rPr>
                        <w:t>SpLD</w:t>
                      </w:r>
                      <w:proofErr w:type="spellEnd"/>
                      <w:r w:rsidRPr="00544453">
                        <w:rPr>
                          <w:rFonts w:ascii="Arial" w:hAnsi="Arial" w:cs="Arial"/>
                          <w:color w:val="FFFFFF" w:themeColor="background1"/>
                          <w:sz w:val="36"/>
                          <w:szCs w:val="60"/>
                        </w:rPr>
                        <w:t xml:space="preserve">) </w:t>
                      </w:r>
                    </w:p>
                    <w:p w:rsidR="00394232" w:rsidRPr="00160010" w:rsidRDefault="00394232" w:rsidP="00544453">
                      <w:pPr>
                        <w:rPr>
                          <w:rFonts w:ascii="Arial Black" w:hAnsi="Arial Black"/>
                          <w:color w:val="FFFFFF"/>
                          <w:sz w:val="76"/>
                          <w:szCs w:val="76"/>
                        </w:rPr>
                      </w:pPr>
                    </w:p>
                  </w:txbxContent>
                </v:textbox>
                <w10:wrap anchory="page"/>
              </v:shape>
            </w:pict>
          </mc:Fallback>
        </mc:AlternateContent>
      </w:r>
      <w:r w:rsidR="006F7409">
        <w:rPr>
          <w:noProof/>
        </w:rPr>
        <w:drawing>
          <wp:anchor distT="0" distB="0" distL="114300" distR="114300" simplePos="0" relativeHeight="251666432" behindDoc="1" locked="1" layoutInCell="1" allowOverlap="1" wp14:anchorId="6722FCA4" wp14:editId="4442FD9D">
            <wp:simplePos x="0" y="0"/>
            <wp:positionH relativeFrom="page">
              <wp:posOffset>152400</wp:posOffset>
            </wp:positionH>
            <wp:positionV relativeFrom="page">
              <wp:posOffset>152400</wp:posOffset>
            </wp:positionV>
            <wp:extent cx="7534275" cy="2419350"/>
            <wp:effectExtent l="0" t="0" r="9525" b="0"/>
            <wp:wrapNone/>
            <wp:docPr id="10" name="Picture 10" descr="newsletter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letter_gr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4275"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7409" w:rsidRDefault="006F7409" w:rsidP="006E3AFA">
      <w:pPr>
        <w:ind w:left="284" w:right="139"/>
        <w:rPr>
          <w:rFonts w:cs="Arial"/>
          <w:b/>
          <w:sz w:val="36"/>
        </w:rPr>
      </w:pPr>
    </w:p>
    <w:p w:rsidR="006F7409" w:rsidRDefault="006F7409" w:rsidP="006E3AFA">
      <w:pPr>
        <w:ind w:left="284" w:right="139"/>
        <w:rPr>
          <w:rFonts w:cs="Arial"/>
          <w:b/>
          <w:sz w:val="36"/>
        </w:rPr>
      </w:pPr>
    </w:p>
    <w:p w:rsidR="006F7409" w:rsidRDefault="006F7409" w:rsidP="006E3AFA">
      <w:pPr>
        <w:ind w:left="284" w:right="139"/>
        <w:rPr>
          <w:rFonts w:cs="Arial"/>
          <w:b/>
          <w:sz w:val="36"/>
        </w:rPr>
      </w:pPr>
    </w:p>
    <w:p w:rsidR="006F7409" w:rsidRDefault="006F7409" w:rsidP="006E3AFA">
      <w:pPr>
        <w:ind w:left="284" w:right="139"/>
        <w:rPr>
          <w:rFonts w:cs="Arial"/>
          <w:b/>
          <w:sz w:val="36"/>
        </w:rPr>
      </w:pPr>
    </w:p>
    <w:p w:rsidR="006F7409" w:rsidRDefault="006F7409" w:rsidP="006E3AFA">
      <w:pPr>
        <w:ind w:left="284" w:right="139"/>
        <w:rPr>
          <w:rFonts w:cs="Arial"/>
          <w:b/>
          <w:sz w:val="36"/>
        </w:rPr>
      </w:pPr>
    </w:p>
    <w:p w:rsidR="006F7409" w:rsidRDefault="006F7409" w:rsidP="006E3AFA">
      <w:pPr>
        <w:ind w:left="284" w:right="139"/>
        <w:rPr>
          <w:rFonts w:cs="Arial"/>
          <w:b/>
          <w:sz w:val="36"/>
        </w:rPr>
      </w:pPr>
    </w:p>
    <w:p w:rsidR="006F7409" w:rsidRDefault="006F7409" w:rsidP="006E3AFA">
      <w:pPr>
        <w:ind w:left="284" w:right="139"/>
        <w:rPr>
          <w:rFonts w:cs="Arial"/>
          <w:b/>
          <w:sz w:val="36"/>
        </w:rPr>
      </w:pPr>
    </w:p>
    <w:p w:rsidR="006F7409" w:rsidRDefault="006F7409" w:rsidP="006E3AFA">
      <w:pPr>
        <w:ind w:left="284" w:right="139"/>
        <w:rPr>
          <w:rFonts w:cs="Arial"/>
          <w:b/>
          <w:sz w:val="36"/>
        </w:rPr>
      </w:pPr>
    </w:p>
    <w:p w:rsidR="006F7409" w:rsidRPr="00D70907" w:rsidRDefault="00544453" w:rsidP="006E3AFA">
      <w:pPr>
        <w:ind w:left="284" w:right="139"/>
        <w:rPr>
          <w:rFonts w:cs="Arial"/>
          <w:b/>
          <w:sz w:val="36"/>
        </w:rPr>
      </w:pPr>
      <w:r>
        <w:rPr>
          <w:rFonts w:cs="Arial"/>
          <w:b/>
          <w:sz w:val="36"/>
        </w:rPr>
        <w:t>Key terms and formulae given in advance</w:t>
      </w:r>
    </w:p>
    <w:p w:rsidR="006F7409" w:rsidRDefault="006F7409" w:rsidP="006E3AFA">
      <w:pPr>
        <w:ind w:left="284" w:right="139"/>
        <w:rPr>
          <w:rFonts w:cs="Arial"/>
          <w:sz w:val="28"/>
        </w:rPr>
      </w:pPr>
    </w:p>
    <w:p w:rsidR="00544453" w:rsidRPr="00F85B73" w:rsidRDefault="00432E6C" w:rsidP="006E3AFA">
      <w:pPr>
        <w:pStyle w:val="NormalWeb"/>
        <w:spacing w:before="0" w:beforeAutospacing="0" w:after="160" w:afterAutospacing="0"/>
        <w:ind w:left="284" w:right="139"/>
      </w:pPr>
      <w:r>
        <w:rPr>
          <w:rFonts w:ascii="Arial" w:hAnsi="Arial" w:cs="Arial"/>
          <w:color w:val="000000"/>
        </w:rPr>
        <w:t>The introduction of new terminology and names within a lecture can be problemati</w:t>
      </w:r>
      <w:r w:rsidR="00CA1513">
        <w:rPr>
          <w:rFonts w:ascii="Arial" w:hAnsi="Arial" w:cs="Arial"/>
          <w:color w:val="000000"/>
        </w:rPr>
        <w:t xml:space="preserve">c for some students. Dyslexic traits such as less developed working memory and spelling and writing difficulties make note taking challenging. </w:t>
      </w:r>
      <w:r w:rsidR="00544453" w:rsidRPr="00F85B73">
        <w:rPr>
          <w:rFonts w:ascii="Arial" w:hAnsi="Arial" w:cs="Arial"/>
          <w:color w:val="000000"/>
        </w:rPr>
        <w:t>Provision of a list of new terms and vocabulary</w:t>
      </w:r>
      <w:r w:rsidR="0051429D">
        <w:rPr>
          <w:rFonts w:ascii="Arial" w:hAnsi="Arial" w:cs="Arial"/>
          <w:color w:val="000000"/>
        </w:rPr>
        <w:t>,</w:t>
      </w:r>
      <w:r w:rsidR="00544453" w:rsidRPr="00F85B73">
        <w:rPr>
          <w:rFonts w:ascii="Arial" w:hAnsi="Arial" w:cs="Arial"/>
          <w:color w:val="000000"/>
        </w:rPr>
        <w:t xml:space="preserve"> with explanations where necessary</w:t>
      </w:r>
      <w:r w:rsidR="0051429D">
        <w:rPr>
          <w:rFonts w:ascii="Arial" w:hAnsi="Arial" w:cs="Arial"/>
          <w:color w:val="000000"/>
        </w:rPr>
        <w:t>,</w:t>
      </w:r>
      <w:r w:rsidR="00544453" w:rsidRPr="00F85B73">
        <w:rPr>
          <w:rFonts w:cs="Arial"/>
          <w:color w:val="000000"/>
        </w:rPr>
        <w:t xml:space="preserve"> </w:t>
      </w:r>
      <w:r w:rsidR="00544453" w:rsidRPr="00F85B73">
        <w:rPr>
          <w:rFonts w:ascii="Arial" w:hAnsi="Arial" w:cs="Arial"/>
          <w:color w:val="000000"/>
        </w:rPr>
        <w:t>enabl</w:t>
      </w:r>
      <w:r w:rsidR="00245EEE" w:rsidRPr="00F85B73">
        <w:rPr>
          <w:rFonts w:ascii="Arial" w:hAnsi="Arial" w:cs="Arial"/>
          <w:color w:val="000000"/>
        </w:rPr>
        <w:t>es</w:t>
      </w:r>
      <w:r w:rsidR="00544453" w:rsidRPr="00F85B73">
        <w:rPr>
          <w:rFonts w:ascii="Arial" w:hAnsi="Arial" w:cs="Arial"/>
          <w:color w:val="000000"/>
        </w:rPr>
        <w:t xml:space="preserve"> students to familiarise themselves with new words before the</w:t>
      </w:r>
      <w:r w:rsidR="00F85B73">
        <w:rPr>
          <w:rFonts w:ascii="Arial" w:hAnsi="Arial" w:cs="Arial"/>
          <w:color w:val="000000"/>
        </w:rPr>
        <w:t xml:space="preserve"> lecture, seminar, tutorial, practical or placement</w:t>
      </w:r>
      <w:r w:rsidR="00245EEE" w:rsidRPr="00F85B73">
        <w:rPr>
          <w:rFonts w:ascii="Arial" w:hAnsi="Arial" w:cs="Arial"/>
          <w:color w:val="000000"/>
        </w:rPr>
        <w:t xml:space="preserve">. </w:t>
      </w:r>
      <w:r w:rsidR="00544453" w:rsidRPr="00F85B73">
        <w:rPr>
          <w:rFonts w:ascii="Arial" w:hAnsi="Arial" w:cs="Arial"/>
          <w:color w:val="000000"/>
        </w:rPr>
        <w:t xml:space="preserve">It </w:t>
      </w:r>
      <w:r w:rsidR="00245EEE" w:rsidRPr="00F85B73">
        <w:rPr>
          <w:rFonts w:ascii="Arial" w:hAnsi="Arial" w:cs="Arial"/>
          <w:color w:val="000000"/>
        </w:rPr>
        <w:t xml:space="preserve">is </w:t>
      </w:r>
      <w:r w:rsidR="00544453" w:rsidRPr="00F85B73">
        <w:rPr>
          <w:rFonts w:ascii="Arial" w:hAnsi="Arial" w:cs="Arial"/>
          <w:color w:val="000000"/>
        </w:rPr>
        <w:t xml:space="preserve">also helpful to explain any jargon, acronyms and abbreviations that may be used. </w:t>
      </w:r>
    </w:p>
    <w:p w:rsidR="00544453" w:rsidRDefault="00544453" w:rsidP="006E3AFA">
      <w:pPr>
        <w:ind w:left="284" w:right="139"/>
        <w:rPr>
          <w:rFonts w:cs="Arial"/>
          <w:sz w:val="28"/>
        </w:rPr>
      </w:pPr>
    </w:p>
    <w:p w:rsidR="00B63D26" w:rsidRDefault="00B63D26" w:rsidP="006E3AFA">
      <w:pPr>
        <w:textAlignment w:val="baseline"/>
        <w:rPr>
          <w:rFonts w:cs="Arial"/>
          <w:color w:val="000000"/>
        </w:rPr>
      </w:pPr>
    </w:p>
    <w:p w:rsidR="006E3AFA" w:rsidRDefault="006E3AFA" w:rsidP="006E3AFA">
      <w:pPr>
        <w:pBdr>
          <w:top w:val="single" w:sz="4" w:space="1" w:color="auto"/>
          <w:left w:val="single" w:sz="4" w:space="4" w:color="auto"/>
          <w:bottom w:val="single" w:sz="4" w:space="1" w:color="auto"/>
          <w:right w:val="single" w:sz="4" w:space="4" w:color="auto"/>
        </w:pBdr>
        <w:ind w:left="284"/>
        <w:textAlignment w:val="baseline"/>
        <w:rPr>
          <w:rFonts w:cs="Arial"/>
          <w:color w:val="000000"/>
        </w:rPr>
      </w:pPr>
    </w:p>
    <w:p w:rsidR="000141D7" w:rsidRPr="000141D7" w:rsidRDefault="000141D7" w:rsidP="006E3AFA">
      <w:pPr>
        <w:pBdr>
          <w:top w:val="single" w:sz="4" w:space="1" w:color="auto"/>
          <w:left w:val="single" w:sz="4" w:space="4" w:color="auto"/>
          <w:bottom w:val="single" w:sz="4" w:space="1" w:color="auto"/>
          <w:right w:val="single" w:sz="4" w:space="4" w:color="auto"/>
        </w:pBdr>
        <w:ind w:left="284"/>
        <w:textAlignment w:val="baseline"/>
        <w:rPr>
          <w:rFonts w:cs="Arial"/>
          <w:b/>
          <w:color w:val="000000"/>
        </w:rPr>
      </w:pPr>
      <w:r w:rsidRPr="000141D7">
        <w:rPr>
          <w:rFonts w:cs="Arial"/>
          <w:b/>
          <w:color w:val="000000"/>
        </w:rPr>
        <w:t>Inclusive Practice Example 2</w:t>
      </w:r>
    </w:p>
    <w:p w:rsidR="000141D7" w:rsidRDefault="000141D7" w:rsidP="006E3AFA">
      <w:pPr>
        <w:pBdr>
          <w:top w:val="single" w:sz="4" w:space="1" w:color="auto"/>
          <w:left w:val="single" w:sz="4" w:space="4" w:color="auto"/>
          <w:bottom w:val="single" w:sz="4" w:space="1" w:color="auto"/>
          <w:right w:val="single" w:sz="4" w:space="4" w:color="auto"/>
        </w:pBdr>
        <w:ind w:left="284"/>
        <w:textAlignment w:val="baseline"/>
        <w:rPr>
          <w:rFonts w:cs="Arial"/>
          <w:color w:val="000000"/>
        </w:rPr>
      </w:pPr>
    </w:p>
    <w:p w:rsidR="00B63D26" w:rsidRDefault="00B63D26" w:rsidP="006E3AFA">
      <w:pPr>
        <w:pBdr>
          <w:top w:val="single" w:sz="4" w:space="1" w:color="auto"/>
          <w:left w:val="single" w:sz="4" w:space="4" w:color="auto"/>
          <w:bottom w:val="single" w:sz="4" w:space="1" w:color="auto"/>
          <w:right w:val="single" w:sz="4" w:space="4" w:color="auto"/>
        </w:pBdr>
        <w:ind w:left="284"/>
        <w:textAlignment w:val="baseline"/>
        <w:rPr>
          <w:rFonts w:cs="Arial"/>
          <w:color w:val="000000"/>
        </w:rPr>
      </w:pPr>
      <w:r>
        <w:rPr>
          <w:rFonts w:cs="Arial"/>
          <w:color w:val="000000"/>
        </w:rPr>
        <w:t>K</w:t>
      </w:r>
      <w:r w:rsidRPr="00B63D26">
        <w:rPr>
          <w:rFonts w:cs="Arial"/>
          <w:color w:val="000000"/>
        </w:rPr>
        <w:t>ey terminology, names</w:t>
      </w:r>
      <w:r>
        <w:rPr>
          <w:rFonts w:cs="Arial"/>
          <w:color w:val="000000"/>
        </w:rPr>
        <w:t>,</w:t>
      </w:r>
      <w:r w:rsidRPr="00B63D26">
        <w:rPr>
          <w:rFonts w:cs="Arial"/>
          <w:color w:val="000000"/>
        </w:rPr>
        <w:t xml:space="preserve"> dates and formulae</w:t>
      </w:r>
      <w:r>
        <w:rPr>
          <w:rFonts w:cs="Arial"/>
          <w:color w:val="000000"/>
        </w:rPr>
        <w:t xml:space="preserve"> are given, in an accessible format at least 48 hours before the lecture or other teaching session along with e</w:t>
      </w:r>
      <w:r w:rsidRPr="00B63D26">
        <w:rPr>
          <w:rFonts w:cs="Arial"/>
          <w:color w:val="000000"/>
        </w:rPr>
        <w:t>xplan</w:t>
      </w:r>
      <w:r>
        <w:rPr>
          <w:rFonts w:cs="Arial"/>
          <w:color w:val="000000"/>
        </w:rPr>
        <w:t>ations of any</w:t>
      </w:r>
      <w:r w:rsidRPr="00B63D26">
        <w:rPr>
          <w:rFonts w:cs="Arial"/>
          <w:color w:val="000000"/>
        </w:rPr>
        <w:t xml:space="preserve"> jargon, acronyms and abbreviations</w:t>
      </w:r>
      <w:r>
        <w:rPr>
          <w:rFonts w:cs="Arial"/>
          <w:color w:val="000000"/>
        </w:rPr>
        <w:t xml:space="preserve">. </w:t>
      </w:r>
    </w:p>
    <w:p w:rsidR="006E3AFA" w:rsidRPr="00B63D26" w:rsidRDefault="006E3AFA" w:rsidP="006E3AFA">
      <w:pPr>
        <w:pBdr>
          <w:top w:val="single" w:sz="4" w:space="1" w:color="auto"/>
          <w:left w:val="single" w:sz="4" w:space="4" w:color="auto"/>
          <w:bottom w:val="single" w:sz="4" w:space="1" w:color="auto"/>
          <w:right w:val="single" w:sz="4" w:space="4" w:color="auto"/>
        </w:pBdr>
        <w:ind w:left="284"/>
        <w:textAlignment w:val="baseline"/>
        <w:rPr>
          <w:rFonts w:cs="Arial"/>
          <w:color w:val="000000"/>
        </w:rPr>
      </w:pPr>
    </w:p>
    <w:p w:rsidR="006F7409" w:rsidRDefault="006F7409" w:rsidP="006E3AFA">
      <w:pPr>
        <w:ind w:left="284" w:right="139"/>
        <w:rPr>
          <w:rFonts w:cs="Arial"/>
          <w:sz w:val="28"/>
        </w:rPr>
      </w:pPr>
    </w:p>
    <w:p w:rsidR="006F7409" w:rsidRDefault="006F7409" w:rsidP="00CA1513">
      <w:pPr>
        <w:ind w:right="139"/>
        <w:rPr>
          <w:rFonts w:cs="Arial"/>
          <w:sz w:val="28"/>
        </w:rPr>
      </w:pPr>
    </w:p>
    <w:p w:rsidR="006F7409" w:rsidRDefault="006F7409" w:rsidP="006E3AFA">
      <w:pPr>
        <w:ind w:left="284" w:right="139"/>
        <w:rPr>
          <w:rFonts w:cs="Arial"/>
          <w:sz w:val="28"/>
        </w:rPr>
      </w:pPr>
    </w:p>
    <w:p w:rsidR="006F7409" w:rsidRDefault="006F7409" w:rsidP="006E3AFA">
      <w:pPr>
        <w:ind w:left="284" w:right="139"/>
        <w:rPr>
          <w:rFonts w:cs="Arial"/>
          <w:sz w:val="28"/>
        </w:rPr>
      </w:pPr>
    </w:p>
    <w:p w:rsidR="00544453" w:rsidRDefault="00C4261E" w:rsidP="006E3AFA">
      <w:pPr>
        <w:ind w:left="284" w:right="139"/>
        <w:rPr>
          <w:rFonts w:cs="Arial"/>
          <w:b/>
          <w:bCs/>
          <w:color w:val="000000"/>
          <w:sz w:val="28"/>
          <w:szCs w:val="28"/>
        </w:rPr>
      </w:pPr>
      <w:r>
        <w:rPr>
          <w:rFonts w:cs="Arial"/>
          <w:b/>
          <w:bCs/>
          <w:color w:val="000000"/>
          <w:sz w:val="28"/>
          <w:szCs w:val="28"/>
        </w:rPr>
        <w:t>“T</w:t>
      </w:r>
      <w:r w:rsidR="00544453" w:rsidRPr="00544453">
        <w:rPr>
          <w:rFonts w:cs="Arial"/>
          <w:b/>
          <w:bCs/>
          <w:color w:val="000000"/>
          <w:sz w:val="28"/>
          <w:szCs w:val="28"/>
        </w:rPr>
        <w:t>here i</w:t>
      </w:r>
      <w:r>
        <w:rPr>
          <w:rFonts w:cs="Arial"/>
          <w:b/>
          <w:bCs/>
          <w:color w:val="000000"/>
          <w:sz w:val="28"/>
          <w:szCs w:val="28"/>
        </w:rPr>
        <w:t xml:space="preserve">s a lot of medical terminology </w:t>
      </w:r>
      <w:r w:rsidR="00544453" w:rsidRPr="00544453">
        <w:rPr>
          <w:rFonts w:cs="Arial"/>
          <w:b/>
          <w:bCs/>
          <w:color w:val="000000"/>
          <w:sz w:val="28"/>
          <w:szCs w:val="28"/>
        </w:rPr>
        <w:t>and we get advance core reading and questions that I find stimulating, and it’s easier to follow, so providing the terminology in advance is helpful”.</w:t>
      </w:r>
    </w:p>
    <w:p w:rsidR="00F85B73" w:rsidRPr="00711176" w:rsidRDefault="00F85B73" w:rsidP="006E3AFA">
      <w:pPr>
        <w:ind w:left="284" w:right="139"/>
        <w:rPr>
          <w:rFonts w:cs="Arial"/>
          <w:sz w:val="28"/>
          <w:szCs w:val="28"/>
        </w:rPr>
      </w:pPr>
    </w:p>
    <w:p w:rsidR="006F7409" w:rsidRPr="0051429D" w:rsidRDefault="00544453" w:rsidP="006E3AFA">
      <w:pPr>
        <w:ind w:left="284" w:right="139"/>
        <w:rPr>
          <w:rFonts w:cs="Arial"/>
          <w:b/>
          <w:sz w:val="28"/>
        </w:rPr>
      </w:pPr>
      <w:r w:rsidRPr="00711176">
        <w:rPr>
          <w:rFonts w:cs="Arial"/>
          <w:bCs/>
          <w:color w:val="000000"/>
          <w:sz w:val="28"/>
          <w:szCs w:val="28"/>
        </w:rPr>
        <w:t xml:space="preserve">Student </w:t>
      </w:r>
      <w:r w:rsidR="00B66DF6" w:rsidRPr="00711176">
        <w:rPr>
          <w:rFonts w:cs="Arial"/>
          <w:bCs/>
          <w:color w:val="000000"/>
          <w:sz w:val="28"/>
          <w:szCs w:val="28"/>
        </w:rPr>
        <w:t xml:space="preserve">feedback </w:t>
      </w:r>
      <w:r w:rsidRPr="00711176">
        <w:rPr>
          <w:rFonts w:cs="Arial"/>
          <w:bCs/>
          <w:color w:val="000000"/>
          <w:sz w:val="28"/>
          <w:szCs w:val="28"/>
        </w:rPr>
        <w:t>during PESE focus Group February, 2016</w:t>
      </w:r>
      <w:r w:rsidR="006F7409" w:rsidRPr="0051429D">
        <w:rPr>
          <w:rFonts w:cs="Arial"/>
          <w:b/>
          <w:sz w:val="28"/>
        </w:rPr>
        <w:br w:type="page"/>
      </w:r>
    </w:p>
    <w:p w:rsidR="00245EEE" w:rsidRDefault="00245EEE" w:rsidP="006E3AFA">
      <w:pPr>
        <w:ind w:left="284" w:right="139"/>
        <w:rPr>
          <w:rFonts w:cs="Arial"/>
          <w:sz w:val="28"/>
        </w:rPr>
      </w:pPr>
    </w:p>
    <w:p w:rsidR="00245EEE" w:rsidRDefault="00245EEE" w:rsidP="006E3AFA">
      <w:pPr>
        <w:ind w:left="284" w:right="139"/>
        <w:rPr>
          <w:rFonts w:cs="Arial"/>
          <w:sz w:val="28"/>
        </w:rPr>
      </w:pPr>
    </w:p>
    <w:p w:rsidR="00245EEE" w:rsidRDefault="00245EEE" w:rsidP="006E3AFA">
      <w:pPr>
        <w:ind w:left="284" w:right="139"/>
        <w:rPr>
          <w:rFonts w:cs="Arial"/>
          <w:sz w:val="28"/>
        </w:rPr>
      </w:pPr>
    </w:p>
    <w:p w:rsidR="00245EEE" w:rsidRDefault="00813015" w:rsidP="006E3AFA">
      <w:pPr>
        <w:ind w:left="284" w:right="139"/>
        <w:rPr>
          <w:rFonts w:cs="Arial"/>
          <w:sz w:val="28"/>
        </w:rPr>
      </w:pPr>
      <w:r w:rsidRPr="00FB426D">
        <w:rPr>
          <w:noProof/>
          <w:sz w:val="28"/>
          <w:szCs w:val="28"/>
        </w:rPr>
        <mc:AlternateContent>
          <mc:Choice Requires="wps">
            <w:drawing>
              <wp:anchor distT="0" distB="0" distL="114300" distR="114300" simplePos="0" relativeHeight="251705344" behindDoc="1" locked="0" layoutInCell="1" allowOverlap="1" wp14:anchorId="352E2062" wp14:editId="459D22B2">
                <wp:simplePos x="0" y="0"/>
                <wp:positionH relativeFrom="column">
                  <wp:posOffset>278765</wp:posOffset>
                </wp:positionH>
                <wp:positionV relativeFrom="page">
                  <wp:posOffset>1171575</wp:posOffset>
                </wp:positionV>
                <wp:extent cx="5029200" cy="1190625"/>
                <wp:effectExtent l="0" t="0" r="0" b="9525"/>
                <wp:wrapNone/>
                <wp:docPr id="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176" w:rsidRPr="00544453" w:rsidRDefault="00711176" w:rsidP="00544453">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 xml:space="preserve">A shift in responsibility: Inclusive Learning and Teaching to replace parts of the Disabled Students’ Allowances for students with Dyslexia and Specific Learning Difficulties (SpLD) </w:t>
                            </w:r>
                          </w:p>
                          <w:p w:rsidR="00711176" w:rsidRPr="00160010" w:rsidRDefault="00711176" w:rsidP="00544453">
                            <w:pPr>
                              <w:rPr>
                                <w:rFonts w:ascii="Arial Black" w:hAnsi="Arial Black"/>
                                <w:color w:val="FFFFFF"/>
                                <w:sz w:val="76"/>
                                <w:szCs w:val="7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1.95pt;margin-top:92.25pt;width:396pt;height:93.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" filled="f" stroked="f">
                <v:textbox inset="0,0,0,0">
                  <w:txbxContent>
                    <w:p w:rsidR="00394232" w:rsidRPr="00544453" w:rsidRDefault="00394232" w:rsidP="00544453">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A shift in responsibility: Inclusive Learning and Teaching to replace parts of the Disabled Students’ Allowances for students with Dyslexia and Specific Learning Difficulties (</w:t>
                      </w:r>
                      <w:proofErr w:type="spellStart"/>
                      <w:r w:rsidRPr="00544453">
                        <w:rPr>
                          <w:rFonts w:ascii="Arial" w:hAnsi="Arial" w:cs="Arial"/>
                          <w:color w:val="FFFFFF" w:themeColor="background1"/>
                          <w:sz w:val="36"/>
                          <w:szCs w:val="60"/>
                        </w:rPr>
                        <w:t>SpLD</w:t>
                      </w:r>
                      <w:proofErr w:type="spellEnd"/>
                      <w:r w:rsidRPr="00544453">
                        <w:rPr>
                          <w:rFonts w:ascii="Arial" w:hAnsi="Arial" w:cs="Arial"/>
                          <w:color w:val="FFFFFF" w:themeColor="background1"/>
                          <w:sz w:val="36"/>
                          <w:szCs w:val="60"/>
                        </w:rPr>
                        <w:t xml:space="preserve">) </w:t>
                      </w:r>
                    </w:p>
                    <w:p w:rsidR="00394232" w:rsidRPr="00160010" w:rsidRDefault="00394232" w:rsidP="00544453">
                      <w:pPr>
                        <w:rPr>
                          <w:rFonts w:ascii="Arial Black" w:hAnsi="Arial Black"/>
                          <w:color w:val="FFFFFF"/>
                          <w:sz w:val="76"/>
                          <w:szCs w:val="76"/>
                        </w:rPr>
                      </w:pPr>
                    </w:p>
                  </w:txbxContent>
                </v:textbox>
                <w10:wrap anchory="page"/>
              </v:shape>
            </w:pict>
          </mc:Fallback>
        </mc:AlternateContent>
      </w:r>
    </w:p>
    <w:p w:rsidR="00245EEE" w:rsidRDefault="00245EEE" w:rsidP="006E3AFA">
      <w:pPr>
        <w:ind w:left="284" w:right="139"/>
        <w:rPr>
          <w:rFonts w:cs="Arial"/>
          <w:sz w:val="28"/>
        </w:rPr>
      </w:pPr>
    </w:p>
    <w:p w:rsidR="00245EEE" w:rsidRDefault="00245EEE" w:rsidP="006E3AFA">
      <w:pPr>
        <w:ind w:left="284" w:right="139"/>
        <w:rPr>
          <w:rFonts w:cs="Arial"/>
          <w:sz w:val="28"/>
        </w:rPr>
      </w:pPr>
    </w:p>
    <w:p w:rsidR="00245EEE" w:rsidRDefault="00245EEE" w:rsidP="006E3AFA">
      <w:pPr>
        <w:ind w:left="284" w:right="139"/>
        <w:rPr>
          <w:rFonts w:cs="Arial"/>
          <w:sz w:val="28"/>
        </w:rPr>
      </w:pPr>
    </w:p>
    <w:p w:rsidR="00245EEE" w:rsidRDefault="00245EEE" w:rsidP="006E3AFA">
      <w:pPr>
        <w:ind w:left="284" w:right="139"/>
        <w:rPr>
          <w:rFonts w:cs="Arial"/>
          <w:sz w:val="28"/>
        </w:rPr>
      </w:pPr>
    </w:p>
    <w:p w:rsidR="00245EEE" w:rsidRDefault="00245EEE" w:rsidP="006E3AFA">
      <w:pPr>
        <w:ind w:left="284" w:right="139"/>
        <w:rPr>
          <w:rFonts w:cs="Arial"/>
          <w:sz w:val="28"/>
        </w:rPr>
      </w:pPr>
    </w:p>
    <w:p w:rsidR="00245EEE" w:rsidRDefault="00245EEE" w:rsidP="006E3AFA">
      <w:pPr>
        <w:ind w:left="284" w:right="139"/>
        <w:rPr>
          <w:rFonts w:cs="Arial"/>
          <w:sz w:val="28"/>
        </w:rPr>
      </w:pPr>
    </w:p>
    <w:p w:rsidR="00245EEE" w:rsidRDefault="00245EEE" w:rsidP="006E3AFA">
      <w:pPr>
        <w:ind w:left="284" w:right="139"/>
        <w:rPr>
          <w:rFonts w:cs="Arial"/>
          <w:sz w:val="28"/>
        </w:rPr>
      </w:pPr>
    </w:p>
    <w:p w:rsidR="00245EEE" w:rsidRPr="00D70907" w:rsidRDefault="00F85B73" w:rsidP="006E3AFA">
      <w:pPr>
        <w:ind w:left="284" w:right="139"/>
        <w:rPr>
          <w:rFonts w:cs="Arial"/>
          <w:b/>
          <w:sz w:val="36"/>
        </w:rPr>
      </w:pPr>
      <w:r>
        <w:rPr>
          <w:rFonts w:cs="Arial"/>
          <w:b/>
          <w:sz w:val="36"/>
        </w:rPr>
        <w:t>M</w:t>
      </w:r>
      <w:r w:rsidR="00245EEE">
        <w:rPr>
          <w:rFonts w:cs="Arial"/>
          <w:b/>
          <w:sz w:val="36"/>
        </w:rPr>
        <w:t>aterials presented in an accessible way</w:t>
      </w:r>
    </w:p>
    <w:p w:rsidR="00245EEE" w:rsidRDefault="00245EEE" w:rsidP="006E3AFA">
      <w:pPr>
        <w:ind w:left="284" w:right="139"/>
        <w:rPr>
          <w:rFonts w:cs="Arial"/>
          <w:sz w:val="28"/>
        </w:rPr>
      </w:pPr>
    </w:p>
    <w:p w:rsidR="00BA6816" w:rsidRPr="00BA6816" w:rsidRDefault="00384C69" w:rsidP="00BA6816">
      <w:pPr>
        <w:pStyle w:val="NormalWeb"/>
        <w:spacing w:before="0" w:beforeAutospacing="0" w:after="0" w:afterAutospacing="0"/>
        <w:ind w:left="284"/>
        <w:rPr>
          <w:rFonts w:ascii="Arial" w:hAnsi="Arial" w:cs="Arial"/>
        </w:rPr>
      </w:pPr>
      <w:r>
        <w:rPr>
          <w:rFonts w:ascii="Arial" w:hAnsi="Arial" w:cs="Arial"/>
        </w:rPr>
        <w:t xml:space="preserve">The design of documents and presentations, in particular </w:t>
      </w:r>
      <w:r w:rsidR="00330F75" w:rsidRPr="00BA6816">
        <w:rPr>
          <w:rFonts w:ascii="Arial" w:hAnsi="Arial" w:cs="Arial"/>
        </w:rPr>
        <w:t xml:space="preserve">how easy </w:t>
      </w:r>
      <w:r w:rsidR="00D276D4">
        <w:rPr>
          <w:rFonts w:ascii="Arial" w:hAnsi="Arial" w:cs="Arial"/>
        </w:rPr>
        <w:t xml:space="preserve">they are </w:t>
      </w:r>
      <w:r w:rsidR="00330F75" w:rsidRPr="00BA6816">
        <w:rPr>
          <w:rFonts w:ascii="Arial" w:hAnsi="Arial" w:cs="Arial"/>
        </w:rPr>
        <w:t xml:space="preserve">to read, </w:t>
      </w:r>
      <w:r w:rsidR="00D276D4">
        <w:rPr>
          <w:rFonts w:ascii="Arial" w:hAnsi="Arial" w:cs="Arial"/>
        </w:rPr>
        <w:t xml:space="preserve">impacts on the length of time </w:t>
      </w:r>
      <w:r w:rsidR="00330F75" w:rsidRPr="00BA6816">
        <w:rPr>
          <w:rFonts w:ascii="Arial" w:hAnsi="Arial" w:cs="Arial"/>
        </w:rPr>
        <w:t xml:space="preserve">students take to read </w:t>
      </w:r>
      <w:r>
        <w:rPr>
          <w:rFonts w:ascii="Arial" w:hAnsi="Arial" w:cs="Arial"/>
        </w:rPr>
        <w:t xml:space="preserve">the information and </w:t>
      </w:r>
      <w:r w:rsidR="00330F75" w:rsidRPr="00BA6816">
        <w:rPr>
          <w:rFonts w:ascii="Arial" w:hAnsi="Arial" w:cs="Arial"/>
        </w:rPr>
        <w:t xml:space="preserve">absorb the meaning. </w:t>
      </w:r>
      <w:r w:rsidR="00BA6816" w:rsidRPr="00BA6816">
        <w:rPr>
          <w:rFonts w:ascii="Arial" w:hAnsi="Arial" w:cs="Arial"/>
        </w:rPr>
        <w:t>For example</w:t>
      </w:r>
      <w:r>
        <w:rPr>
          <w:rFonts w:ascii="Arial" w:hAnsi="Arial" w:cs="Arial"/>
        </w:rPr>
        <w:t>, when designing a PowerPoint l</w:t>
      </w:r>
      <w:r w:rsidR="00BA6816" w:rsidRPr="00BA6816">
        <w:rPr>
          <w:rFonts w:ascii="Arial" w:hAnsi="Arial" w:cs="Arial"/>
        </w:rPr>
        <w:t xml:space="preserve">ecturers can be advised that the way slides look is very important to their accessibility. A dark font and light background will provide a clear contrast. A cream background is often more accessible than pure white and overly 'fussy' backgrounds are best avoided. A sans serif typeface (Arial is best) of font size 24 or above (45 bold for titles) should be used. Bullet points assist in making slides easier to follow. Further advice can be given on the design of handouts, Moodle sites and feedback. </w:t>
      </w:r>
    </w:p>
    <w:p w:rsidR="00245EEE" w:rsidRPr="00813015" w:rsidRDefault="003E58B4" w:rsidP="00BA6816">
      <w:pPr>
        <w:spacing w:before="100" w:beforeAutospacing="1" w:after="100" w:afterAutospacing="1"/>
        <w:ind w:left="284"/>
        <w:rPr>
          <w:rFonts w:cs="Arial"/>
        </w:rPr>
      </w:pPr>
      <w:r w:rsidRPr="00813015">
        <w:rPr>
          <w:rFonts w:cs="Arial"/>
        </w:rPr>
        <w:t xml:space="preserve">Electronic materials should be provided in formats which enable students to amend the formatting, colour and text size (such as Word and PowerPoint). </w:t>
      </w:r>
      <w:r w:rsidR="00FB1DB6">
        <w:rPr>
          <w:rFonts w:cs="Arial"/>
        </w:rPr>
        <w:t xml:space="preserve">This gives an opportunity for </w:t>
      </w:r>
      <w:r w:rsidR="00BA6816" w:rsidRPr="00813015">
        <w:rPr>
          <w:rFonts w:cs="Arial"/>
        </w:rPr>
        <w:t>student</w:t>
      </w:r>
      <w:r w:rsidR="00FB1DB6">
        <w:rPr>
          <w:rFonts w:cs="Arial"/>
        </w:rPr>
        <w:t>s</w:t>
      </w:r>
      <w:r w:rsidR="00BA6816" w:rsidRPr="00813015">
        <w:rPr>
          <w:rFonts w:cs="Arial"/>
        </w:rPr>
        <w:t xml:space="preserve"> </w:t>
      </w:r>
      <w:r w:rsidR="00813015">
        <w:rPr>
          <w:rFonts w:cs="Arial"/>
        </w:rPr>
        <w:t>to</w:t>
      </w:r>
      <w:r w:rsidR="00BA6816" w:rsidRPr="00813015">
        <w:rPr>
          <w:rFonts w:cs="Arial"/>
        </w:rPr>
        <w:t xml:space="preserve"> use text-to-speech software to read</w:t>
      </w:r>
      <w:r w:rsidR="00FB1DB6">
        <w:rPr>
          <w:rFonts w:cs="Arial"/>
        </w:rPr>
        <w:t xml:space="preserve"> through materials beforehand if</w:t>
      </w:r>
      <w:r w:rsidR="00BA6816" w:rsidRPr="00813015">
        <w:rPr>
          <w:rFonts w:cs="Arial"/>
        </w:rPr>
        <w:t xml:space="preserve"> they know they cannot read quickly enough in the lecture </w:t>
      </w:r>
      <w:r w:rsidR="00813015">
        <w:rPr>
          <w:rFonts w:cs="Arial"/>
        </w:rPr>
        <w:t>or</w:t>
      </w:r>
      <w:r w:rsidR="00BA6816" w:rsidRPr="00813015">
        <w:rPr>
          <w:rFonts w:cs="Arial"/>
        </w:rPr>
        <w:t xml:space="preserve"> to print hand</w:t>
      </w:r>
      <w:r w:rsidR="00384C69">
        <w:rPr>
          <w:rFonts w:cs="Arial"/>
        </w:rPr>
        <w:t>-</w:t>
      </w:r>
      <w:r w:rsidR="00BA6816" w:rsidRPr="00813015">
        <w:rPr>
          <w:rFonts w:cs="Arial"/>
        </w:rPr>
        <w:t>outs in a larger font</w:t>
      </w:r>
      <w:r w:rsidR="00813015">
        <w:rPr>
          <w:rFonts w:cs="Arial"/>
        </w:rPr>
        <w:t xml:space="preserve"> or on coloured paper</w:t>
      </w:r>
      <w:r w:rsidR="00BA6816" w:rsidRPr="00813015">
        <w:rPr>
          <w:rFonts w:cs="Arial"/>
        </w:rPr>
        <w:t>. Students are able to annotate the handouts either using a print-out or one of the many available apps to annotate documents electronically.  </w:t>
      </w:r>
    </w:p>
    <w:p w:rsidR="00EF3AF0" w:rsidRDefault="00EF3AF0" w:rsidP="00EF3AF0">
      <w:pPr>
        <w:pBdr>
          <w:top w:val="single" w:sz="4" w:space="1" w:color="auto"/>
          <w:left w:val="single" w:sz="4" w:space="4" w:color="auto"/>
          <w:bottom w:val="single" w:sz="4" w:space="1" w:color="auto"/>
          <w:right w:val="single" w:sz="4" w:space="4" w:color="auto"/>
        </w:pBdr>
        <w:ind w:left="284" w:right="139"/>
        <w:rPr>
          <w:rFonts w:cs="Arial"/>
          <w:sz w:val="28"/>
        </w:rPr>
      </w:pPr>
    </w:p>
    <w:p w:rsidR="000141D7" w:rsidRPr="000141D7" w:rsidRDefault="000141D7" w:rsidP="00EF3AF0">
      <w:pPr>
        <w:pBdr>
          <w:top w:val="single" w:sz="4" w:space="1" w:color="auto"/>
          <w:left w:val="single" w:sz="4" w:space="4" w:color="auto"/>
          <w:bottom w:val="single" w:sz="4" w:space="1" w:color="auto"/>
          <w:right w:val="single" w:sz="4" w:space="4" w:color="auto"/>
        </w:pBdr>
        <w:ind w:left="284" w:right="139"/>
        <w:rPr>
          <w:rFonts w:cs="Arial"/>
          <w:b/>
          <w:sz w:val="28"/>
        </w:rPr>
      </w:pPr>
      <w:r w:rsidRPr="000141D7">
        <w:rPr>
          <w:rFonts w:cs="Arial"/>
          <w:b/>
          <w:sz w:val="28"/>
        </w:rPr>
        <w:t>Inclusive Practice Example 3</w:t>
      </w:r>
    </w:p>
    <w:p w:rsidR="000141D7" w:rsidRDefault="000141D7" w:rsidP="00EF3AF0">
      <w:pPr>
        <w:pBdr>
          <w:top w:val="single" w:sz="4" w:space="1" w:color="auto"/>
          <w:left w:val="single" w:sz="4" w:space="4" w:color="auto"/>
          <w:bottom w:val="single" w:sz="4" w:space="1" w:color="auto"/>
          <w:right w:val="single" w:sz="4" w:space="4" w:color="auto"/>
        </w:pBdr>
        <w:ind w:left="284" w:right="139"/>
        <w:rPr>
          <w:rFonts w:cs="Arial"/>
          <w:sz w:val="28"/>
        </w:rPr>
      </w:pPr>
    </w:p>
    <w:p w:rsidR="00245EEE" w:rsidRDefault="006E3AFA" w:rsidP="00EF3AF0">
      <w:pPr>
        <w:pBdr>
          <w:top w:val="single" w:sz="4" w:space="1" w:color="auto"/>
          <w:left w:val="single" w:sz="4" w:space="4" w:color="auto"/>
          <w:bottom w:val="single" w:sz="4" w:space="1" w:color="auto"/>
          <w:right w:val="single" w:sz="4" w:space="4" w:color="auto"/>
        </w:pBdr>
        <w:ind w:left="284" w:right="139"/>
        <w:rPr>
          <w:rFonts w:cs="Arial"/>
          <w:sz w:val="28"/>
        </w:rPr>
      </w:pPr>
      <w:r>
        <w:rPr>
          <w:rFonts w:cs="Arial"/>
          <w:sz w:val="28"/>
        </w:rPr>
        <w:t>All</w:t>
      </w:r>
      <w:r w:rsidR="00EF3AF0">
        <w:rPr>
          <w:rFonts w:cs="Arial"/>
          <w:sz w:val="28"/>
        </w:rPr>
        <w:t xml:space="preserve"> </w:t>
      </w:r>
      <w:r w:rsidR="00BA6816">
        <w:rPr>
          <w:rFonts w:cs="Arial"/>
          <w:sz w:val="28"/>
        </w:rPr>
        <w:t xml:space="preserve">teaching </w:t>
      </w:r>
      <w:r w:rsidR="00FB006C">
        <w:rPr>
          <w:rFonts w:cs="Arial"/>
          <w:sz w:val="28"/>
        </w:rPr>
        <w:t>staff to</w:t>
      </w:r>
      <w:r w:rsidR="00384C69">
        <w:rPr>
          <w:rFonts w:cs="Arial"/>
          <w:sz w:val="28"/>
        </w:rPr>
        <w:t xml:space="preserve"> </w:t>
      </w:r>
      <w:r w:rsidR="00EF3AF0">
        <w:rPr>
          <w:rFonts w:cs="Arial"/>
          <w:sz w:val="28"/>
        </w:rPr>
        <w:t xml:space="preserve">follow </w:t>
      </w:r>
      <w:r w:rsidR="00BA6816">
        <w:rPr>
          <w:rFonts w:cs="Arial"/>
          <w:sz w:val="28"/>
        </w:rPr>
        <w:t>clear</w:t>
      </w:r>
      <w:r w:rsidR="00EF3AF0">
        <w:rPr>
          <w:rFonts w:cs="Arial"/>
          <w:sz w:val="28"/>
        </w:rPr>
        <w:t xml:space="preserve"> principles of accessible and inclusive design. These are available on the website as an easy to follow guide. </w:t>
      </w:r>
    </w:p>
    <w:p w:rsidR="00EF3AF0" w:rsidRDefault="00EF3AF0" w:rsidP="00EF3AF0">
      <w:pPr>
        <w:pBdr>
          <w:top w:val="single" w:sz="4" w:space="1" w:color="auto"/>
          <w:left w:val="single" w:sz="4" w:space="4" w:color="auto"/>
          <w:bottom w:val="single" w:sz="4" w:space="1" w:color="auto"/>
          <w:right w:val="single" w:sz="4" w:space="4" w:color="auto"/>
        </w:pBdr>
        <w:ind w:left="284" w:right="139"/>
        <w:rPr>
          <w:rFonts w:cs="Arial"/>
          <w:sz w:val="28"/>
        </w:rPr>
      </w:pPr>
    </w:p>
    <w:p w:rsidR="002D1DCE" w:rsidRDefault="002D1DCE" w:rsidP="006E3AFA">
      <w:pPr>
        <w:ind w:left="284" w:right="139"/>
        <w:rPr>
          <w:rFonts w:cs="Arial"/>
          <w:sz w:val="28"/>
        </w:rPr>
      </w:pPr>
    </w:p>
    <w:p w:rsidR="002D1DCE" w:rsidRDefault="002D1DCE" w:rsidP="006E3AFA">
      <w:pPr>
        <w:ind w:left="284" w:right="139"/>
        <w:rPr>
          <w:rFonts w:cs="Arial"/>
          <w:sz w:val="28"/>
        </w:rPr>
      </w:pPr>
    </w:p>
    <w:p w:rsidR="002D1DCE" w:rsidRDefault="00FB426D" w:rsidP="006E3AFA">
      <w:pPr>
        <w:ind w:left="284" w:right="139"/>
        <w:rPr>
          <w:rFonts w:cs="Arial"/>
          <w:b/>
          <w:color w:val="000000"/>
          <w:sz w:val="28"/>
          <w:szCs w:val="28"/>
        </w:rPr>
      </w:pPr>
      <w:r w:rsidRPr="00FB426D">
        <w:rPr>
          <w:rFonts w:cs="Arial"/>
          <w:b/>
          <w:color w:val="000000"/>
          <w:sz w:val="28"/>
          <w:szCs w:val="28"/>
        </w:rPr>
        <w:t>“Not good when hand-outs (print</w:t>
      </w:r>
      <w:r w:rsidR="00C4261E">
        <w:rPr>
          <w:rFonts w:cs="Arial"/>
          <w:b/>
          <w:color w:val="000000"/>
          <w:sz w:val="28"/>
          <w:szCs w:val="28"/>
        </w:rPr>
        <w:t>-</w:t>
      </w:r>
      <w:r w:rsidRPr="00FB426D">
        <w:rPr>
          <w:rFonts w:cs="Arial"/>
          <w:b/>
          <w:color w:val="000000"/>
          <w:sz w:val="28"/>
          <w:szCs w:val="28"/>
        </w:rPr>
        <w:t>outs from PowerPoint) are given in very small print, I couldn’t read it</w:t>
      </w:r>
      <w:r>
        <w:rPr>
          <w:rFonts w:cs="Arial"/>
          <w:b/>
          <w:color w:val="000000"/>
          <w:sz w:val="28"/>
          <w:szCs w:val="28"/>
        </w:rPr>
        <w:t>. I</w:t>
      </w:r>
      <w:r w:rsidRPr="00FB426D">
        <w:rPr>
          <w:rFonts w:cs="Arial"/>
          <w:b/>
          <w:color w:val="000000"/>
          <w:sz w:val="28"/>
          <w:szCs w:val="28"/>
        </w:rPr>
        <w:t>t’s good for saving paper, but you don’t get the information! It’s good if they are given beforehand, so that students can enlarge them. They do that now, so it’s easier”.</w:t>
      </w:r>
    </w:p>
    <w:p w:rsidR="002D1DCE" w:rsidRDefault="002D1DCE" w:rsidP="006E3AFA">
      <w:pPr>
        <w:ind w:left="284" w:right="139"/>
        <w:rPr>
          <w:rFonts w:cs="Arial"/>
          <w:b/>
          <w:color w:val="000000"/>
          <w:sz w:val="28"/>
          <w:szCs w:val="28"/>
        </w:rPr>
      </w:pPr>
    </w:p>
    <w:p w:rsidR="002D1DCE" w:rsidRDefault="0051429D" w:rsidP="006E3AFA">
      <w:pPr>
        <w:ind w:left="284" w:right="139"/>
        <w:rPr>
          <w:rFonts w:cs="Arial"/>
          <w:sz w:val="28"/>
        </w:rPr>
      </w:pPr>
      <w:r>
        <w:rPr>
          <w:rFonts w:cs="Arial"/>
          <w:b/>
          <w:color w:val="000000"/>
          <w:sz w:val="28"/>
          <w:szCs w:val="28"/>
        </w:rPr>
        <w:t>“I record my lectures.</w:t>
      </w:r>
      <w:r w:rsidR="00C4261E">
        <w:rPr>
          <w:rFonts w:cs="Arial"/>
          <w:b/>
          <w:color w:val="000000"/>
          <w:sz w:val="28"/>
          <w:szCs w:val="28"/>
        </w:rPr>
        <w:t xml:space="preserve"> </w:t>
      </w:r>
      <w:r w:rsidR="00C4261E" w:rsidRPr="00C4261E">
        <w:rPr>
          <w:rFonts w:cs="Arial"/>
          <w:b/>
          <w:color w:val="000000"/>
          <w:sz w:val="28"/>
          <w:szCs w:val="28"/>
        </w:rPr>
        <w:t>I don’t like too many words i</w:t>
      </w:r>
      <w:r>
        <w:rPr>
          <w:rFonts w:cs="Arial"/>
          <w:b/>
          <w:color w:val="000000"/>
          <w:sz w:val="28"/>
          <w:szCs w:val="28"/>
        </w:rPr>
        <w:t>n there (PowerPoint slides), l</w:t>
      </w:r>
      <w:r w:rsidR="00C4261E" w:rsidRPr="00C4261E">
        <w:rPr>
          <w:rFonts w:cs="Arial"/>
          <w:b/>
          <w:color w:val="000000"/>
          <w:sz w:val="28"/>
          <w:szCs w:val="28"/>
        </w:rPr>
        <w:t>ots of text is distracting</w:t>
      </w:r>
      <w:r w:rsidR="00C4261E">
        <w:rPr>
          <w:rFonts w:cs="Arial"/>
          <w:b/>
          <w:color w:val="000000"/>
          <w:sz w:val="28"/>
          <w:szCs w:val="28"/>
        </w:rPr>
        <w:t>”</w:t>
      </w:r>
      <w:r w:rsidR="00C4261E" w:rsidRPr="00C4261E">
        <w:rPr>
          <w:rFonts w:cs="Arial"/>
          <w:b/>
          <w:color w:val="000000"/>
          <w:sz w:val="28"/>
          <w:szCs w:val="28"/>
        </w:rPr>
        <w:t>.</w:t>
      </w:r>
    </w:p>
    <w:p w:rsidR="002D1DCE" w:rsidRDefault="002D1DCE" w:rsidP="006E3AFA">
      <w:pPr>
        <w:ind w:left="284" w:right="139"/>
        <w:rPr>
          <w:rFonts w:cs="Arial"/>
          <w:sz w:val="28"/>
        </w:rPr>
      </w:pPr>
    </w:p>
    <w:p w:rsidR="00FB426D" w:rsidRPr="00B63D26" w:rsidRDefault="00FB426D" w:rsidP="006E3AFA">
      <w:pPr>
        <w:ind w:left="284" w:right="139"/>
        <w:rPr>
          <w:rFonts w:cs="Arial"/>
          <w:sz w:val="28"/>
        </w:rPr>
      </w:pPr>
      <w:r w:rsidRPr="00B63D26">
        <w:rPr>
          <w:rFonts w:cs="Arial"/>
          <w:bCs/>
          <w:color w:val="000000"/>
          <w:sz w:val="28"/>
          <w:szCs w:val="28"/>
        </w:rPr>
        <w:t>Student</w:t>
      </w:r>
      <w:r w:rsidR="00C4261E" w:rsidRPr="00B63D26">
        <w:rPr>
          <w:rFonts w:cs="Arial"/>
          <w:bCs/>
          <w:color w:val="000000"/>
          <w:sz w:val="28"/>
          <w:szCs w:val="28"/>
        </w:rPr>
        <w:t>s</w:t>
      </w:r>
      <w:r w:rsidR="00384C69">
        <w:rPr>
          <w:rFonts w:cs="Arial"/>
          <w:bCs/>
          <w:color w:val="000000"/>
          <w:sz w:val="28"/>
          <w:szCs w:val="28"/>
        </w:rPr>
        <w:t>’</w:t>
      </w:r>
      <w:r w:rsidRPr="00B63D26">
        <w:rPr>
          <w:rFonts w:cs="Arial"/>
          <w:bCs/>
          <w:color w:val="000000"/>
          <w:sz w:val="28"/>
          <w:szCs w:val="28"/>
        </w:rPr>
        <w:t xml:space="preserve"> </w:t>
      </w:r>
      <w:r w:rsidR="00B70FC2" w:rsidRPr="00B63D26">
        <w:rPr>
          <w:rFonts w:cs="Arial"/>
          <w:bCs/>
          <w:color w:val="000000"/>
          <w:sz w:val="28"/>
          <w:szCs w:val="28"/>
        </w:rPr>
        <w:t xml:space="preserve">feedback </w:t>
      </w:r>
      <w:r w:rsidRPr="00B63D26">
        <w:rPr>
          <w:rFonts w:cs="Arial"/>
          <w:bCs/>
          <w:color w:val="000000"/>
          <w:sz w:val="28"/>
          <w:szCs w:val="28"/>
        </w:rPr>
        <w:t>during PESE focus Group February, 2016</w:t>
      </w:r>
    </w:p>
    <w:p w:rsidR="006F7409" w:rsidRPr="00FB426D" w:rsidRDefault="006F7409" w:rsidP="006E3AFA">
      <w:pPr>
        <w:ind w:left="284" w:right="139"/>
        <w:rPr>
          <w:rFonts w:cs="Arial"/>
          <w:sz w:val="28"/>
          <w:szCs w:val="28"/>
        </w:rPr>
      </w:pPr>
      <w:r w:rsidRPr="00FB426D">
        <w:rPr>
          <w:rFonts w:cs="Arial"/>
          <w:sz w:val="28"/>
          <w:szCs w:val="28"/>
        </w:rPr>
        <w:br w:type="page"/>
      </w:r>
      <w:r w:rsidRPr="00FB426D">
        <w:rPr>
          <w:noProof/>
          <w:sz w:val="28"/>
          <w:szCs w:val="28"/>
        </w:rPr>
        <w:drawing>
          <wp:anchor distT="0" distB="0" distL="114300" distR="114300" simplePos="0" relativeHeight="251670528" behindDoc="1" locked="1" layoutInCell="1" allowOverlap="1" wp14:anchorId="4E3A3E0B" wp14:editId="2B6B18B8">
            <wp:simplePos x="0" y="0"/>
            <wp:positionH relativeFrom="page">
              <wp:posOffset>152400</wp:posOffset>
            </wp:positionH>
            <wp:positionV relativeFrom="page">
              <wp:posOffset>152400</wp:posOffset>
            </wp:positionV>
            <wp:extent cx="7534275" cy="2419350"/>
            <wp:effectExtent l="0" t="0" r="9525" b="0"/>
            <wp:wrapNone/>
            <wp:docPr id="13" name="Picture 13" descr="newsletter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letter_gr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4275"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7409" w:rsidRPr="00D70907" w:rsidRDefault="006F7409" w:rsidP="006E3AFA">
      <w:pPr>
        <w:ind w:left="284" w:right="139"/>
        <w:rPr>
          <w:rFonts w:cs="Arial"/>
          <w:sz w:val="28"/>
        </w:rPr>
      </w:pPr>
      <w:r>
        <w:rPr>
          <w:noProof/>
        </w:rPr>
        <w:lastRenderedPageBreak/>
        <w:drawing>
          <wp:anchor distT="0" distB="0" distL="114300" distR="114300" simplePos="0" relativeHeight="251674624" behindDoc="1" locked="1" layoutInCell="1" allowOverlap="1" wp14:anchorId="46A013D3" wp14:editId="06255C59">
            <wp:simplePos x="0" y="0"/>
            <wp:positionH relativeFrom="page">
              <wp:posOffset>152400</wp:posOffset>
            </wp:positionH>
            <wp:positionV relativeFrom="page">
              <wp:posOffset>152400</wp:posOffset>
            </wp:positionV>
            <wp:extent cx="7534275" cy="2419350"/>
            <wp:effectExtent l="0" t="0" r="9525" b="0"/>
            <wp:wrapNone/>
            <wp:docPr id="16" name="Picture 16" descr="newsletter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letter_gr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4275"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r>
        <w:rPr>
          <w:noProof/>
        </w:rPr>
        <mc:AlternateContent>
          <mc:Choice Requires="wps">
            <w:drawing>
              <wp:anchor distT="0" distB="0" distL="114300" distR="114300" simplePos="0" relativeHeight="251707392" behindDoc="1" locked="0" layoutInCell="1" allowOverlap="1" wp14:anchorId="62547BE0" wp14:editId="5E212D65">
                <wp:simplePos x="0" y="0"/>
                <wp:positionH relativeFrom="column">
                  <wp:posOffset>412115</wp:posOffset>
                </wp:positionH>
                <wp:positionV relativeFrom="page">
                  <wp:posOffset>1181100</wp:posOffset>
                </wp:positionV>
                <wp:extent cx="5029200" cy="1428750"/>
                <wp:effectExtent l="0" t="0" r="0" b="0"/>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176" w:rsidRPr="00544453" w:rsidRDefault="00711176" w:rsidP="00544453">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 xml:space="preserve">A shift in responsibility: Inclusive Learning and Teaching to replace parts of the Disabled Students’ Allowances for students with Dyslexia and Specific Learning Difficulties (SpLD) </w:t>
                            </w:r>
                          </w:p>
                          <w:p w:rsidR="00711176" w:rsidRPr="00160010" w:rsidRDefault="00711176" w:rsidP="00544453">
                            <w:pPr>
                              <w:rPr>
                                <w:rFonts w:ascii="Arial Black" w:hAnsi="Arial Black"/>
                                <w:color w:val="FFFFFF"/>
                                <w:sz w:val="76"/>
                                <w:szCs w:val="7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2.45pt;margin-top:93pt;width:396pt;height:11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" filled="f" stroked="f">
                <v:textbox inset="0,0,0,0">
                  <w:txbxContent>
                    <w:p w:rsidR="00394232" w:rsidRPr="00544453" w:rsidRDefault="00394232" w:rsidP="00544453">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A shift in responsibility: Inclusive Learning and Teaching to replace parts of the Disabled Students’ Allowances for students with Dyslexia and Specific Learning Difficulties (</w:t>
                      </w:r>
                      <w:proofErr w:type="spellStart"/>
                      <w:r w:rsidRPr="00544453">
                        <w:rPr>
                          <w:rFonts w:ascii="Arial" w:hAnsi="Arial" w:cs="Arial"/>
                          <w:color w:val="FFFFFF" w:themeColor="background1"/>
                          <w:sz w:val="36"/>
                          <w:szCs w:val="60"/>
                        </w:rPr>
                        <w:t>SpLD</w:t>
                      </w:r>
                      <w:proofErr w:type="spellEnd"/>
                      <w:r w:rsidRPr="00544453">
                        <w:rPr>
                          <w:rFonts w:ascii="Arial" w:hAnsi="Arial" w:cs="Arial"/>
                          <w:color w:val="FFFFFF" w:themeColor="background1"/>
                          <w:sz w:val="36"/>
                          <w:szCs w:val="60"/>
                        </w:rPr>
                        <w:t xml:space="preserve">) </w:t>
                      </w:r>
                    </w:p>
                    <w:p w:rsidR="00394232" w:rsidRPr="00160010" w:rsidRDefault="00394232" w:rsidP="00544453">
                      <w:pPr>
                        <w:rPr>
                          <w:rFonts w:ascii="Arial Black" w:hAnsi="Arial Black"/>
                          <w:color w:val="FFFFFF"/>
                          <w:sz w:val="76"/>
                          <w:szCs w:val="76"/>
                        </w:rPr>
                      </w:pPr>
                    </w:p>
                  </w:txbxContent>
                </v:textbox>
                <w10:wrap anchory="page"/>
              </v:shape>
            </w:pict>
          </mc:Fallback>
        </mc:AlternateContent>
      </w: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245EEE" w:rsidRPr="00D70907" w:rsidRDefault="004F5243" w:rsidP="006E3AFA">
      <w:pPr>
        <w:ind w:left="284" w:right="139"/>
        <w:rPr>
          <w:rFonts w:cs="Arial"/>
          <w:b/>
          <w:sz w:val="36"/>
        </w:rPr>
      </w:pPr>
      <w:r>
        <w:rPr>
          <w:rFonts w:cs="Arial"/>
          <w:b/>
          <w:sz w:val="36"/>
        </w:rPr>
        <w:t>Technology to create</w:t>
      </w:r>
      <w:r w:rsidR="00245EEE">
        <w:rPr>
          <w:rFonts w:cs="Arial"/>
          <w:b/>
          <w:sz w:val="36"/>
        </w:rPr>
        <w:t xml:space="preserve"> alternative formats</w:t>
      </w:r>
    </w:p>
    <w:p w:rsidR="00245EEE" w:rsidRDefault="00245EEE" w:rsidP="006E3AFA">
      <w:pPr>
        <w:ind w:left="284" w:right="139"/>
        <w:rPr>
          <w:rFonts w:cs="Arial"/>
          <w:sz w:val="28"/>
        </w:rPr>
      </w:pPr>
    </w:p>
    <w:p w:rsidR="00B63D26" w:rsidRDefault="000141D7" w:rsidP="006E3AFA">
      <w:pPr>
        <w:ind w:left="284"/>
        <w:rPr>
          <w:noProof/>
        </w:rPr>
      </w:pPr>
      <w:r w:rsidRPr="000141D7">
        <w:rPr>
          <w:rFonts w:cs="Arial"/>
        </w:rPr>
        <w:t xml:space="preserve">Students should be able to adapt the learning materials to suit their individual needs. </w:t>
      </w:r>
      <w:r w:rsidR="00384C69" w:rsidRPr="00384C69">
        <w:rPr>
          <w:rFonts w:cs="Arial"/>
        </w:rPr>
        <w:t>This may be necessary so that the documents are compatible with particular assistive technology that students rely on. For example</w:t>
      </w:r>
      <w:r w:rsidR="00FB006C">
        <w:rPr>
          <w:rFonts w:cs="Arial"/>
        </w:rPr>
        <w:t>,</w:t>
      </w:r>
      <w:r w:rsidR="00384C69" w:rsidRPr="00384C69">
        <w:rPr>
          <w:rFonts w:cs="Arial"/>
        </w:rPr>
        <w:t xml:space="preserve"> Text-to-speech software cannot read all document formats. </w:t>
      </w:r>
      <w:r w:rsidR="00B63D26" w:rsidRPr="000141D7">
        <w:rPr>
          <w:noProof/>
        </w:rPr>
        <w:t>Without the right software it can</w:t>
      </w:r>
      <w:r w:rsidR="00FB006C">
        <w:rPr>
          <w:noProof/>
        </w:rPr>
        <w:t xml:space="preserve"> be difficult </w:t>
      </w:r>
      <w:r w:rsidR="00BA6816">
        <w:rPr>
          <w:noProof/>
        </w:rPr>
        <w:t>and very time con</w:t>
      </w:r>
      <w:r w:rsidR="00FB006C">
        <w:rPr>
          <w:noProof/>
        </w:rPr>
        <w:t>suming</w:t>
      </w:r>
      <w:r w:rsidR="00B63D26" w:rsidRPr="000141D7">
        <w:rPr>
          <w:noProof/>
        </w:rPr>
        <w:t xml:space="preserve"> </w:t>
      </w:r>
      <w:r w:rsidR="004F5243" w:rsidRPr="000141D7">
        <w:rPr>
          <w:noProof/>
        </w:rPr>
        <w:t>to convert docu</w:t>
      </w:r>
      <w:r w:rsidR="00B63D26" w:rsidRPr="000141D7">
        <w:rPr>
          <w:noProof/>
        </w:rPr>
        <w:t>m</w:t>
      </w:r>
      <w:r w:rsidR="004F5243" w:rsidRPr="000141D7">
        <w:rPr>
          <w:noProof/>
        </w:rPr>
        <w:t>ent</w:t>
      </w:r>
      <w:r w:rsidR="00B63D26" w:rsidRPr="000141D7">
        <w:rPr>
          <w:noProof/>
        </w:rPr>
        <w:t xml:space="preserve">s into different formats. </w:t>
      </w:r>
      <w:r w:rsidR="00FB006C">
        <w:rPr>
          <w:noProof/>
        </w:rPr>
        <w:t>The</w:t>
      </w:r>
      <w:r w:rsidR="004F5243" w:rsidRPr="000141D7">
        <w:rPr>
          <w:noProof/>
        </w:rPr>
        <w:t xml:space="preserve"> difficulty </w:t>
      </w:r>
      <w:r w:rsidR="00FB006C">
        <w:rPr>
          <w:noProof/>
        </w:rPr>
        <w:t xml:space="preserve">in </w:t>
      </w:r>
      <w:r w:rsidR="004F5243" w:rsidRPr="000141D7">
        <w:rPr>
          <w:noProof/>
        </w:rPr>
        <w:t xml:space="preserve">accessing teaching  materials is a significant barrier to learning. </w:t>
      </w:r>
    </w:p>
    <w:p w:rsidR="00813015" w:rsidRPr="000141D7" w:rsidRDefault="00813015" w:rsidP="006E3AFA">
      <w:pPr>
        <w:ind w:left="284"/>
        <w:rPr>
          <w:noProof/>
        </w:rPr>
      </w:pPr>
    </w:p>
    <w:p w:rsidR="004F5243" w:rsidRPr="000141D7" w:rsidRDefault="004F5243" w:rsidP="006E3AFA">
      <w:pPr>
        <w:ind w:left="284"/>
        <w:rPr>
          <w:rFonts w:cs="Arial"/>
        </w:rPr>
      </w:pPr>
      <w:r w:rsidRPr="000141D7">
        <w:rPr>
          <w:rFonts w:cs="Arial"/>
        </w:rPr>
        <w:t>Previously</w:t>
      </w:r>
      <w:r w:rsidR="00384C69">
        <w:rPr>
          <w:rFonts w:cs="Arial"/>
        </w:rPr>
        <w:t>,</w:t>
      </w:r>
      <w:r w:rsidRPr="000141D7">
        <w:rPr>
          <w:rFonts w:cs="Arial"/>
        </w:rPr>
        <w:t xml:space="preserve"> DSA funding cover</w:t>
      </w:r>
      <w:r w:rsidR="00384C69">
        <w:rPr>
          <w:rFonts w:cs="Arial"/>
        </w:rPr>
        <w:t>ed</w:t>
      </w:r>
      <w:r w:rsidRPr="000141D7">
        <w:rPr>
          <w:rFonts w:cs="Arial"/>
        </w:rPr>
        <w:t xml:space="preserve"> some of the costs for alternative productions</w:t>
      </w:r>
      <w:r w:rsidR="00183745" w:rsidRPr="000141D7">
        <w:rPr>
          <w:rFonts w:cs="Arial"/>
        </w:rPr>
        <w:t xml:space="preserve"> and </w:t>
      </w:r>
      <w:r w:rsidR="00384C69">
        <w:rPr>
          <w:rFonts w:cs="Arial"/>
        </w:rPr>
        <w:t xml:space="preserve">occasionally funded </w:t>
      </w:r>
      <w:r w:rsidR="00183745" w:rsidRPr="000141D7">
        <w:rPr>
          <w:rFonts w:cs="Arial"/>
        </w:rPr>
        <w:t>a support worker to assist with this. As DSA is no longer available for this cost, the responsibility now falls to the university.</w:t>
      </w:r>
      <w:r w:rsidRPr="000141D7">
        <w:rPr>
          <w:rFonts w:cs="Arial"/>
        </w:rPr>
        <w:t xml:space="preserve"> </w:t>
      </w:r>
      <w:r w:rsidR="00183745" w:rsidRPr="000141D7">
        <w:rPr>
          <w:rFonts w:cs="Arial"/>
        </w:rPr>
        <w:t xml:space="preserve">An intuitive, easy to use and effective software solution has proved to be more cost effective than employing additional staff to create alternative formats. </w:t>
      </w:r>
      <w:r w:rsidRPr="000141D7">
        <w:rPr>
          <w:rFonts w:cs="Arial"/>
        </w:rPr>
        <w:t xml:space="preserve">One university we spoke to through our PESE research told us they had recently subscribed to Sensus Access </w:t>
      </w:r>
      <w:r w:rsidR="00813015">
        <w:rPr>
          <w:rFonts w:cs="Arial"/>
        </w:rPr>
        <w:t>to fill this gap.</w:t>
      </w:r>
    </w:p>
    <w:p w:rsidR="004F5243" w:rsidRDefault="004F5243" w:rsidP="006E3AFA">
      <w:pPr>
        <w:rPr>
          <w:noProof/>
        </w:rPr>
      </w:pPr>
    </w:p>
    <w:p w:rsidR="00245EEE" w:rsidRDefault="00245EEE" w:rsidP="006E3AFA">
      <w:pPr>
        <w:ind w:left="284" w:right="139"/>
        <w:rPr>
          <w:rFonts w:cs="Arial"/>
          <w:sz w:val="28"/>
        </w:rPr>
      </w:pPr>
    </w:p>
    <w:p w:rsidR="00EF3AF0" w:rsidRDefault="00EF3AF0" w:rsidP="00EF3AF0">
      <w:pPr>
        <w:pBdr>
          <w:top w:val="single" w:sz="4" w:space="1" w:color="auto"/>
          <w:left w:val="single" w:sz="4" w:space="4" w:color="auto"/>
          <w:bottom w:val="single" w:sz="4" w:space="1" w:color="auto"/>
          <w:right w:val="single" w:sz="4" w:space="4" w:color="auto"/>
        </w:pBdr>
        <w:ind w:left="284" w:right="139"/>
        <w:rPr>
          <w:rFonts w:cs="Arial"/>
        </w:rPr>
      </w:pPr>
    </w:p>
    <w:p w:rsidR="000141D7" w:rsidRPr="000141D7" w:rsidRDefault="000141D7" w:rsidP="00EF3AF0">
      <w:pPr>
        <w:pBdr>
          <w:top w:val="single" w:sz="4" w:space="1" w:color="auto"/>
          <w:left w:val="single" w:sz="4" w:space="4" w:color="auto"/>
          <w:bottom w:val="single" w:sz="4" w:space="1" w:color="auto"/>
          <w:right w:val="single" w:sz="4" w:space="4" w:color="auto"/>
        </w:pBdr>
        <w:ind w:left="284" w:right="139"/>
        <w:rPr>
          <w:rFonts w:cs="Arial"/>
          <w:b/>
        </w:rPr>
      </w:pPr>
      <w:r w:rsidRPr="000141D7">
        <w:rPr>
          <w:rFonts w:cs="Arial"/>
          <w:b/>
        </w:rPr>
        <w:t>Inclusive Practice Example 4</w:t>
      </w:r>
    </w:p>
    <w:p w:rsidR="000141D7" w:rsidRDefault="000141D7" w:rsidP="00EF3AF0">
      <w:pPr>
        <w:pBdr>
          <w:top w:val="single" w:sz="4" w:space="1" w:color="auto"/>
          <w:left w:val="single" w:sz="4" w:space="4" w:color="auto"/>
          <w:bottom w:val="single" w:sz="4" w:space="1" w:color="auto"/>
          <w:right w:val="single" w:sz="4" w:space="4" w:color="auto"/>
        </w:pBdr>
        <w:ind w:left="284" w:right="139"/>
        <w:rPr>
          <w:rFonts w:cs="Arial"/>
        </w:rPr>
      </w:pPr>
    </w:p>
    <w:p w:rsidR="00245EEE" w:rsidRDefault="00183745" w:rsidP="00EF3AF0">
      <w:pPr>
        <w:pBdr>
          <w:top w:val="single" w:sz="4" w:space="1" w:color="auto"/>
          <w:left w:val="single" w:sz="4" w:space="4" w:color="auto"/>
          <w:bottom w:val="single" w:sz="4" w:space="1" w:color="auto"/>
          <w:right w:val="single" w:sz="4" w:space="4" w:color="auto"/>
        </w:pBdr>
        <w:ind w:left="284" w:right="139"/>
        <w:rPr>
          <w:rFonts w:cs="Arial"/>
        </w:rPr>
      </w:pPr>
      <w:r w:rsidRPr="00183745">
        <w:rPr>
          <w:rFonts w:cs="Arial"/>
        </w:rPr>
        <w:t>University invests in technology to enable staff and students to quickly and effectively convert documents</w:t>
      </w:r>
      <w:r w:rsidR="00EF3AF0">
        <w:rPr>
          <w:rFonts w:cs="Arial"/>
        </w:rPr>
        <w:t xml:space="preserve">. </w:t>
      </w:r>
    </w:p>
    <w:p w:rsidR="00EF3AF0" w:rsidRPr="00183745" w:rsidRDefault="00EF3AF0" w:rsidP="00EF3AF0">
      <w:pPr>
        <w:pBdr>
          <w:top w:val="single" w:sz="4" w:space="1" w:color="auto"/>
          <w:left w:val="single" w:sz="4" w:space="4" w:color="auto"/>
          <w:bottom w:val="single" w:sz="4" w:space="1" w:color="auto"/>
          <w:right w:val="single" w:sz="4" w:space="4" w:color="auto"/>
        </w:pBdr>
        <w:ind w:left="284" w:right="139"/>
        <w:rPr>
          <w:rFonts w:cs="Arial"/>
        </w:rPr>
      </w:pPr>
    </w:p>
    <w:p w:rsidR="00EF3AF0" w:rsidRDefault="00EF3AF0" w:rsidP="00813015">
      <w:pPr>
        <w:ind w:right="139"/>
        <w:rPr>
          <w:rFonts w:cs="Arial"/>
          <w:b/>
          <w:bCs/>
          <w:color w:val="000000"/>
          <w:sz w:val="28"/>
          <w:szCs w:val="28"/>
        </w:rPr>
      </w:pPr>
    </w:p>
    <w:p w:rsidR="00245EEE" w:rsidRPr="00813015" w:rsidRDefault="004F5243" w:rsidP="006E3AFA">
      <w:pPr>
        <w:ind w:left="284" w:right="139"/>
        <w:rPr>
          <w:rFonts w:cs="Arial"/>
          <w:b/>
          <w:bCs/>
          <w:color w:val="000000"/>
          <w:sz w:val="28"/>
          <w:szCs w:val="28"/>
        </w:rPr>
      </w:pPr>
      <w:r w:rsidRPr="00813015">
        <w:rPr>
          <w:rFonts w:cs="Arial"/>
          <w:b/>
          <w:bCs/>
          <w:color w:val="000000"/>
          <w:sz w:val="28"/>
          <w:szCs w:val="28"/>
        </w:rPr>
        <w:t>SensusAccess</w:t>
      </w:r>
    </w:p>
    <w:p w:rsidR="004F5243" w:rsidRPr="00813015" w:rsidRDefault="004F5243" w:rsidP="006E3AFA">
      <w:pPr>
        <w:ind w:left="284" w:right="139"/>
        <w:rPr>
          <w:rFonts w:cs="Arial"/>
          <w:sz w:val="28"/>
          <w:szCs w:val="28"/>
        </w:rPr>
      </w:pPr>
    </w:p>
    <w:p w:rsidR="00711176" w:rsidRDefault="004F5243" w:rsidP="006E3AFA">
      <w:pPr>
        <w:ind w:left="284"/>
        <w:rPr>
          <w:rFonts w:cs="Arial"/>
          <w:color w:val="000000"/>
          <w:sz w:val="28"/>
          <w:szCs w:val="28"/>
        </w:rPr>
      </w:pPr>
      <w:r w:rsidRPr="00813015">
        <w:rPr>
          <w:rFonts w:cs="Arial"/>
          <w:color w:val="000000"/>
          <w:sz w:val="28"/>
          <w:szCs w:val="28"/>
        </w:rPr>
        <w:t xml:space="preserve">“SensusAccess is a self-service, alternate media solution for educational institutions. SensusAccess allows students, faculty, staff and alumni to automatically convert documents into a range of alternate media including audio books (MP3 and DAISY), e-books (EPUB, EPUB3 and Mobi) and digital Braille. The service can also be used to convert inaccessible documents such as image-only PDF files, JPG pictures and Microsoft PowerPoint presentations into more accessible and less tricky formats. We call that Inclusion Technology.” </w:t>
      </w:r>
    </w:p>
    <w:p w:rsidR="00711176" w:rsidRDefault="00711176" w:rsidP="006E3AFA">
      <w:pPr>
        <w:ind w:left="284"/>
        <w:rPr>
          <w:rFonts w:cs="Arial"/>
          <w:color w:val="000000"/>
          <w:sz w:val="28"/>
          <w:szCs w:val="28"/>
        </w:rPr>
      </w:pPr>
    </w:p>
    <w:p w:rsidR="004F5243" w:rsidRPr="00711176" w:rsidRDefault="000D40CA" w:rsidP="006E3AFA">
      <w:pPr>
        <w:ind w:left="284"/>
        <w:rPr>
          <w:rFonts w:cs="Arial"/>
        </w:rPr>
      </w:pPr>
      <w:hyperlink r:id="rId10" w:history="1">
        <w:r w:rsidR="004F5243" w:rsidRPr="00711176">
          <w:rPr>
            <w:rStyle w:val="Hyperlink"/>
            <w:rFonts w:cs="Arial"/>
          </w:rPr>
          <w:t>http://www.sensusaccess.com/service-description</w:t>
        </w:r>
      </w:hyperlink>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6F7409" w:rsidRPr="00D70907" w:rsidRDefault="006F7409" w:rsidP="006E3AFA">
      <w:pPr>
        <w:ind w:left="284" w:right="139"/>
        <w:rPr>
          <w:rFonts w:cs="Arial"/>
          <w:sz w:val="28"/>
        </w:rPr>
      </w:pPr>
      <w:r>
        <w:rPr>
          <w:noProof/>
        </w:rPr>
        <w:drawing>
          <wp:anchor distT="0" distB="0" distL="114300" distR="114300" simplePos="0" relativeHeight="251678720" behindDoc="1" locked="1" layoutInCell="1" allowOverlap="1" wp14:anchorId="04F2EA96" wp14:editId="761E350F">
            <wp:simplePos x="0" y="0"/>
            <wp:positionH relativeFrom="page">
              <wp:posOffset>152400</wp:posOffset>
            </wp:positionH>
            <wp:positionV relativeFrom="page">
              <wp:posOffset>152400</wp:posOffset>
            </wp:positionV>
            <wp:extent cx="7534275" cy="2419350"/>
            <wp:effectExtent l="0" t="0" r="9525" b="0"/>
            <wp:wrapNone/>
            <wp:docPr id="19" name="Picture 19" descr="newsletter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letter_gr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4275"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4453" w:rsidRDefault="00EF3AF0" w:rsidP="006E3AFA">
      <w:pPr>
        <w:rPr>
          <w:rFonts w:cs="Arial"/>
          <w:sz w:val="28"/>
        </w:rPr>
      </w:pPr>
      <w:r>
        <w:rPr>
          <w:noProof/>
        </w:rPr>
        <w:drawing>
          <wp:anchor distT="0" distB="0" distL="114300" distR="114300" simplePos="0" relativeHeight="251721728" behindDoc="1" locked="1" layoutInCell="1" allowOverlap="1" wp14:anchorId="31AF41AC" wp14:editId="2B772233">
            <wp:simplePos x="0" y="0"/>
            <wp:positionH relativeFrom="page">
              <wp:posOffset>161925</wp:posOffset>
            </wp:positionH>
            <wp:positionV relativeFrom="page">
              <wp:posOffset>304800</wp:posOffset>
            </wp:positionV>
            <wp:extent cx="7534275" cy="2419350"/>
            <wp:effectExtent l="0" t="0" r="9525" b="0"/>
            <wp:wrapNone/>
            <wp:docPr id="6" name="Picture 6" descr="newsletter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letter_gr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4275"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4453" w:rsidRDefault="00544453" w:rsidP="006E3AFA">
      <w:pPr>
        <w:rPr>
          <w:rFonts w:cs="Arial"/>
          <w:sz w:val="28"/>
        </w:rPr>
      </w:pPr>
    </w:p>
    <w:p w:rsidR="00544453" w:rsidRDefault="00544453" w:rsidP="006E3AFA">
      <w:pPr>
        <w:rPr>
          <w:rFonts w:cs="Arial"/>
          <w:sz w:val="28"/>
        </w:rPr>
      </w:pPr>
    </w:p>
    <w:p w:rsidR="00544453" w:rsidRDefault="00EF3AF0" w:rsidP="006E3AFA">
      <w:pPr>
        <w:rPr>
          <w:rFonts w:cs="Arial"/>
          <w:sz w:val="28"/>
        </w:rPr>
      </w:pPr>
      <w:r>
        <w:rPr>
          <w:noProof/>
        </w:rPr>
        <mc:AlternateContent>
          <mc:Choice Requires="wps">
            <w:drawing>
              <wp:anchor distT="0" distB="0" distL="114300" distR="114300" simplePos="0" relativeHeight="251723776" behindDoc="1" locked="0" layoutInCell="1" allowOverlap="1" wp14:anchorId="092EE02C" wp14:editId="665AA517">
                <wp:simplePos x="0" y="0"/>
                <wp:positionH relativeFrom="column">
                  <wp:posOffset>316865</wp:posOffset>
                </wp:positionH>
                <wp:positionV relativeFrom="page">
                  <wp:posOffset>1219200</wp:posOffset>
                </wp:positionV>
                <wp:extent cx="5029200" cy="142875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176" w:rsidRPr="00544453" w:rsidRDefault="00711176" w:rsidP="00EF3AF0">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 xml:space="preserve">A shift in responsibility: Inclusive Learning and Teaching to replace parts of the Disabled Students’ Allowances for students with Dyslexia and Specific Learning Difficulties (SpLD) </w:t>
                            </w:r>
                          </w:p>
                          <w:p w:rsidR="00711176" w:rsidRPr="00160010" w:rsidRDefault="00711176" w:rsidP="00EF3AF0">
                            <w:pPr>
                              <w:rPr>
                                <w:rFonts w:ascii="Arial Black" w:hAnsi="Arial Black"/>
                                <w:color w:val="FFFFFF"/>
                                <w:sz w:val="76"/>
                                <w:szCs w:val="7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4.95pt;margin-top:96pt;width:396pt;height:112.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YccswIAALE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" filled="f" stroked="f">
                <v:textbox inset="0,0,0,0">
                  <w:txbxContent>
                    <w:p w:rsidR="00EF3AF0" w:rsidRPr="00544453" w:rsidRDefault="00EF3AF0" w:rsidP="00EF3AF0">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A shift in responsibility: Inclusive Learning and Teaching to replace parts of the Disabled Students’ Allowances for students with Dyslexia and Specific Learning Difficulties (</w:t>
                      </w:r>
                      <w:proofErr w:type="spellStart"/>
                      <w:r w:rsidRPr="00544453">
                        <w:rPr>
                          <w:rFonts w:ascii="Arial" w:hAnsi="Arial" w:cs="Arial"/>
                          <w:color w:val="FFFFFF" w:themeColor="background1"/>
                          <w:sz w:val="36"/>
                          <w:szCs w:val="60"/>
                        </w:rPr>
                        <w:t>SpLD</w:t>
                      </w:r>
                      <w:proofErr w:type="spellEnd"/>
                      <w:r w:rsidRPr="00544453">
                        <w:rPr>
                          <w:rFonts w:ascii="Arial" w:hAnsi="Arial" w:cs="Arial"/>
                          <w:color w:val="FFFFFF" w:themeColor="background1"/>
                          <w:sz w:val="36"/>
                          <w:szCs w:val="60"/>
                        </w:rPr>
                        <w:t xml:space="preserve">) </w:t>
                      </w:r>
                    </w:p>
                    <w:p w:rsidR="00EF3AF0" w:rsidRPr="00160010" w:rsidRDefault="00EF3AF0" w:rsidP="00EF3AF0">
                      <w:pPr>
                        <w:rPr>
                          <w:rFonts w:ascii="Arial Black" w:hAnsi="Arial Black"/>
                          <w:color w:val="FFFFFF"/>
                          <w:sz w:val="76"/>
                          <w:szCs w:val="76"/>
                        </w:rPr>
                      </w:pPr>
                    </w:p>
                  </w:txbxContent>
                </v:textbox>
                <w10:wrap anchory="page"/>
              </v:shape>
            </w:pict>
          </mc:Fallback>
        </mc:AlternateContent>
      </w: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b/>
          <w:bCs/>
          <w:color w:val="424242"/>
          <w:sz w:val="21"/>
          <w:szCs w:val="21"/>
          <w:shd w:val="clear" w:color="auto" w:fill="FFFFFF"/>
        </w:rPr>
      </w:pPr>
    </w:p>
    <w:p w:rsidR="00EF3AF0" w:rsidRDefault="00EF3AF0" w:rsidP="00813015">
      <w:pPr>
        <w:ind w:right="139"/>
        <w:rPr>
          <w:rFonts w:cs="Arial"/>
          <w:b/>
          <w:sz w:val="36"/>
        </w:rPr>
      </w:pPr>
    </w:p>
    <w:p w:rsidR="00245EEE" w:rsidRPr="00D70907" w:rsidRDefault="009A6314" w:rsidP="006E3AFA">
      <w:pPr>
        <w:ind w:left="284" w:right="139"/>
        <w:rPr>
          <w:rFonts w:cs="Arial"/>
          <w:b/>
          <w:sz w:val="36"/>
        </w:rPr>
      </w:pPr>
      <w:r>
        <w:rPr>
          <w:rFonts w:cs="Arial"/>
          <w:b/>
          <w:sz w:val="36"/>
        </w:rPr>
        <w:t>Providing additional means to engage through digital media</w:t>
      </w:r>
    </w:p>
    <w:p w:rsidR="00245EEE" w:rsidRDefault="00245EEE" w:rsidP="006E3AFA">
      <w:pPr>
        <w:ind w:left="284" w:right="139"/>
        <w:rPr>
          <w:rFonts w:cs="Arial"/>
          <w:sz w:val="28"/>
        </w:rPr>
      </w:pPr>
    </w:p>
    <w:p w:rsidR="00183745" w:rsidRDefault="00183745" w:rsidP="006E3AFA">
      <w:pPr>
        <w:ind w:left="284" w:right="139"/>
        <w:rPr>
          <w:rFonts w:cs="Arial"/>
          <w:color w:val="000000"/>
        </w:rPr>
      </w:pPr>
      <w:r w:rsidRPr="00183745">
        <w:rPr>
          <w:rFonts w:cs="Arial"/>
          <w:color w:val="000000"/>
        </w:rPr>
        <w:t>Multi-sensory teaching to give alternative ways for students to access the information is seen as a key to inclusive teaching. Students with dyslexia and specific learning difficulties are often acutely aware of how they learn best</w:t>
      </w:r>
      <w:r w:rsidR="00813015">
        <w:rPr>
          <w:rFonts w:cs="Arial"/>
          <w:color w:val="000000"/>
        </w:rPr>
        <w:t xml:space="preserve"> and their preferred learning style</w:t>
      </w:r>
      <w:r w:rsidRPr="00183745">
        <w:rPr>
          <w:rFonts w:cs="Arial"/>
          <w:color w:val="000000"/>
        </w:rPr>
        <w:t xml:space="preserve">. Multi-sensory approaches recognise that the cohort will include students with a preference for visual, auditory or kinaesthetic learning. Examples of ways to present information include flowcharts, mind maps, </w:t>
      </w:r>
      <w:r>
        <w:rPr>
          <w:rFonts w:cs="Arial"/>
          <w:color w:val="000000"/>
        </w:rPr>
        <w:t xml:space="preserve">diagrams, </w:t>
      </w:r>
      <w:r w:rsidRPr="00183745">
        <w:rPr>
          <w:rFonts w:cs="Arial"/>
          <w:color w:val="000000"/>
        </w:rPr>
        <w:t xml:space="preserve">videos and podcasts, interactive sessions, practical exercises and text (given in advance). </w:t>
      </w:r>
      <w:r>
        <w:rPr>
          <w:rFonts w:cs="Arial"/>
          <w:color w:val="000000"/>
        </w:rPr>
        <w:t xml:space="preserve">It can sometimes be difficult or time consuming to locate quality videos to supplement </w:t>
      </w:r>
      <w:r w:rsidR="00813015">
        <w:rPr>
          <w:rFonts w:cs="Arial"/>
          <w:color w:val="000000"/>
        </w:rPr>
        <w:t>teaching;</w:t>
      </w:r>
      <w:r>
        <w:rPr>
          <w:rFonts w:cs="Arial"/>
          <w:color w:val="000000"/>
        </w:rPr>
        <w:t xml:space="preserve"> however subscription services can help with this. </w:t>
      </w:r>
    </w:p>
    <w:p w:rsidR="002D1DCE" w:rsidRDefault="002D1DCE" w:rsidP="00813015">
      <w:pPr>
        <w:ind w:right="139"/>
        <w:rPr>
          <w:rFonts w:cs="Arial"/>
        </w:rPr>
      </w:pPr>
    </w:p>
    <w:p w:rsidR="002D1DCE" w:rsidRDefault="002D1DCE" w:rsidP="00EF3AF0">
      <w:pPr>
        <w:pBdr>
          <w:top w:val="single" w:sz="4" w:space="1" w:color="auto"/>
          <w:left w:val="single" w:sz="4" w:space="4" w:color="auto"/>
          <w:bottom w:val="single" w:sz="4" w:space="1" w:color="auto"/>
          <w:right w:val="single" w:sz="4" w:space="4" w:color="auto"/>
        </w:pBdr>
        <w:ind w:left="284" w:right="139"/>
        <w:rPr>
          <w:rFonts w:cs="Arial"/>
        </w:rPr>
      </w:pPr>
    </w:p>
    <w:p w:rsidR="002D1DCE" w:rsidRPr="000141D7" w:rsidRDefault="000141D7" w:rsidP="00EF3AF0">
      <w:pPr>
        <w:pBdr>
          <w:top w:val="single" w:sz="4" w:space="1" w:color="auto"/>
          <w:left w:val="single" w:sz="4" w:space="4" w:color="auto"/>
          <w:bottom w:val="single" w:sz="4" w:space="1" w:color="auto"/>
          <w:right w:val="single" w:sz="4" w:space="4" w:color="auto"/>
        </w:pBdr>
        <w:ind w:left="284" w:right="139"/>
        <w:rPr>
          <w:rFonts w:cs="Arial"/>
          <w:b/>
        </w:rPr>
      </w:pPr>
      <w:r w:rsidRPr="000141D7">
        <w:rPr>
          <w:rFonts w:cs="Arial"/>
          <w:b/>
          <w:color w:val="000000"/>
        </w:rPr>
        <w:t xml:space="preserve">Inclusive Practice Example </w:t>
      </w:r>
      <w:r>
        <w:rPr>
          <w:rFonts w:cs="Arial"/>
          <w:b/>
          <w:color w:val="000000"/>
        </w:rPr>
        <w:t>5</w:t>
      </w:r>
    </w:p>
    <w:p w:rsidR="002D1DCE" w:rsidRDefault="002D1DCE" w:rsidP="00EF3AF0">
      <w:pPr>
        <w:pBdr>
          <w:top w:val="single" w:sz="4" w:space="1" w:color="auto"/>
          <w:left w:val="single" w:sz="4" w:space="4" w:color="auto"/>
          <w:bottom w:val="single" w:sz="4" w:space="1" w:color="auto"/>
          <w:right w:val="single" w:sz="4" w:space="4" w:color="auto"/>
        </w:pBdr>
        <w:ind w:left="284" w:right="139"/>
        <w:rPr>
          <w:rFonts w:cs="Arial"/>
          <w:u w:val="single"/>
        </w:rPr>
      </w:pPr>
    </w:p>
    <w:p w:rsidR="002D1DCE" w:rsidRDefault="00245EEE" w:rsidP="00EF3AF0">
      <w:pPr>
        <w:pBdr>
          <w:top w:val="single" w:sz="4" w:space="1" w:color="auto"/>
          <w:left w:val="single" w:sz="4" w:space="4" w:color="auto"/>
          <w:bottom w:val="single" w:sz="4" w:space="1" w:color="auto"/>
          <w:right w:val="single" w:sz="4" w:space="4" w:color="auto"/>
        </w:pBdr>
        <w:ind w:left="284" w:right="139"/>
        <w:rPr>
          <w:rFonts w:cs="Arial"/>
          <w:color w:val="000000"/>
        </w:rPr>
      </w:pPr>
      <w:r w:rsidRPr="009A6314">
        <w:rPr>
          <w:rFonts w:cs="Arial"/>
          <w:color w:val="000000"/>
        </w:rPr>
        <w:t xml:space="preserve">Box of Broadcasts from </w:t>
      </w:r>
      <w:r w:rsidR="002D1DCE">
        <w:rPr>
          <w:rFonts w:cs="Arial"/>
          <w:color w:val="000000"/>
        </w:rPr>
        <w:t xml:space="preserve">the </w:t>
      </w:r>
      <w:r w:rsidRPr="009A6314">
        <w:rPr>
          <w:rFonts w:cs="Arial"/>
          <w:color w:val="000000"/>
        </w:rPr>
        <w:t>British Universities and Colleges Film and Video Council (BUCFVC)</w:t>
      </w:r>
      <w:r w:rsidR="002D1DCE">
        <w:rPr>
          <w:rFonts w:cs="Arial"/>
          <w:color w:val="000000"/>
        </w:rPr>
        <w:t>.</w:t>
      </w:r>
    </w:p>
    <w:p w:rsidR="002D1DCE" w:rsidRDefault="002D1DCE" w:rsidP="00EF3AF0">
      <w:pPr>
        <w:pBdr>
          <w:top w:val="single" w:sz="4" w:space="1" w:color="auto"/>
          <w:left w:val="single" w:sz="4" w:space="4" w:color="auto"/>
          <w:bottom w:val="single" w:sz="4" w:space="1" w:color="auto"/>
          <w:right w:val="single" w:sz="4" w:space="4" w:color="auto"/>
        </w:pBdr>
        <w:ind w:left="284" w:right="139"/>
        <w:rPr>
          <w:rFonts w:cs="Arial"/>
          <w:color w:val="000000"/>
        </w:rPr>
      </w:pPr>
    </w:p>
    <w:p w:rsidR="002D1DCE" w:rsidRPr="002D1DCE" w:rsidRDefault="00245EEE" w:rsidP="00EF3AF0">
      <w:pPr>
        <w:pBdr>
          <w:top w:val="single" w:sz="4" w:space="1" w:color="auto"/>
          <w:left w:val="single" w:sz="4" w:space="4" w:color="auto"/>
          <w:bottom w:val="single" w:sz="4" w:space="1" w:color="auto"/>
          <w:right w:val="single" w:sz="4" w:space="4" w:color="auto"/>
        </w:pBdr>
        <w:ind w:left="284" w:right="139"/>
        <w:rPr>
          <w:rFonts w:cs="Arial"/>
          <w:color w:val="000000"/>
        </w:rPr>
      </w:pPr>
      <w:r w:rsidRPr="009A6314">
        <w:rPr>
          <w:rFonts w:cs="Arial"/>
          <w:color w:val="000000"/>
        </w:rPr>
        <w:t xml:space="preserve"> </w:t>
      </w:r>
      <w:r w:rsidRPr="00813015">
        <w:rPr>
          <w:rFonts w:cs="Arial"/>
          <w:bCs/>
          <w:color w:val="333333"/>
          <w:shd w:val="clear" w:color="auto" w:fill="FFFFFF"/>
        </w:rPr>
        <w:t>‘BOB’ is an on demand TV and radio service for education.</w:t>
      </w:r>
      <w:r w:rsidRPr="009A6314">
        <w:rPr>
          <w:rFonts w:cs="Arial"/>
          <w:color w:val="333333"/>
          <w:shd w:val="clear" w:color="auto" w:fill="FFFFFF"/>
        </w:rPr>
        <w:t xml:space="preserve"> The academically-focused system allows staff and students</w:t>
      </w:r>
      <w:r w:rsidR="00FB426D">
        <w:rPr>
          <w:rFonts w:cs="Arial"/>
          <w:color w:val="333333"/>
          <w:shd w:val="clear" w:color="auto" w:fill="FFFFFF"/>
        </w:rPr>
        <w:t>,</w:t>
      </w:r>
      <w:r w:rsidRPr="009A6314">
        <w:rPr>
          <w:rFonts w:cs="Arial"/>
          <w:color w:val="333333"/>
          <w:shd w:val="clear" w:color="auto" w:fill="FFFFFF"/>
        </w:rPr>
        <w:t xml:space="preserve"> at subscribing institutions</w:t>
      </w:r>
      <w:r w:rsidR="00FB426D">
        <w:rPr>
          <w:rFonts w:cs="Arial"/>
          <w:color w:val="333333"/>
          <w:shd w:val="clear" w:color="auto" w:fill="FFFFFF"/>
        </w:rPr>
        <w:t>,</w:t>
      </w:r>
      <w:r w:rsidRPr="009A6314">
        <w:rPr>
          <w:rFonts w:cs="Arial"/>
          <w:color w:val="333333"/>
          <w:shd w:val="clear" w:color="auto" w:fill="FFFFFF"/>
        </w:rPr>
        <w:t xml:space="preserve"> to record programmes fro</w:t>
      </w:r>
      <w:r w:rsidR="00FB426D">
        <w:rPr>
          <w:rFonts w:cs="Arial"/>
          <w:color w:val="333333"/>
          <w:shd w:val="clear" w:color="auto" w:fill="FFFFFF"/>
        </w:rPr>
        <w:t xml:space="preserve">m over 65 free-to-air channels </w:t>
      </w:r>
      <w:r w:rsidRPr="009A6314">
        <w:rPr>
          <w:rFonts w:cs="Arial"/>
          <w:color w:val="333333"/>
          <w:shd w:val="clear" w:color="auto" w:fill="FFFFFF"/>
        </w:rPr>
        <w:t xml:space="preserve">and search the archive </w:t>
      </w:r>
      <w:r w:rsidR="00FB426D">
        <w:rPr>
          <w:rFonts w:cs="Arial"/>
          <w:color w:val="333333"/>
          <w:shd w:val="clear" w:color="auto" w:fill="FFFFFF"/>
        </w:rPr>
        <w:t>of over 2 million broadcasts.  It a</w:t>
      </w:r>
      <w:r w:rsidRPr="009A6314">
        <w:rPr>
          <w:rFonts w:cs="Arial"/>
          <w:color w:val="333333"/>
          <w:shd w:val="clear" w:color="auto" w:fill="FFFFFF"/>
        </w:rPr>
        <w:t xml:space="preserve">llows the subscribing university to create a modern and engaging learning experience that meets the expectations of students, with a reliable and academically focused archive of programmes. </w:t>
      </w:r>
      <w:r w:rsidRPr="00813015">
        <w:rPr>
          <w:rFonts w:cs="Arial"/>
          <w:bCs/>
          <w:color w:val="333333"/>
          <w:shd w:val="clear" w:color="auto" w:fill="FFFFFF"/>
        </w:rPr>
        <w:t>BoB is currently used by over 120 universities and colleges to enhance teaching and learning.</w:t>
      </w:r>
      <w:r w:rsidRPr="009A6314">
        <w:rPr>
          <w:rFonts w:cs="Arial"/>
          <w:color w:val="333333"/>
          <w:shd w:val="clear" w:color="auto" w:fill="FFFFFF"/>
        </w:rPr>
        <w:t xml:space="preserve"> You can create you</w:t>
      </w:r>
      <w:r w:rsidR="00FB426D">
        <w:rPr>
          <w:rFonts w:cs="Arial"/>
          <w:color w:val="333333"/>
          <w:shd w:val="clear" w:color="auto" w:fill="FFFFFF"/>
        </w:rPr>
        <w:t>r</w:t>
      </w:r>
      <w:r w:rsidRPr="009A6314">
        <w:rPr>
          <w:rFonts w:cs="Arial"/>
          <w:color w:val="333333"/>
          <w:shd w:val="clear" w:color="auto" w:fill="FFFFFF"/>
        </w:rPr>
        <w:t xml:space="preserve"> own playlists, clips and clip complications and share on the VLE or on social media. You can add citations and access BOB across all devices</w:t>
      </w:r>
      <w:r w:rsidR="002D1DCE">
        <w:rPr>
          <w:rFonts w:cs="Arial"/>
          <w:color w:val="333333"/>
          <w:shd w:val="clear" w:color="auto" w:fill="FFFFFF"/>
        </w:rPr>
        <w:t>.</w:t>
      </w:r>
    </w:p>
    <w:p w:rsidR="002D1DCE" w:rsidRDefault="002D1DCE" w:rsidP="00EF3AF0">
      <w:pPr>
        <w:pBdr>
          <w:top w:val="single" w:sz="4" w:space="1" w:color="auto"/>
          <w:left w:val="single" w:sz="4" w:space="4" w:color="auto"/>
          <w:bottom w:val="single" w:sz="4" w:space="1" w:color="auto"/>
          <w:right w:val="single" w:sz="4" w:space="4" w:color="auto"/>
        </w:pBdr>
        <w:ind w:left="284" w:right="139"/>
        <w:rPr>
          <w:rFonts w:cs="Arial"/>
          <w:color w:val="333333"/>
          <w:shd w:val="clear" w:color="auto" w:fill="FFFFFF"/>
        </w:rPr>
      </w:pPr>
    </w:p>
    <w:p w:rsidR="002D1DCE" w:rsidRDefault="000D40CA" w:rsidP="00EF3AF0">
      <w:pPr>
        <w:pBdr>
          <w:top w:val="single" w:sz="4" w:space="1" w:color="auto"/>
          <w:left w:val="single" w:sz="4" w:space="4" w:color="auto"/>
          <w:bottom w:val="single" w:sz="4" w:space="1" w:color="auto"/>
          <w:right w:val="single" w:sz="4" w:space="4" w:color="auto"/>
        </w:pBdr>
        <w:ind w:left="284" w:right="139"/>
        <w:rPr>
          <w:rFonts w:cs="Arial"/>
          <w:sz w:val="28"/>
        </w:rPr>
      </w:pPr>
      <w:hyperlink r:id="rId11" w:history="1">
        <w:r w:rsidR="009A6314" w:rsidRPr="009A6314">
          <w:rPr>
            <w:rStyle w:val="Hyperlink"/>
            <w:rFonts w:cs="Arial"/>
            <w:color w:val="1155CC"/>
            <w:shd w:val="clear" w:color="auto" w:fill="FFFFFF"/>
          </w:rPr>
          <w:t>https://learningonscreen.ac.uk/ondemand</w:t>
        </w:r>
      </w:hyperlink>
      <w:r w:rsidR="009A6314">
        <w:rPr>
          <w:rFonts w:cs="Arial"/>
          <w:color w:val="424242"/>
          <w:sz w:val="21"/>
          <w:szCs w:val="21"/>
          <w:shd w:val="clear" w:color="auto" w:fill="FFFFFF"/>
        </w:rPr>
        <w:t xml:space="preserve">  </w:t>
      </w:r>
      <w:r w:rsidR="009A6314">
        <w:rPr>
          <w:rFonts w:cs="Arial"/>
          <w:sz w:val="28"/>
        </w:rPr>
        <w:t xml:space="preserve"> </w:t>
      </w:r>
    </w:p>
    <w:p w:rsidR="00EF3AF0" w:rsidRDefault="00EF3AF0" w:rsidP="00EF3AF0">
      <w:pPr>
        <w:pBdr>
          <w:top w:val="single" w:sz="4" w:space="1" w:color="auto"/>
          <w:left w:val="single" w:sz="4" w:space="4" w:color="auto"/>
          <w:bottom w:val="single" w:sz="4" w:space="1" w:color="auto"/>
          <w:right w:val="single" w:sz="4" w:space="4" w:color="auto"/>
        </w:pBdr>
        <w:ind w:left="284" w:right="139"/>
        <w:rPr>
          <w:rFonts w:cs="Arial"/>
        </w:rPr>
      </w:pPr>
    </w:p>
    <w:p w:rsidR="002D1DCE" w:rsidRDefault="002D1DCE" w:rsidP="006E3AFA">
      <w:pPr>
        <w:ind w:left="284" w:right="139"/>
        <w:rPr>
          <w:rFonts w:cs="Arial"/>
        </w:rPr>
      </w:pPr>
    </w:p>
    <w:p w:rsidR="002D1DCE" w:rsidRDefault="002D1DCE" w:rsidP="006E3AFA">
      <w:pPr>
        <w:ind w:left="284" w:right="139"/>
        <w:rPr>
          <w:rFonts w:cs="Arial"/>
        </w:rPr>
      </w:pPr>
    </w:p>
    <w:p w:rsidR="002D1DCE" w:rsidRDefault="00FB426D" w:rsidP="006E3AFA">
      <w:pPr>
        <w:ind w:left="284" w:right="139"/>
        <w:rPr>
          <w:rFonts w:cs="Arial"/>
        </w:rPr>
      </w:pPr>
      <w:r w:rsidRPr="00D3714D">
        <w:rPr>
          <w:rFonts w:cs="Arial"/>
          <w:b/>
          <w:color w:val="000000"/>
          <w:sz w:val="28"/>
          <w:szCs w:val="28"/>
        </w:rPr>
        <w:t>“Every Friday there is a</w:t>
      </w:r>
      <w:r w:rsidR="00D3714D">
        <w:rPr>
          <w:rFonts w:cs="Arial"/>
          <w:b/>
          <w:color w:val="000000"/>
          <w:sz w:val="28"/>
          <w:szCs w:val="28"/>
        </w:rPr>
        <w:t xml:space="preserve"> lecture that is three</w:t>
      </w:r>
      <w:r w:rsidRPr="00D3714D">
        <w:rPr>
          <w:rFonts w:cs="Arial"/>
          <w:b/>
          <w:color w:val="000000"/>
          <w:sz w:val="28"/>
          <w:szCs w:val="28"/>
        </w:rPr>
        <w:t xml:space="preserve"> hour</w:t>
      </w:r>
      <w:r w:rsidR="00D3714D">
        <w:rPr>
          <w:rFonts w:cs="Arial"/>
          <w:b/>
          <w:color w:val="000000"/>
          <w:sz w:val="28"/>
          <w:szCs w:val="28"/>
        </w:rPr>
        <w:t>s</w:t>
      </w:r>
      <w:r w:rsidRPr="00D3714D">
        <w:rPr>
          <w:rFonts w:cs="Arial"/>
          <w:b/>
          <w:color w:val="000000"/>
          <w:sz w:val="28"/>
          <w:szCs w:val="28"/>
        </w:rPr>
        <w:t xml:space="preserve"> long with a short break, </w:t>
      </w:r>
      <w:r w:rsidR="00D3714D" w:rsidRPr="00D3714D">
        <w:rPr>
          <w:rFonts w:cs="Arial"/>
          <w:b/>
          <w:color w:val="000000"/>
          <w:sz w:val="28"/>
          <w:szCs w:val="28"/>
        </w:rPr>
        <w:t xml:space="preserve">the </w:t>
      </w:r>
      <w:r w:rsidRPr="00D3714D">
        <w:rPr>
          <w:rFonts w:cs="Arial"/>
          <w:b/>
          <w:color w:val="000000"/>
          <w:sz w:val="28"/>
          <w:szCs w:val="28"/>
        </w:rPr>
        <w:t>lecturer j</w:t>
      </w:r>
      <w:r w:rsidR="00D3714D" w:rsidRPr="00D3714D">
        <w:rPr>
          <w:rFonts w:cs="Arial"/>
          <w:b/>
          <w:color w:val="000000"/>
          <w:sz w:val="28"/>
          <w:szCs w:val="28"/>
        </w:rPr>
        <w:t>ust talks and students just sit</w:t>
      </w:r>
      <w:r w:rsidRPr="00D3714D">
        <w:rPr>
          <w:rFonts w:cs="Arial"/>
          <w:b/>
          <w:color w:val="000000"/>
          <w:sz w:val="28"/>
          <w:szCs w:val="28"/>
        </w:rPr>
        <w:t xml:space="preserve"> and listen- it’s difficult to engage</w:t>
      </w:r>
      <w:r w:rsidR="00D3714D" w:rsidRPr="00D3714D">
        <w:rPr>
          <w:rFonts w:cs="Arial"/>
          <w:b/>
          <w:color w:val="000000"/>
          <w:sz w:val="28"/>
          <w:szCs w:val="28"/>
        </w:rPr>
        <w:t>”.</w:t>
      </w:r>
    </w:p>
    <w:p w:rsidR="002D1DCE" w:rsidRDefault="002D1DCE" w:rsidP="006E3AFA">
      <w:pPr>
        <w:ind w:left="284" w:right="139"/>
        <w:rPr>
          <w:rFonts w:cs="Arial"/>
        </w:rPr>
      </w:pPr>
    </w:p>
    <w:p w:rsidR="00D3714D" w:rsidRPr="00FB006C" w:rsidRDefault="00D3714D" w:rsidP="006E3AFA">
      <w:pPr>
        <w:ind w:left="284" w:right="139"/>
        <w:rPr>
          <w:rFonts w:cs="Arial"/>
          <w:sz w:val="28"/>
          <w:szCs w:val="28"/>
        </w:rPr>
      </w:pPr>
      <w:r w:rsidRPr="00FB006C">
        <w:rPr>
          <w:rFonts w:cs="Arial"/>
          <w:bCs/>
          <w:color w:val="000000"/>
          <w:sz w:val="28"/>
          <w:szCs w:val="28"/>
        </w:rPr>
        <w:t xml:space="preserve">Student </w:t>
      </w:r>
      <w:r w:rsidR="00B70FC2" w:rsidRPr="00FB006C">
        <w:rPr>
          <w:rFonts w:cs="Arial"/>
          <w:bCs/>
          <w:color w:val="000000"/>
          <w:sz w:val="28"/>
          <w:szCs w:val="28"/>
        </w:rPr>
        <w:t xml:space="preserve">feedback </w:t>
      </w:r>
      <w:r w:rsidRPr="00FB006C">
        <w:rPr>
          <w:rFonts w:cs="Arial"/>
          <w:bCs/>
          <w:color w:val="000000"/>
          <w:sz w:val="28"/>
          <w:szCs w:val="28"/>
        </w:rPr>
        <w:t>during PESE focus Group February, 2016</w:t>
      </w:r>
    </w:p>
    <w:p w:rsidR="00D3714D" w:rsidRDefault="00D3714D" w:rsidP="006E3AFA">
      <w:pPr>
        <w:rPr>
          <w:rFonts w:cs="Arial"/>
          <w:color w:val="000000"/>
          <w:sz w:val="22"/>
          <w:szCs w:val="22"/>
        </w:rPr>
      </w:pPr>
    </w:p>
    <w:p w:rsidR="006F7409" w:rsidRDefault="006F7409" w:rsidP="006E3AFA">
      <w:pPr>
        <w:rPr>
          <w:rFonts w:cs="Arial"/>
          <w:sz w:val="28"/>
        </w:rPr>
      </w:pPr>
    </w:p>
    <w:p w:rsidR="00D3714D" w:rsidRDefault="00D3714D" w:rsidP="006E3AFA">
      <w:pPr>
        <w:rPr>
          <w:rFonts w:cs="Arial"/>
          <w:sz w:val="28"/>
        </w:rPr>
      </w:pPr>
    </w:p>
    <w:p w:rsidR="00245EEE" w:rsidRDefault="00245EEE" w:rsidP="006E3AFA">
      <w:pPr>
        <w:rPr>
          <w:rFonts w:cs="Arial"/>
          <w:sz w:val="28"/>
        </w:rPr>
      </w:pPr>
    </w:p>
    <w:p w:rsidR="00245EEE" w:rsidRDefault="00245EEE"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r>
        <w:rPr>
          <w:noProof/>
        </w:rPr>
        <mc:AlternateContent>
          <mc:Choice Requires="wps">
            <w:drawing>
              <wp:anchor distT="0" distB="0" distL="114300" distR="114300" simplePos="0" relativeHeight="251711488" behindDoc="1" locked="0" layoutInCell="1" allowOverlap="1" wp14:anchorId="7FE685F8" wp14:editId="49AE6F28">
                <wp:simplePos x="0" y="0"/>
                <wp:positionH relativeFrom="column">
                  <wp:posOffset>383540</wp:posOffset>
                </wp:positionH>
                <wp:positionV relativeFrom="page">
                  <wp:posOffset>1228725</wp:posOffset>
                </wp:positionV>
                <wp:extent cx="5029200" cy="1190625"/>
                <wp:effectExtent l="0" t="0" r="0" b="9525"/>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176" w:rsidRPr="00544453" w:rsidRDefault="00711176" w:rsidP="00544453">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 xml:space="preserve">A shift in responsibility: Inclusive Learning and Teaching to replace parts of the Disabled Students’ Allowances for students with Dyslexia and Specific Learning Difficulties (SpLD) </w:t>
                            </w:r>
                          </w:p>
                          <w:p w:rsidR="00711176" w:rsidRPr="00160010" w:rsidRDefault="00711176" w:rsidP="00544453">
                            <w:pPr>
                              <w:rPr>
                                <w:rFonts w:ascii="Arial Black" w:hAnsi="Arial Black"/>
                                <w:color w:val="FFFFFF"/>
                                <w:sz w:val="76"/>
                                <w:szCs w:val="7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0.2pt;margin-top:96.75pt;width:396pt;height:93.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" filled="f" stroked="f">
                <v:textbox inset="0,0,0,0">
                  <w:txbxContent>
                    <w:p w:rsidR="00394232" w:rsidRPr="00544453" w:rsidRDefault="00394232" w:rsidP="00544453">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A shift in responsibility: Inclusive Learning and Teaching to replace parts of the Disabled Students’ Allowances for students with Dyslexia and Specific Learning Difficulties (</w:t>
                      </w:r>
                      <w:proofErr w:type="spellStart"/>
                      <w:r w:rsidRPr="00544453">
                        <w:rPr>
                          <w:rFonts w:ascii="Arial" w:hAnsi="Arial" w:cs="Arial"/>
                          <w:color w:val="FFFFFF" w:themeColor="background1"/>
                          <w:sz w:val="36"/>
                          <w:szCs w:val="60"/>
                        </w:rPr>
                        <w:t>SpLD</w:t>
                      </w:r>
                      <w:proofErr w:type="spellEnd"/>
                      <w:r w:rsidRPr="00544453">
                        <w:rPr>
                          <w:rFonts w:ascii="Arial" w:hAnsi="Arial" w:cs="Arial"/>
                          <w:color w:val="FFFFFF" w:themeColor="background1"/>
                          <w:sz w:val="36"/>
                          <w:szCs w:val="60"/>
                        </w:rPr>
                        <w:t xml:space="preserve">) </w:t>
                      </w:r>
                    </w:p>
                    <w:p w:rsidR="00394232" w:rsidRPr="00160010" w:rsidRDefault="00394232" w:rsidP="00544453">
                      <w:pPr>
                        <w:rPr>
                          <w:rFonts w:ascii="Arial Black" w:hAnsi="Arial Black"/>
                          <w:color w:val="FFFFFF"/>
                          <w:sz w:val="76"/>
                          <w:szCs w:val="76"/>
                        </w:rPr>
                      </w:pPr>
                    </w:p>
                  </w:txbxContent>
                </v:textbox>
                <w10:wrap anchory="page"/>
              </v:shape>
            </w:pict>
          </mc:Fallback>
        </mc:AlternateContent>
      </w:r>
    </w:p>
    <w:p w:rsidR="00544453" w:rsidRDefault="00544453" w:rsidP="006E3AFA">
      <w:pPr>
        <w:rPr>
          <w:rFonts w:cs="Arial"/>
          <w:sz w:val="28"/>
        </w:rPr>
      </w:pPr>
    </w:p>
    <w:p w:rsidR="00544453" w:rsidRDefault="00544453" w:rsidP="006E3AFA">
      <w:pPr>
        <w:rPr>
          <w:rFonts w:cs="Arial"/>
          <w:sz w:val="28"/>
        </w:rPr>
      </w:pPr>
    </w:p>
    <w:p w:rsidR="009A6314" w:rsidRPr="00D70907" w:rsidRDefault="009A6314" w:rsidP="006E3AFA">
      <w:pPr>
        <w:ind w:left="284" w:right="139"/>
        <w:rPr>
          <w:rFonts w:cs="Arial"/>
          <w:b/>
          <w:sz w:val="36"/>
        </w:rPr>
      </w:pPr>
      <w:r>
        <w:rPr>
          <w:rFonts w:cs="Arial"/>
          <w:b/>
          <w:sz w:val="36"/>
        </w:rPr>
        <w:t>Alternative assessment</w:t>
      </w:r>
    </w:p>
    <w:p w:rsidR="009A6314" w:rsidRDefault="009A6314" w:rsidP="006E3AFA">
      <w:pPr>
        <w:ind w:left="284" w:right="139"/>
        <w:rPr>
          <w:rFonts w:cs="Arial"/>
          <w:sz w:val="28"/>
        </w:rPr>
      </w:pPr>
    </w:p>
    <w:p w:rsidR="00EA0A56" w:rsidRDefault="00EA0A56" w:rsidP="00EF3AF0">
      <w:pPr>
        <w:ind w:left="284" w:right="139"/>
        <w:rPr>
          <w:rFonts w:cs="Arial"/>
          <w:color w:val="000000"/>
          <w:szCs w:val="22"/>
        </w:rPr>
      </w:pPr>
      <w:r>
        <w:rPr>
          <w:rFonts w:cs="Arial"/>
          <w:color w:val="000000"/>
          <w:szCs w:val="22"/>
        </w:rPr>
        <w:t>The use of adjustments to exams, such as additional time, for students with dyslexia/SpLD and disabilities is</w:t>
      </w:r>
      <w:r w:rsidR="00813015">
        <w:rPr>
          <w:rFonts w:cs="Arial"/>
          <w:color w:val="000000"/>
          <w:szCs w:val="22"/>
        </w:rPr>
        <w:t xml:space="preserve"> a</w:t>
      </w:r>
      <w:r>
        <w:rPr>
          <w:rFonts w:cs="Arial"/>
          <w:color w:val="000000"/>
          <w:szCs w:val="22"/>
        </w:rPr>
        <w:t xml:space="preserve"> practice </w:t>
      </w:r>
      <w:r w:rsidR="00813015">
        <w:rPr>
          <w:rFonts w:cs="Arial"/>
          <w:color w:val="000000"/>
          <w:szCs w:val="22"/>
        </w:rPr>
        <w:t xml:space="preserve">aligned to the </w:t>
      </w:r>
      <w:r>
        <w:rPr>
          <w:rFonts w:cs="Arial"/>
          <w:color w:val="000000"/>
          <w:szCs w:val="22"/>
        </w:rPr>
        <w:t>deficit model</w:t>
      </w:r>
      <w:r w:rsidR="00813015">
        <w:rPr>
          <w:rFonts w:cs="Arial"/>
          <w:color w:val="000000"/>
          <w:szCs w:val="22"/>
        </w:rPr>
        <w:t xml:space="preserve"> of disability</w:t>
      </w:r>
      <w:r>
        <w:rPr>
          <w:rFonts w:cs="Arial"/>
          <w:color w:val="000000"/>
          <w:szCs w:val="22"/>
        </w:rPr>
        <w:t>. It is hard to see this approach as inclusive. It is also a significant expense to the university</w:t>
      </w:r>
      <w:r w:rsidR="00813015">
        <w:rPr>
          <w:rFonts w:cs="Arial"/>
          <w:color w:val="000000"/>
          <w:szCs w:val="22"/>
        </w:rPr>
        <w:t>.</w:t>
      </w:r>
      <w:r>
        <w:rPr>
          <w:rFonts w:cs="Arial"/>
          <w:color w:val="000000"/>
          <w:szCs w:val="22"/>
        </w:rPr>
        <w:t xml:space="preserve"> </w:t>
      </w:r>
    </w:p>
    <w:p w:rsidR="00EA0A56" w:rsidRDefault="00EA0A56" w:rsidP="00EF3AF0">
      <w:pPr>
        <w:ind w:left="284" w:right="139"/>
        <w:rPr>
          <w:rFonts w:cs="Arial"/>
          <w:color w:val="000000"/>
          <w:szCs w:val="22"/>
        </w:rPr>
      </w:pPr>
    </w:p>
    <w:p w:rsidR="006C2A06" w:rsidRDefault="00E62CDF" w:rsidP="00EF3AF0">
      <w:pPr>
        <w:ind w:left="284" w:right="139"/>
        <w:rPr>
          <w:rFonts w:cs="Arial"/>
        </w:rPr>
      </w:pPr>
      <w:r>
        <w:rPr>
          <w:rFonts w:cs="Arial"/>
          <w:color w:val="000000"/>
          <w:szCs w:val="22"/>
        </w:rPr>
        <w:t>The provision of a range of assessment methods</w:t>
      </w:r>
      <w:r w:rsidR="00E5559A">
        <w:rPr>
          <w:rFonts w:cs="Arial"/>
          <w:color w:val="000000"/>
          <w:szCs w:val="22"/>
        </w:rPr>
        <w:t xml:space="preserve"> </w:t>
      </w:r>
      <w:r w:rsidR="00813015">
        <w:rPr>
          <w:rFonts w:cs="Arial"/>
          <w:color w:val="000000"/>
          <w:szCs w:val="22"/>
        </w:rPr>
        <w:t>can</w:t>
      </w:r>
      <w:r w:rsidR="0051429D">
        <w:rPr>
          <w:rFonts w:cs="Arial"/>
          <w:color w:val="000000"/>
          <w:szCs w:val="22"/>
        </w:rPr>
        <w:t xml:space="preserve"> </w:t>
      </w:r>
      <w:r w:rsidR="00E5559A">
        <w:rPr>
          <w:rFonts w:cs="Arial"/>
          <w:color w:val="000000"/>
          <w:szCs w:val="22"/>
        </w:rPr>
        <w:t>enable</w:t>
      </w:r>
      <w:r w:rsidR="004F66C8">
        <w:rPr>
          <w:rFonts w:cs="Arial"/>
          <w:color w:val="000000"/>
          <w:szCs w:val="22"/>
        </w:rPr>
        <w:t xml:space="preserve"> students to demonstrate their subject knowledge and understanding</w:t>
      </w:r>
      <w:r w:rsidR="0051429D">
        <w:rPr>
          <w:rFonts w:cs="Arial"/>
          <w:color w:val="000000"/>
          <w:szCs w:val="22"/>
        </w:rPr>
        <w:t xml:space="preserve"> to the best of their ability</w:t>
      </w:r>
      <w:r w:rsidR="004F66C8">
        <w:rPr>
          <w:rFonts w:cs="Arial"/>
          <w:color w:val="000000"/>
          <w:szCs w:val="22"/>
        </w:rPr>
        <w:t>.</w:t>
      </w:r>
      <w:r w:rsidR="00EF3AF0" w:rsidRPr="00EF3AF0">
        <w:rPr>
          <w:rFonts w:cs="Arial"/>
        </w:rPr>
        <w:t xml:space="preserve"> </w:t>
      </w:r>
      <w:r w:rsidR="00EF3AF0">
        <w:rPr>
          <w:rFonts w:cs="Arial"/>
        </w:rPr>
        <w:t>Currently at Brookes, a</w:t>
      </w:r>
      <w:r w:rsidR="00EF3AF0" w:rsidRPr="00000960">
        <w:rPr>
          <w:rFonts w:cs="Arial"/>
        </w:rPr>
        <w:t xml:space="preserve">lternative assessments </w:t>
      </w:r>
      <w:r w:rsidR="00EF3AF0">
        <w:rPr>
          <w:rFonts w:cs="Arial"/>
        </w:rPr>
        <w:t xml:space="preserve">are </w:t>
      </w:r>
      <w:r w:rsidR="00EF3AF0" w:rsidRPr="00000960">
        <w:rPr>
          <w:rFonts w:cs="Arial"/>
        </w:rPr>
        <w:t xml:space="preserve">arranged on an ad-hoc basis for students where their disability means that adjustments to the existing method of assessment would not reasonably accommodate the student’s difficulties. </w:t>
      </w:r>
    </w:p>
    <w:p w:rsidR="006C2A06" w:rsidRDefault="006C2A06" w:rsidP="00EF3AF0">
      <w:pPr>
        <w:ind w:left="284" w:right="139"/>
        <w:rPr>
          <w:rFonts w:cs="Arial"/>
        </w:rPr>
      </w:pPr>
    </w:p>
    <w:p w:rsidR="00EA0A56" w:rsidRPr="00EA0A56" w:rsidRDefault="006C2A06" w:rsidP="00EA0A56">
      <w:pPr>
        <w:ind w:left="284" w:right="139"/>
        <w:rPr>
          <w:rFonts w:cs="Arial"/>
          <w:color w:val="222222"/>
        </w:rPr>
      </w:pPr>
      <w:r>
        <w:rPr>
          <w:rFonts w:cs="Arial"/>
        </w:rPr>
        <w:t xml:space="preserve">Workstream 4 of this PESE project </w:t>
      </w:r>
      <w:r w:rsidR="00FB006C">
        <w:rPr>
          <w:rFonts w:cs="Arial"/>
        </w:rPr>
        <w:t>investigated</w:t>
      </w:r>
      <w:r>
        <w:rPr>
          <w:rFonts w:cs="Arial"/>
        </w:rPr>
        <w:t xml:space="preserve"> the approaches being taken across the sector. </w:t>
      </w:r>
      <w:r>
        <w:rPr>
          <w:rFonts w:cs="Arial"/>
          <w:color w:val="222222"/>
        </w:rPr>
        <w:t xml:space="preserve">It found that some universities have made inclusive assessment, content accessible to their staff including checklists/”consideration matrices”, video case studies and online teaching and learning modules to help in designing and implementing inclusive assessment. One example included modules which offered choice in assessment method to all students. </w:t>
      </w:r>
    </w:p>
    <w:p w:rsidR="009A6314" w:rsidRDefault="009A6314" w:rsidP="006C2A06">
      <w:pPr>
        <w:ind w:right="139"/>
        <w:rPr>
          <w:rFonts w:cs="Arial"/>
          <w:sz w:val="28"/>
        </w:rPr>
      </w:pPr>
    </w:p>
    <w:p w:rsidR="00EF3AF0" w:rsidRDefault="00EF3AF0" w:rsidP="00EF3AF0">
      <w:pPr>
        <w:pBdr>
          <w:top w:val="single" w:sz="4" w:space="1" w:color="auto"/>
          <w:left w:val="single" w:sz="4" w:space="4" w:color="auto"/>
          <w:bottom w:val="single" w:sz="4" w:space="1" w:color="auto"/>
          <w:right w:val="single" w:sz="4" w:space="4" w:color="auto"/>
        </w:pBdr>
        <w:ind w:left="284" w:right="139"/>
        <w:rPr>
          <w:rFonts w:cs="Arial"/>
        </w:rPr>
      </w:pPr>
    </w:p>
    <w:p w:rsidR="000141D7" w:rsidRPr="000141D7" w:rsidRDefault="000141D7" w:rsidP="00EF3AF0">
      <w:pPr>
        <w:pBdr>
          <w:top w:val="single" w:sz="4" w:space="1" w:color="auto"/>
          <w:left w:val="single" w:sz="4" w:space="4" w:color="auto"/>
          <w:bottom w:val="single" w:sz="4" w:space="1" w:color="auto"/>
          <w:right w:val="single" w:sz="4" w:space="4" w:color="auto"/>
        </w:pBdr>
        <w:ind w:left="284" w:right="139"/>
        <w:rPr>
          <w:rFonts w:cs="Arial"/>
          <w:b/>
        </w:rPr>
      </w:pPr>
      <w:r>
        <w:rPr>
          <w:rFonts w:cs="Arial"/>
          <w:b/>
        </w:rPr>
        <w:t>Inclusive Practice Example 6</w:t>
      </w:r>
    </w:p>
    <w:p w:rsidR="000141D7" w:rsidRDefault="000141D7" w:rsidP="00EF3AF0">
      <w:pPr>
        <w:pBdr>
          <w:top w:val="single" w:sz="4" w:space="1" w:color="auto"/>
          <w:left w:val="single" w:sz="4" w:space="4" w:color="auto"/>
          <w:bottom w:val="single" w:sz="4" w:space="1" w:color="auto"/>
          <w:right w:val="single" w:sz="4" w:space="4" w:color="auto"/>
        </w:pBdr>
        <w:ind w:left="284" w:right="139"/>
        <w:rPr>
          <w:rFonts w:cs="Arial"/>
        </w:rPr>
      </w:pPr>
    </w:p>
    <w:p w:rsidR="00000960" w:rsidRDefault="00813015" w:rsidP="00EF3AF0">
      <w:pPr>
        <w:pBdr>
          <w:top w:val="single" w:sz="4" w:space="1" w:color="auto"/>
          <w:left w:val="single" w:sz="4" w:space="4" w:color="auto"/>
          <w:bottom w:val="single" w:sz="4" w:space="1" w:color="auto"/>
          <w:right w:val="single" w:sz="4" w:space="4" w:color="auto"/>
        </w:pBdr>
        <w:ind w:left="284" w:right="139"/>
        <w:rPr>
          <w:rFonts w:cs="Arial"/>
        </w:rPr>
      </w:pPr>
      <w:r>
        <w:rPr>
          <w:rFonts w:cs="Arial"/>
        </w:rPr>
        <w:t xml:space="preserve">Alternative assessment methods considered during the module design and validation stages. </w:t>
      </w:r>
      <w:r w:rsidR="00000960" w:rsidRPr="00000960">
        <w:rPr>
          <w:rFonts w:cs="Arial"/>
        </w:rPr>
        <w:t>Alternative assessment offered to all students with a Disability, Dyslexia/SpLD.</w:t>
      </w:r>
    </w:p>
    <w:p w:rsidR="00EF3AF0" w:rsidRPr="00000960" w:rsidRDefault="00EF3AF0" w:rsidP="00EF3AF0">
      <w:pPr>
        <w:pBdr>
          <w:top w:val="single" w:sz="4" w:space="1" w:color="auto"/>
          <w:left w:val="single" w:sz="4" w:space="4" w:color="auto"/>
          <w:bottom w:val="single" w:sz="4" w:space="1" w:color="auto"/>
          <w:right w:val="single" w:sz="4" w:space="4" w:color="auto"/>
        </w:pBdr>
        <w:ind w:left="284" w:right="139"/>
        <w:rPr>
          <w:rFonts w:cs="Arial"/>
        </w:rPr>
      </w:pPr>
    </w:p>
    <w:p w:rsidR="00E5559A" w:rsidRDefault="00E5559A" w:rsidP="006E3AFA">
      <w:pPr>
        <w:ind w:right="139"/>
        <w:rPr>
          <w:rFonts w:cs="Arial"/>
          <w:b/>
          <w:color w:val="000000"/>
          <w:sz w:val="28"/>
          <w:szCs w:val="28"/>
        </w:rPr>
      </w:pPr>
    </w:p>
    <w:p w:rsidR="00B66DF6" w:rsidRDefault="00B66DF6" w:rsidP="006E3AFA">
      <w:pPr>
        <w:ind w:right="139"/>
        <w:rPr>
          <w:rFonts w:cs="Arial"/>
          <w:b/>
          <w:color w:val="000000"/>
          <w:sz w:val="28"/>
          <w:szCs w:val="28"/>
        </w:rPr>
      </w:pPr>
    </w:p>
    <w:p w:rsidR="009A6314" w:rsidRDefault="00E5559A" w:rsidP="006E3AFA">
      <w:pPr>
        <w:ind w:left="284" w:right="139"/>
        <w:rPr>
          <w:rFonts w:cs="Arial"/>
          <w:b/>
          <w:color w:val="000000"/>
          <w:sz w:val="28"/>
          <w:szCs w:val="28"/>
        </w:rPr>
      </w:pPr>
      <w:r>
        <w:rPr>
          <w:rFonts w:cs="Arial"/>
          <w:b/>
          <w:color w:val="000000"/>
          <w:sz w:val="28"/>
          <w:szCs w:val="28"/>
        </w:rPr>
        <w:t>“</w:t>
      </w:r>
      <w:r w:rsidR="004F66C8" w:rsidRPr="004F66C8">
        <w:rPr>
          <w:rFonts w:cs="Arial"/>
          <w:b/>
          <w:color w:val="000000"/>
          <w:sz w:val="28"/>
          <w:szCs w:val="28"/>
        </w:rPr>
        <w:t>Sometimes it’s difficult to remember, even when having the paper and need</w:t>
      </w:r>
      <w:r>
        <w:rPr>
          <w:rFonts w:cs="Arial"/>
          <w:b/>
          <w:color w:val="000000"/>
          <w:sz w:val="28"/>
          <w:szCs w:val="28"/>
        </w:rPr>
        <w:t>ing</w:t>
      </w:r>
      <w:r w:rsidR="004F66C8" w:rsidRPr="004F66C8">
        <w:rPr>
          <w:rFonts w:cs="Arial"/>
          <w:b/>
          <w:color w:val="000000"/>
          <w:sz w:val="28"/>
          <w:szCs w:val="28"/>
        </w:rPr>
        <w:t xml:space="preserve"> to read it, I can’t do it, I forge</w:t>
      </w:r>
      <w:r>
        <w:rPr>
          <w:rFonts w:cs="Arial"/>
          <w:b/>
          <w:color w:val="000000"/>
          <w:sz w:val="28"/>
          <w:szCs w:val="28"/>
        </w:rPr>
        <w:t xml:space="preserve">t what I’m supposed to be doing … getting </w:t>
      </w:r>
      <w:r w:rsidR="004F66C8" w:rsidRPr="004F66C8">
        <w:rPr>
          <w:rFonts w:cs="Arial"/>
          <w:b/>
          <w:color w:val="000000"/>
          <w:sz w:val="28"/>
          <w:szCs w:val="28"/>
        </w:rPr>
        <w:t>stres</w:t>
      </w:r>
      <w:r>
        <w:rPr>
          <w:rFonts w:cs="Arial"/>
          <w:b/>
          <w:color w:val="000000"/>
          <w:sz w:val="28"/>
          <w:szCs w:val="28"/>
        </w:rPr>
        <w:t>sed an</w:t>
      </w:r>
      <w:r w:rsidR="00B70FC2">
        <w:rPr>
          <w:rFonts w:cs="Arial"/>
          <w:b/>
          <w:color w:val="000000"/>
          <w:sz w:val="28"/>
          <w:szCs w:val="28"/>
        </w:rPr>
        <w:t>d feeling embarrassed.  I think</w:t>
      </w:r>
      <w:r>
        <w:rPr>
          <w:rFonts w:cs="Arial"/>
          <w:b/>
          <w:color w:val="000000"/>
          <w:sz w:val="28"/>
          <w:szCs w:val="28"/>
        </w:rPr>
        <w:t xml:space="preserve"> I can’t do this!”</w:t>
      </w:r>
      <w:r w:rsidR="004F66C8" w:rsidRPr="004F66C8">
        <w:rPr>
          <w:rFonts w:cs="Arial"/>
          <w:b/>
          <w:color w:val="000000"/>
          <w:sz w:val="28"/>
          <w:szCs w:val="28"/>
        </w:rPr>
        <w:t xml:space="preserve"> </w:t>
      </w:r>
    </w:p>
    <w:p w:rsidR="004F66C8" w:rsidRDefault="004F66C8" w:rsidP="006E3AFA">
      <w:pPr>
        <w:ind w:left="284" w:right="139"/>
        <w:rPr>
          <w:rFonts w:cs="Arial"/>
          <w:b/>
          <w:color w:val="000000"/>
          <w:sz w:val="28"/>
          <w:szCs w:val="28"/>
        </w:rPr>
      </w:pPr>
    </w:p>
    <w:p w:rsidR="004F66C8" w:rsidRPr="000141D7" w:rsidRDefault="004F66C8" w:rsidP="006E3AFA">
      <w:pPr>
        <w:ind w:left="284" w:right="139"/>
        <w:rPr>
          <w:rFonts w:cs="Arial"/>
        </w:rPr>
      </w:pPr>
      <w:r w:rsidRPr="000141D7">
        <w:rPr>
          <w:rFonts w:cs="Arial"/>
          <w:bCs/>
          <w:color w:val="000000"/>
          <w:sz w:val="28"/>
          <w:szCs w:val="28"/>
        </w:rPr>
        <w:t xml:space="preserve">Student </w:t>
      </w:r>
      <w:r w:rsidR="00FB006C">
        <w:rPr>
          <w:rFonts w:cs="Arial"/>
          <w:bCs/>
          <w:color w:val="000000"/>
          <w:sz w:val="28"/>
          <w:szCs w:val="28"/>
        </w:rPr>
        <w:t xml:space="preserve">feedback on delivering an assessed presentation </w:t>
      </w:r>
      <w:r w:rsidRPr="000141D7">
        <w:rPr>
          <w:rFonts w:cs="Arial"/>
          <w:bCs/>
          <w:color w:val="000000"/>
          <w:sz w:val="28"/>
          <w:szCs w:val="28"/>
        </w:rPr>
        <w:t>during PESE focus Group February, 2016</w:t>
      </w:r>
    </w:p>
    <w:p w:rsidR="00544453" w:rsidRPr="004F66C8" w:rsidRDefault="00544453" w:rsidP="006E3AFA">
      <w:pPr>
        <w:rPr>
          <w:rFonts w:cs="Arial"/>
          <w:b/>
          <w:sz w:val="28"/>
          <w:szCs w:val="28"/>
        </w:rPr>
      </w:pP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6F7409" w:rsidRPr="00D70907" w:rsidRDefault="006F7409" w:rsidP="006E3AFA">
      <w:pPr>
        <w:ind w:left="284" w:right="139"/>
        <w:rPr>
          <w:rFonts w:cs="Arial"/>
          <w:sz w:val="28"/>
        </w:rPr>
      </w:pPr>
      <w:r>
        <w:rPr>
          <w:noProof/>
        </w:rPr>
        <w:drawing>
          <wp:anchor distT="0" distB="0" distL="114300" distR="114300" simplePos="0" relativeHeight="251682816" behindDoc="1" locked="1" layoutInCell="1" allowOverlap="1" wp14:anchorId="43EB394F" wp14:editId="32025521">
            <wp:simplePos x="0" y="0"/>
            <wp:positionH relativeFrom="page">
              <wp:posOffset>152400</wp:posOffset>
            </wp:positionH>
            <wp:positionV relativeFrom="page">
              <wp:posOffset>152400</wp:posOffset>
            </wp:positionV>
            <wp:extent cx="7534275" cy="2419350"/>
            <wp:effectExtent l="0" t="0" r="9525" b="0"/>
            <wp:wrapNone/>
            <wp:docPr id="22" name="Picture 22" descr="newsletter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letter_gr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4275"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7409" w:rsidRDefault="006F7409" w:rsidP="006E3AFA">
      <w:pPr>
        <w:rPr>
          <w:rFonts w:cs="Arial"/>
          <w:sz w:val="28"/>
        </w:rPr>
      </w:pPr>
    </w:p>
    <w:p w:rsidR="006F7409" w:rsidRPr="00D70907" w:rsidRDefault="006F7409" w:rsidP="006E3AFA">
      <w:pPr>
        <w:ind w:left="284" w:right="139"/>
        <w:rPr>
          <w:rFonts w:cs="Arial"/>
          <w:sz w:val="28"/>
        </w:rPr>
      </w:pPr>
      <w:r>
        <w:rPr>
          <w:noProof/>
        </w:rPr>
        <w:drawing>
          <wp:anchor distT="0" distB="0" distL="114300" distR="114300" simplePos="0" relativeHeight="251686912" behindDoc="1" locked="1" layoutInCell="1" allowOverlap="1" wp14:anchorId="1E88AD21" wp14:editId="7C66922B">
            <wp:simplePos x="0" y="0"/>
            <wp:positionH relativeFrom="page">
              <wp:posOffset>152400</wp:posOffset>
            </wp:positionH>
            <wp:positionV relativeFrom="page">
              <wp:posOffset>152400</wp:posOffset>
            </wp:positionV>
            <wp:extent cx="7534275" cy="2419350"/>
            <wp:effectExtent l="0" t="0" r="9525" b="0"/>
            <wp:wrapNone/>
            <wp:docPr id="25" name="Picture 25" descr="newsletter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letter_gr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4275"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6314" w:rsidRDefault="009A6314" w:rsidP="006E3AFA">
      <w:pPr>
        <w:rPr>
          <w:rFonts w:cs="Arial"/>
          <w:sz w:val="28"/>
        </w:rPr>
      </w:pPr>
    </w:p>
    <w:p w:rsidR="009A6314" w:rsidRDefault="009A6314" w:rsidP="006E3AFA">
      <w:pPr>
        <w:rPr>
          <w:rFonts w:cs="Arial"/>
          <w:sz w:val="28"/>
        </w:rPr>
      </w:pPr>
    </w:p>
    <w:p w:rsidR="009A6314" w:rsidRDefault="009A6314" w:rsidP="006E3AFA">
      <w:pPr>
        <w:rPr>
          <w:rFonts w:cs="Arial"/>
          <w:sz w:val="28"/>
        </w:rPr>
      </w:pPr>
    </w:p>
    <w:p w:rsidR="009A6314" w:rsidRDefault="009A6314" w:rsidP="006E3AFA">
      <w:pPr>
        <w:rPr>
          <w:rFonts w:cs="Arial"/>
          <w:sz w:val="28"/>
        </w:rPr>
      </w:pPr>
    </w:p>
    <w:p w:rsidR="009A6314" w:rsidRDefault="009A6314" w:rsidP="006E3AFA">
      <w:pPr>
        <w:rPr>
          <w:rFonts w:cs="Arial"/>
          <w:sz w:val="28"/>
        </w:rPr>
      </w:pPr>
    </w:p>
    <w:p w:rsidR="009A6314" w:rsidRDefault="009A6314" w:rsidP="006E3AFA">
      <w:pPr>
        <w:rPr>
          <w:rFonts w:cs="Arial"/>
          <w:sz w:val="28"/>
        </w:rPr>
      </w:pPr>
    </w:p>
    <w:p w:rsidR="009A6314" w:rsidRDefault="009A6314" w:rsidP="006E3AFA">
      <w:pPr>
        <w:rPr>
          <w:rFonts w:cs="Arial"/>
          <w:sz w:val="28"/>
        </w:rPr>
      </w:pPr>
    </w:p>
    <w:p w:rsidR="009A6314" w:rsidRDefault="009A6314" w:rsidP="006E3AFA">
      <w:pPr>
        <w:rPr>
          <w:rFonts w:cs="Arial"/>
          <w:sz w:val="28"/>
        </w:rPr>
      </w:pPr>
    </w:p>
    <w:p w:rsidR="009A6314" w:rsidRDefault="009A6314" w:rsidP="006E3AFA">
      <w:pPr>
        <w:rPr>
          <w:rFonts w:cs="Arial"/>
          <w:sz w:val="28"/>
        </w:rPr>
      </w:pPr>
    </w:p>
    <w:p w:rsidR="009A6314" w:rsidRDefault="009A6314" w:rsidP="006E3AFA">
      <w:pPr>
        <w:ind w:left="284" w:right="565"/>
        <w:rPr>
          <w:rFonts w:cs="Arial"/>
          <w:sz w:val="28"/>
        </w:rPr>
      </w:pPr>
    </w:p>
    <w:p w:rsidR="009A6314" w:rsidRPr="00D70907" w:rsidRDefault="009A6314" w:rsidP="006E3AFA">
      <w:pPr>
        <w:ind w:left="284" w:right="565"/>
        <w:rPr>
          <w:rFonts w:cs="Arial"/>
          <w:b/>
          <w:sz w:val="36"/>
        </w:rPr>
      </w:pPr>
      <w:r>
        <w:rPr>
          <w:rFonts w:cs="Arial"/>
          <w:b/>
          <w:sz w:val="36"/>
        </w:rPr>
        <w:t>Increasing the availability of recordings of lectures</w:t>
      </w:r>
    </w:p>
    <w:p w:rsidR="009A6314" w:rsidRDefault="009A6314" w:rsidP="006E3AFA">
      <w:pPr>
        <w:ind w:left="284" w:right="565"/>
        <w:rPr>
          <w:rFonts w:cs="Arial"/>
          <w:sz w:val="28"/>
        </w:rPr>
      </w:pPr>
    </w:p>
    <w:p w:rsidR="00AF505D" w:rsidRPr="00427CF6" w:rsidRDefault="00C436A1" w:rsidP="00AF505D">
      <w:pPr>
        <w:ind w:left="284" w:right="565"/>
        <w:rPr>
          <w:rFonts w:cs="Arial"/>
        </w:rPr>
      </w:pPr>
      <w:r w:rsidRPr="00C436A1">
        <w:rPr>
          <w:rFonts w:cs="Arial"/>
        </w:rPr>
        <w:t xml:space="preserve">Access to recordings of lectures is regularly recommended as a reasonable adjustment and most </w:t>
      </w:r>
      <w:r w:rsidR="006C2A06">
        <w:rPr>
          <w:rFonts w:cs="Arial"/>
        </w:rPr>
        <w:t>classes</w:t>
      </w:r>
      <w:r w:rsidRPr="00C436A1">
        <w:rPr>
          <w:rFonts w:cs="Arial"/>
        </w:rPr>
        <w:t xml:space="preserve"> will have students with Dyslexia/SpLD using digital recorders (previously funded through Disabled Student’s Allowances) or other devices to record their lectures. Increasingly universities are investing in lecture capture technology to make recordings of all lectures available to students.</w:t>
      </w:r>
      <w:r w:rsidR="00AF505D">
        <w:rPr>
          <w:rFonts w:cs="Arial"/>
        </w:rPr>
        <w:t xml:space="preserve"> </w:t>
      </w:r>
      <w:r w:rsidR="00AF505D" w:rsidRPr="00427CF6">
        <w:rPr>
          <w:rFonts w:cs="Arial"/>
        </w:rPr>
        <w:t>A</w:t>
      </w:r>
      <w:r w:rsidR="00B676B5">
        <w:rPr>
          <w:rFonts w:cs="Arial"/>
        </w:rPr>
        <w:t xml:space="preserve">t Brookes most </w:t>
      </w:r>
      <w:r w:rsidR="00AF505D" w:rsidRPr="00427CF6">
        <w:rPr>
          <w:rFonts w:cs="Arial"/>
        </w:rPr>
        <w:t xml:space="preserve">teaching rooms have technology enabled so that lecturers can </w:t>
      </w:r>
      <w:r w:rsidR="00AF505D">
        <w:rPr>
          <w:rFonts w:cs="Arial"/>
        </w:rPr>
        <w:t xml:space="preserve">audio record their lectures along with a screencast (video screen capture). </w:t>
      </w:r>
    </w:p>
    <w:p w:rsidR="00C436A1" w:rsidRPr="00C436A1" w:rsidRDefault="00C436A1" w:rsidP="00EF3AF0">
      <w:pPr>
        <w:ind w:left="284" w:right="565"/>
        <w:rPr>
          <w:rFonts w:cs="Arial"/>
        </w:rPr>
      </w:pPr>
    </w:p>
    <w:p w:rsidR="009A6314" w:rsidRDefault="009A6314" w:rsidP="00EF3AF0">
      <w:pPr>
        <w:ind w:left="284" w:right="565"/>
        <w:rPr>
          <w:rFonts w:cs="Arial"/>
          <w:sz w:val="28"/>
        </w:rPr>
      </w:pPr>
    </w:p>
    <w:p w:rsidR="00C436A1" w:rsidRDefault="00C436A1" w:rsidP="00AF505D">
      <w:pPr>
        <w:pBdr>
          <w:top w:val="single" w:sz="4" w:space="1" w:color="auto"/>
          <w:left w:val="single" w:sz="4" w:space="4" w:color="auto"/>
          <w:bottom w:val="single" w:sz="4" w:space="1" w:color="auto"/>
          <w:right w:val="single" w:sz="4" w:space="4" w:color="auto"/>
        </w:pBdr>
        <w:ind w:left="284" w:right="565"/>
        <w:rPr>
          <w:rFonts w:cs="Arial"/>
          <w:sz w:val="28"/>
        </w:rPr>
      </w:pPr>
    </w:p>
    <w:p w:rsidR="000141D7" w:rsidRPr="000141D7" w:rsidRDefault="000141D7" w:rsidP="00AF505D">
      <w:pPr>
        <w:pBdr>
          <w:top w:val="single" w:sz="4" w:space="1" w:color="auto"/>
          <w:left w:val="single" w:sz="4" w:space="4" w:color="auto"/>
          <w:bottom w:val="single" w:sz="4" w:space="1" w:color="auto"/>
          <w:right w:val="single" w:sz="4" w:space="4" w:color="auto"/>
        </w:pBdr>
        <w:ind w:left="284" w:right="565"/>
        <w:rPr>
          <w:rFonts w:cs="Arial"/>
          <w:b/>
        </w:rPr>
      </w:pPr>
      <w:r w:rsidRPr="000141D7">
        <w:rPr>
          <w:rFonts w:cs="Arial"/>
          <w:b/>
        </w:rPr>
        <w:t>Inclusive Practice Example 7</w:t>
      </w:r>
    </w:p>
    <w:p w:rsidR="000141D7" w:rsidRDefault="000141D7" w:rsidP="00AF505D">
      <w:pPr>
        <w:pBdr>
          <w:top w:val="single" w:sz="4" w:space="1" w:color="auto"/>
          <w:left w:val="single" w:sz="4" w:space="4" w:color="auto"/>
          <w:bottom w:val="single" w:sz="4" w:space="1" w:color="auto"/>
          <w:right w:val="single" w:sz="4" w:space="4" w:color="auto"/>
        </w:pBdr>
        <w:ind w:left="284" w:right="565"/>
        <w:rPr>
          <w:rFonts w:cs="Arial"/>
          <w:sz w:val="28"/>
        </w:rPr>
      </w:pPr>
    </w:p>
    <w:p w:rsidR="009A6314" w:rsidRDefault="00C436A1" w:rsidP="00AF505D">
      <w:pPr>
        <w:pBdr>
          <w:top w:val="single" w:sz="4" w:space="1" w:color="auto"/>
          <w:left w:val="single" w:sz="4" w:space="4" w:color="auto"/>
          <w:bottom w:val="single" w:sz="4" w:space="1" w:color="auto"/>
          <w:right w:val="single" w:sz="4" w:space="4" w:color="auto"/>
        </w:pBdr>
        <w:ind w:left="284" w:right="565"/>
        <w:rPr>
          <w:rFonts w:cs="Arial"/>
        </w:rPr>
      </w:pPr>
      <w:r w:rsidRPr="00C436A1">
        <w:rPr>
          <w:rFonts w:cs="Arial"/>
        </w:rPr>
        <w:t xml:space="preserve">All sessions automatically recorded and immediately available for students to access. </w:t>
      </w:r>
      <w:r>
        <w:rPr>
          <w:rFonts w:cs="Arial"/>
        </w:rPr>
        <w:t>Lecturers would have to opt-out rather than opt-in</w:t>
      </w:r>
      <w:r w:rsidR="00D00123">
        <w:rPr>
          <w:rFonts w:cs="Arial"/>
        </w:rPr>
        <w:t>.</w:t>
      </w:r>
    </w:p>
    <w:p w:rsidR="00AF505D" w:rsidRPr="00D00123" w:rsidRDefault="00AF505D" w:rsidP="00AF505D">
      <w:pPr>
        <w:pBdr>
          <w:top w:val="single" w:sz="4" w:space="1" w:color="auto"/>
          <w:left w:val="single" w:sz="4" w:space="4" w:color="auto"/>
          <w:bottom w:val="single" w:sz="4" w:space="1" w:color="auto"/>
          <w:right w:val="single" w:sz="4" w:space="4" w:color="auto"/>
        </w:pBdr>
        <w:ind w:left="284" w:right="565"/>
        <w:rPr>
          <w:rFonts w:cs="Arial"/>
        </w:rPr>
      </w:pPr>
    </w:p>
    <w:p w:rsidR="009A6314" w:rsidRDefault="009A6314" w:rsidP="00EF3AF0">
      <w:pPr>
        <w:ind w:left="284" w:right="565"/>
        <w:rPr>
          <w:rFonts w:cs="Arial"/>
          <w:sz w:val="28"/>
        </w:rPr>
      </w:pPr>
    </w:p>
    <w:p w:rsidR="00B70FC2" w:rsidRDefault="00E5559A" w:rsidP="00EF3AF0">
      <w:pPr>
        <w:ind w:left="284" w:right="565"/>
        <w:rPr>
          <w:b/>
          <w:sz w:val="28"/>
          <w:szCs w:val="28"/>
        </w:rPr>
      </w:pPr>
      <w:r w:rsidRPr="00D00123">
        <w:rPr>
          <w:rFonts w:cs="Arial"/>
          <w:b/>
          <w:sz w:val="28"/>
          <w:szCs w:val="28"/>
        </w:rPr>
        <w:t xml:space="preserve">    </w:t>
      </w:r>
      <w:r w:rsidR="00D00123" w:rsidRPr="00D00123">
        <w:rPr>
          <w:b/>
          <w:sz w:val="28"/>
          <w:szCs w:val="28"/>
        </w:rPr>
        <w:t xml:space="preserve">“Lecture capture is the best invention since sliced bread! I can't </w:t>
      </w:r>
      <w:r w:rsidR="00B70FC2">
        <w:rPr>
          <w:b/>
          <w:sz w:val="28"/>
          <w:szCs w:val="28"/>
        </w:rPr>
        <w:t xml:space="preserve">     </w:t>
      </w:r>
      <w:r w:rsidR="00D00123" w:rsidRPr="00D00123">
        <w:rPr>
          <w:b/>
          <w:sz w:val="28"/>
          <w:szCs w:val="28"/>
        </w:rPr>
        <w:t xml:space="preserve">possibly explain how useful it has been to my learning - no longer do I go away from a lecture panicking that I didn't understand something, knowing it will take me hours of searching online/through textbooks and articles to grasp the concepts. Instead, with lecture capture, I simply listen back to what </w:t>
      </w:r>
      <w:r w:rsidR="00D00123">
        <w:rPr>
          <w:b/>
          <w:sz w:val="28"/>
          <w:szCs w:val="28"/>
        </w:rPr>
        <w:t xml:space="preserve">the lecturer </w:t>
      </w:r>
      <w:r w:rsidR="00D00123" w:rsidRPr="00D00123">
        <w:rPr>
          <w:b/>
          <w:sz w:val="28"/>
          <w:szCs w:val="28"/>
        </w:rPr>
        <w:t>has said and any doubt is replaced”.</w:t>
      </w:r>
      <w:r w:rsidR="00D00123">
        <w:rPr>
          <w:b/>
          <w:sz w:val="28"/>
          <w:szCs w:val="28"/>
        </w:rPr>
        <w:t xml:space="preserve">   </w:t>
      </w:r>
    </w:p>
    <w:p w:rsidR="00D00123" w:rsidRPr="00AF505D" w:rsidRDefault="0051429D" w:rsidP="00EF3AF0">
      <w:pPr>
        <w:ind w:left="284" w:right="565"/>
        <w:rPr>
          <w:b/>
        </w:rPr>
      </w:pPr>
      <w:r w:rsidRPr="00292375">
        <w:rPr>
          <w:b/>
          <w:sz w:val="28"/>
          <w:szCs w:val="28"/>
        </w:rPr>
        <w:t>Student</w:t>
      </w:r>
      <w:r w:rsidR="00B70FC2" w:rsidRPr="00292375">
        <w:rPr>
          <w:b/>
          <w:sz w:val="28"/>
          <w:szCs w:val="28"/>
        </w:rPr>
        <w:t>,</w:t>
      </w:r>
      <w:r w:rsidR="00AF505D" w:rsidRPr="00292375">
        <w:rPr>
          <w:b/>
          <w:sz w:val="28"/>
          <w:szCs w:val="28"/>
        </w:rPr>
        <w:t xml:space="preserve"> </w:t>
      </w:r>
      <w:r w:rsidR="00D00123" w:rsidRPr="00292375">
        <w:rPr>
          <w:b/>
          <w:sz w:val="28"/>
          <w:szCs w:val="28"/>
        </w:rPr>
        <w:t>University of Sheffield</w:t>
      </w:r>
      <w:r w:rsidRPr="00AF505D">
        <w:rPr>
          <w:b/>
        </w:rPr>
        <w:t>.</w:t>
      </w:r>
      <w:r w:rsidR="00D00123" w:rsidRPr="00AF505D">
        <w:rPr>
          <w:b/>
        </w:rPr>
        <w:t xml:space="preserve"> </w:t>
      </w:r>
    </w:p>
    <w:p w:rsidR="00C436A1" w:rsidRDefault="00C436A1" w:rsidP="00EF3AF0">
      <w:pPr>
        <w:ind w:left="284" w:right="565"/>
        <w:rPr>
          <w:rFonts w:cs="Arial"/>
          <w:sz w:val="28"/>
        </w:rPr>
      </w:pPr>
    </w:p>
    <w:p w:rsidR="00427CF6" w:rsidRDefault="000141D7" w:rsidP="00EF3AF0">
      <w:pPr>
        <w:ind w:left="284" w:right="565"/>
        <w:rPr>
          <w:rFonts w:cs="Arial"/>
          <w:sz w:val="28"/>
        </w:rPr>
      </w:pPr>
      <w:r>
        <w:rPr>
          <w:rFonts w:cs="Arial"/>
          <w:sz w:val="28"/>
        </w:rPr>
        <w:t>Y</w:t>
      </w:r>
      <w:r w:rsidR="00C436A1">
        <w:rPr>
          <w:rFonts w:cs="Arial"/>
          <w:sz w:val="28"/>
        </w:rPr>
        <w:t>ou</w:t>
      </w:r>
      <w:r w:rsidR="00427CF6">
        <w:rPr>
          <w:rFonts w:cs="Arial"/>
          <w:sz w:val="28"/>
        </w:rPr>
        <w:t xml:space="preserve"> may wish to learn more about</w:t>
      </w:r>
      <w:r w:rsidR="00C436A1">
        <w:rPr>
          <w:rFonts w:cs="Arial"/>
          <w:sz w:val="28"/>
        </w:rPr>
        <w:t xml:space="preserve"> Mediasite</w:t>
      </w:r>
      <w:r w:rsidR="006C2A06">
        <w:rPr>
          <w:rFonts w:cs="Arial"/>
          <w:sz w:val="28"/>
        </w:rPr>
        <w:t xml:space="preserve"> d</w:t>
      </w:r>
      <w:r w:rsidR="00427CF6">
        <w:rPr>
          <w:rFonts w:cs="Arial"/>
          <w:sz w:val="28"/>
        </w:rPr>
        <w:t xml:space="preserve">esktop recorder which is available in all teaching rooms at Brookes  </w:t>
      </w:r>
      <w:r w:rsidR="00427CF6" w:rsidRPr="00427CF6">
        <w:rPr>
          <w:rFonts w:cs="Arial"/>
          <w:sz w:val="28"/>
        </w:rPr>
        <w:t>http://www.brookes.ac.uk/obis/services/lecture-capture/</w:t>
      </w:r>
    </w:p>
    <w:p w:rsidR="00C436A1" w:rsidRDefault="00C436A1" w:rsidP="00EF3AF0">
      <w:pPr>
        <w:ind w:left="284" w:right="565"/>
        <w:rPr>
          <w:rFonts w:cs="Arial"/>
          <w:sz w:val="28"/>
        </w:rPr>
      </w:pPr>
    </w:p>
    <w:p w:rsidR="006F7409" w:rsidRDefault="00544453" w:rsidP="00EF3AF0">
      <w:pPr>
        <w:ind w:left="284" w:right="565"/>
        <w:rPr>
          <w:rFonts w:cs="Arial"/>
          <w:sz w:val="28"/>
        </w:rPr>
      </w:pPr>
      <w:r>
        <w:rPr>
          <w:noProof/>
        </w:rPr>
        <mc:AlternateContent>
          <mc:Choice Requires="wps">
            <w:drawing>
              <wp:anchor distT="0" distB="0" distL="114300" distR="114300" simplePos="0" relativeHeight="251713536" behindDoc="1" locked="0" layoutInCell="1" allowOverlap="1" wp14:anchorId="5D487243" wp14:editId="3F546ACD">
                <wp:simplePos x="0" y="0"/>
                <wp:positionH relativeFrom="column">
                  <wp:posOffset>364490</wp:posOffset>
                </wp:positionH>
                <wp:positionV relativeFrom="page">
                  <wp:posOffset>1047750</wp:posOffset>
                </wp:positionV>
                <wp:extent cx="5029200" cy="1190625"/>
                <wp:effectExtent l="0" t="0" r="0" b="9525"/>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176" w:rsidRPr="00544453" w:rsidRDefault="00711176" w:rsidP="00544453">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 xml:space="preserve">A shift in responsibility: Inclusive Learning and Teaching to replace parts of the Disabled Students’ Allowances for students with Dyslexia and Specific Learning Difficulties (SpLD) </w:t>
                            </w:r>
                          </w:p>
                          <w:p w:rsidR="00711176" w:rsidRPr="00160010" w:rsidRDefault="00711176" w:rsidP="00544453">
                            <w:pPr>
                              <w:rPr>
                                <w:rFonts w:ascii="Arial Black" w:hAnsi="Arial Black"/>
                                <w:color w:val="FFFFFF"/>
                                <w:sz w:val="76"/>
                                <w:szCs w:val="7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28.7pt;margin-top:82.5pt;width:396pt;height:93.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" filled="f" stroked="f">
                <v:textbox inset="0,0,0,0">
                  <w:txbxContent>
                    <w:p w:rsidR="00394232" w:rsidRPr="00544453" w:rsidRDefault="00394232" w:rsidP="00544453">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A shift in responsibility: Inclusive Learning and Teaching to replace parts of the Disabled Students’ Allowances for students with Dyslexia and Specific Learning Difficulties (</w:t>
                      </w:r>
                      <w:proofErr w:type="spellStart"/>
                      <w:r w:rsidRPr="00544453">
                        <w:rPr>
                          <w:rFonts w:ascii="Arial" w:hAnsi="Arial" w:cs="Arial"/>
                          <w:color w:val="FFFFFF" w:themeColor="background1"/>
                          <w:sz w:val="36"/>
                          <w:szCs w:val="60"/>
                        </w:rPr>
                        <w:t>SpLD</w:t>
                      </w:r>
                      <w:proofErr w:type="spellEnd"/>
                      <w:r w:rsidRPr="00544453">
                        <w:rPr>
                          <w:rFonts w:ascii="Arial" w:hAnsi="Arial" w:cs="Arial"/>
                          <w:color w:val="FFFFFF" w:themeColor="background1"/>
                          <w:sz w:val="36"/>
                          <w:szCs w:val="60"/>
                        </w:rPr>
                        <w:t xml:space="preserve">) </w:t>
                      </w:r>
                    </w:p>
                    <w:p w:rsidR="00394232" w:rsidRPr="00160010" w:rsidRDefault="00394232" w:rsidP="00544453">
                      <w:pPr>
                        <w:rPr>
                          <w:rFonts w:ascii="Arial Black" w:hAnsi="Arial Black"/>
                          <w:color w:val="FFFFFF"/>
                          <w:sz w:val="76"/>
                          <w:szCs w:val="76"/>
                        </w:rPr>
                      </w:pPr>
                    </w:p>
                  </w:txbxContent>
                </v:textbox>
                <w10:wrap anchory="page"/>
              </v:shape>
            </w:pict>
          </mc:Fallback>
        </mc:AlternateContent>
      </w:r>
      <w:r w:rsidR="00000960">
        <w:rPr>
          <w:rFonts w:cs="Arial"/>
          <w:sz w:val="28"/>
        </w:rPr>
        <w:t xml:space="preserve">Regulation E19 relates to recording of lectures: </w:t>
      </w:r>
      <w:r w:rsidR="00000960" w:rsidRPr="00000960">
        <w:rPr>
          <w:rFonts w:cs="Arial"/>
          <w:sz w:val="28"/>
        </w:rPr>
        <w:t>http://www.brookes.ac.uk/regulations/</w:t>
      </w:r>
      <w:r w:rsidR="006F7409">
        <w:rPr>
          <w:rFonts w:cs="Arial"/>
          <w:sz w:val="28"/>
        </w:rPr>
        <w:br w:type="page"/>
      </w:r>
    </w:p>
    <w:p w:rsidR="006F7409" w:rsidRDefault="006F7409" w:rsidP="006E3AFA">
      <w:pPr>
        <w:rPr>
          <w:rFonts w:cs="Arial"/>
          <w:sz w:val="28"/>
        </w:rPr>
      </w:pPr>
    </w:p>
    <w:p w:rsidR="009A6314" w:rsidRDefault="009A6314" w:rsidP="006E3AFA">
      <w:pPr>
        <w:ind w:left="284" w:right="139"/>
        <w:rPr>
          <w:rFonts w:cs="Arial"/>
          <w:sz w:val="28"/>
        </w:rPr>
      </w:pPr>
    </w:p>
    <w:p w:rsidR="009A6314" w:rsidRDefault="009A6314" w:rsidP="006E3AFA">
      <w:pPr>
        <w:ind w:left="284" w:right="139"/>
        <w:rPr>
          <w:rFonts w:cs="Arial"/>
          <w:sz w:val="28"/>
        </w:rPr>
      </w:pPr>
    </w:p>
    <w:p w:rsidR="009A6314" w:rsidRDefault="009A6314" w:rsidP="006E3AFA">
      <w:pPr>
        <w:ind w:left="284" w:right="139"/>
        <w:rPr>
          <w:rFonts w:cs="Arial"/>
          <w:sz w:val="28"/>
        </w:rPr>
      </w:pPr>
    </w:p>
    <w:p w:rsidR="009A6314" w:rsidRDefault="009A6314" w:rsidP="006E3AFA">
      <w:pPr>
        <w:ind w:left="284" w:right="139"/>
        <w:rPr>
          <w:rFonts w:cs="Arial"/>
          <w:sz w:val="28"/>
        </w:rPr>
      </w:pPr>
    </w:p>
    <w:p w:rsidR="009A6314" w:rsidRDefault="009A6314" w:rsidP="006E3AFA">
      <w:pPr>
        <w:ind w:left="284" w:right="139"/>
        <w:rPr>
          <w:rFonts w:cs="Arial"/>
          <w:sz w:val="28"/>
        </w:rPr>
      </w:pPr>
    </w:p>
    <w:p w:rsidR="009A6314" w:rsidRDefault="009A6314" w:rsidP="006E3AFA">
      <w:pPr>
        <w:ind w:left="284" w:right="139"/>
        <w:rPr>
          <w:rFonts w:cs="Arial"/>
          <w:sz w:val="28"/>
        </w:rPr>
      </w:pPr>
    </w:p>
    <w:p w:rsidR="009A6314" w:rsidRDefault="009A6314" w:rsidP="006E3AFA">
      <w:pPr>
        <w:ind w:left="284" w:right="139"/>
        <w:rPr>
          <w:rFonts w:cs="Arial"/>
          <w:sz w:val="28"/>
        </w:rPr>
      </w:pPr>
    </w:p>
    <w:p w:rsidR="009A6314" w:rsidRDefault="009A6314" w:rsidP="006E3AFA">
      <w:pPr>
        <w:ind w:left="284" w:right="139"/>
        <w:rPr>
          <w:rFonts w:cs="Arial"/>
          <w:sz w:val="28"/>
        </w:rPr>
      </w:pPr>
    </w:p>
    <w:p w:rsidR="009A6314" w:rsidRDefault="009A6314" w:rsidP="006E3AFA">
      <w:pPr>
        <w:ind w:left="284" w:right="139"/>
        <w:rPr>
          <w:rFonts w:cs="Arial"/>
          <w:sz w:val="28"/>
        </w:rPr>
      </w:pPr>
    </w:p>
    <w:p w:rsidR="009A6314" w:rsidRPr="00D70907" w:rsidRDefault="00C436A1" w:rsidP="006E3AFA">
      <w:pPr>
        <w:ind w:left="284" w:right="139"/>
        <w:rPr>
          <w:rFonts w:cs="Arial"/>
          <w:b/>
          <w:sz w:val="36"/>
        </w:rPr>
      </w:pPr>
      <w:r>
        <w:rPr>
          <w:rFonts w:cs="Arial"/>
          <w:b/>
          <w:sz w:val="36"/>
        </w:rPr>
        <w:t>Inclusive by design</w:t>
      </w:r>
    </w:p>
    <w:p w:rsidR="009A6314" w:rsidRDefault="009A6314" w:rsidP="006E3AFA">
      <w:pPr>
        <w:ind w:left="284" w:right="139"/>
        <w:rPr>
          <w:rFonts w:cs="Arial"/>
          <w:sz w:val="28"/>
        </w:rPr>
      </w:pPr>
    </w:p>
    <w:p w:rsidR="000141D7" w:rsidRDefault="00D344A5" w:rsidP="000141D7">
      <w:pPr>
        <w:ind w:left="284" w:right="139"/>
        <w:rPr>
          <w:rFonts w:cs="Arial"/>
          <w:szCs w:val="21"/>
          <w:shd w:val="clear" w:color="auto" w:fill="FFFFFF"/>
        </w:rPr>
      </w:pPr>
      <w:r w:rsidRPr="009450C5">
        <w:rPr>
          <w:rFonts w:cs="Arial"/>
          <w:szCs w:val="21"/>
          <w:shd w:val="clear" w:color="auto" w:fill="FFFFFF"/>
        </w:rPr>
        <w:t>Universities that are leading the way</w:t>
      </w:r>
      <w:r w:rsidR="000141D7">
        <w:rPr>
          <w:rFonts w:cs="Arial"/>
          <w:szCs w:val="21"/>
          <w:shd w:val="clear" w:color="auto" w:fill="FFFFFF"/>
        </w:rPr>
        <w:t xml:space="preserve"> in their progress to becoming fully inclusive</w:t>
      </w:r>
      <w:r w:rsidRPr="009450C5">
        <w:rPr>
          <w:rFonts w:cs="Arial"/>
          <w:szCs w:val="21"/>
          <w:shd w:val="clear" w:color="auto" w:fill="FFFFFF"/>
        </w:rPr>
        <w:t xml:space="preserve"> have inclusion as a key part of the</w:t>
      </w:r>
      <w:r>
        <w:rPr>
          <w:rFonts w:cs="Arial"/>
          <w:szCs w:val="21"/>
          <w:shd w:val="clear" w:color="auto" w:fill="FFFFFF"/>
        </w:rPr>
        <w:t>ir</w:t>
      </w:r>
      <w:r w:rsidRPr="009450C5">
        <w:rPr>
          <w:rFonts w:cs="Arial"/>
          <w:szCs w:val="21"/>
          <w:shd w:val="clear" w:color="auto" w:fill="FFFFFF"/>
        </w:rPr>
        <w:t xml:space="preserve"> strategy. Inclusive, accessible and student centred support is a principle within the initial curriculum design rather than being retro-fitted or adjustments made to the curriculum later on.</w:t>
      </w:r>
      <w:r w:rsidRPr="009450C5">
        <w:t xml:space="preserve"> </w:t>
      </w:r>
      <w:r w:rsidR="002D1DCE">
        <w:t xml:space="preserve">Over time inclusive curriculum design should reduce the need to make adjustments or </w:t>
      </w:r>
      <w:r w:rsidR="00AF505D">
        <w:t xml:space="preserve">changes for individual students, reduce the number of resits and increase attainment levels. </w:t>
      </w:r>
    </w:p>
    <w:p w:rsidR="000141D7" w:rsidRDefault="000141D7" w:rsidP="000141D7">
      <w:pPr>
        <w:ind w:left="284" w:right="139"/>
        <w:rPr>
          <w:rFonts w:cs="Arial"/>
          <w:szCs w:val="21"/>
          <w:shd w:val="clear" w:color="auto" w:fill="FFFFFF"/>
        </w:rPr>
      </w:pPr>
    </w:p>
    <w:p w:rsidR="00AF505D" w:rsidRPr="000141D7" w:rsidRDefault="00D344A5" w:rsidP="000141D7">
      <w:pPr>
        <w:ind w:left="284" w:right="139"/>
        <w:rPr>
          <w:rFonts w:cs="Arial"/>
          <w:szCs w:val="21"/>
          <w:shd w:val="clear" w:color="auto" w:fill="FFFFFF"/>
        </w:rPr>
      </w:pPr>
      <w:r w:rsidRPr="00D344A5">
        <w:rPr>
          <w:rFonts w:cs="Arial"/>
        </w:rPr>
        <w:t>At a good practice event following the announcement of the reductions to DSA funding colleagues from across the sector discussed the need to look at inclusivity at the design stage and to include best practice in the design guidance. They suggested considering inclusion when modules are reviewed to examine the inclusivity of assessment and teaching methods</w:t>
      </w:r>
      <w:r w:rsidR="000141D7">
        <w:rPr>
          <w:rFonts w:cs="Arial"/>
        </w:rPr>
        <w:t xml:space="preserve"> (University of Westminster, 2015). </w:t>
      </w:r>
    </w:p>
    <w:p w:rsidR="00AF505D" w:rsidRDefault="00AF505D" w:rsidP="006E3AFA">
      <w:pPr>
        <w:ind w:left="284" w:right="139"/>
        <w:rPr>
          <w:rFonts w:cs="Arial"/>
          <w:sz w:val="28"/>
        </w:rPr>
      </w:pPr>
    </w:p>
    <w:p w:rsidR="00AF505D" w:rsidRDefault="00AF505D" w:rsidP="00AF505D">
      <w:pPr>
        <w:pBdr>
          <w:top w:val="single" w:sz="4" w:space="1" w:color="auto"/>
          <w:left w:val="single" w:sz="4" w:space="4" w:color="auto"/>
          <w:bottom w:val="single" w:sz="4" w:space="1" w:color="auto"/>
          <w:right w:val="single" w:sz="4" w:space="4" w:color="auto"/>
        </w:pBdr>
        <w:ind w:left="284" w:right="139"/>
        <w:rPr>
          <w:rFonts w:cs="Arial"/>
        </w:rPr>
      </w:pPr>
    </w:p>
    <w:p w:rsidR="000141D7" w:rsidRPr="000141D7" w:rsidRDefault="000141D7" w:rsidP="00AF505D">
      <w:pPr>
        <w:pBdr>
          <w:top w:val="single" w:sz="4" w:space="1" w:color="auto"/>
          <w:left w:val="single" w:sz="4" w:space="4" w:color="auto"/>
          <w:bottom w:val="single" w:sz="4" w:space="1" w:color="auto"/>
          <w:right w:val="single" w:sz="4" w:space="4" w:color="auto"/>
        </w:pBdr>
        <w:ind w:left="284" w:right="139"/>
        <w:rPr>
          <w:rFonts w:cs="Arial"/>
          <w:b/>
        </w:rPr>
      </w:pPr>
      <w:r w:rsidRPr="000141D7">
        <w:rPr>
          <w:rFonts w:cs="Arial"/>
          <w:b/>
        </w:rPr>
        <w:t>Inclusive Practice Example 8</w:t>
      </w:r>
    </w:p>
    <w:p w:rsidR="000141D7" w:rsidRDefault="000141D7" w:rsidP="00AF505D">
      <w:pPr>
        <w:pBdr>
          <w:top w:val="single" w:sz="4" w:space="1" w:color="auto"/>
          <w:left w:val="single" w:sz="4" w:space="4" w:color="auto"/>
          <w:bottom w:val="single" w:sz="4" w:space="1" w:color="auto"/>
          <w:right w:val="single" w:sz="4" w:space="4" w:color="auto"/>
        </w:pBdr>
        <w:ind w:left="284" w:right="139"/>
        <w:rPr>
          <w:rFonts w:cs="Arial"/>
        </w:rPr>
      </w:pPr>
    </w:p>
    <w:p w:rsidR="009A6314" w:rsidRDefault="00000960" w:rsidP="00AF505D">
      <w:pPr>
        <w:pBdr>
          <w:top w:val="single" w:sz="4" w:space="1" w:color="auto"/>
          <w:left w:val="single" w:sz="4" w:space="4" w:color="auto"/>
          <w:bottom w:val="single" w:sz="4" w:space="1" w:color="auto"/>
          <w:right w:val="single" w:sz="4" w:space="4" w:color="auto"/>
        </w:pBdr>
        <w:ind w:left="284" w:right="139"/>
        <w:rPr>
          <w:rFonts w:cs="Arial"/>
        </w:rPr>
      </w:pPr>
      <w:r w:rsidRPr="00000960">
        <w:rPr>
          <w:rFonts w:cs="Arial"/>
        </w:rPr>
        <w:t xml:space="preserve">Inclusion as the focus for a year. An inclusive strand to be incorporated into the module review process. </w:t>
      </w:r>
      <w:r w:rsidR="0038404D">
        <w:rPr>
          <w:rFonts w:cs="Arial"/>
        </w:rPr>
        <w:t xml:space="preserve">A checklist is used to select the key elements of inclusive teaching- for example “are the learning objectives of each session made explicit?” </w:t>
      </w:r>
    </w:p>
    <w:p w:rsidR="00AF505D" w:rsidRPr="00000960" w:rsidRDefault="00AF505D" w:rsidP="00AF505D">
      <w:pPr>
        <w:pBdr>
          <w:top w:val="single" w:sz="4" w:space="1" w:color="auto"/>
          <w:left w:val="single" w:sz="4" w:space="4" w:color="auto"/>
          <w:bottom w:val="single" w:sz="4" w:space="1" w:color="auto"/>
          <w:right w:val="single" w:sz="4" w:space="4" w:color="auto"/>
        </w:pBdr>
        <w:ind w:left="284" w:right="139"/>
        <w:rPr>
          <w:rFonts w:cs="Arial"/>
        </w:rPr>
      </w:pPr>
    </w:p>
    <w:p w:rsidR="009A6314" w:rsidRDefault="009A6314" w:rsidP="00292375">
      <w:pPr>
        <w:ind w:right="139"/>
        <w:rPr>
          <w:rFonts w:cs="Arial"/>
          <w:sz w:val="28"/>
        </w:rPr>
      </w:pPr>
    </w:p>
    <w:p w:rsidR="009A6314" w:rsidRDefault="009A6314" w:rsidP="006E3AFA">
      <w:pPr>
        <w:ind w:left="284" w:right="139"/>
        <w:rPr>
          <w:rFonts w:cs="Arial"/>
          <w:sz w:val="28"/>
        </w:rPr>
      </w:pPr>
    </w:p>
    <w:p w:rsidR="00DA4843" w:rsidRPr="00DA4843" w:rsidRDefault="00DA4843" w:rsidP="006E3AFA">
      <w:pPr>
        <w:ind w:left="284" w:right="139"/>
        <w:rPr>
          <w:b/>
          <w:sz w:val="28"/>
          <w:szCs w:val="28"/>
        </w:rPr>
      </w:pPr>
      <w:r w:rsidRPr="00DA4843">
        <w:rPr>
          <w:b/>
          <w:sz w:val="28"/>
          <w:szCs w:val="28"/>
        </w:rPr>
        <w:t xml:space="preserve">“All students have different learning approaches. Inclusive curriculum design should involve reflection on the opportunities for different approaches to learning to be embedded and/or offered as alternatives within the curriculum”. </w:t>
      </w:r>
    </w:p>
    <w:p w:rsidR="00DA4843" w:rsidRPr="00DA4843" w:rsidRDefault="00DA4843" w:rsidP="006E3AFA">
      <w:pPr>
        <w:ind w:left="284" w:right="139"/>
        <w:rPr>
          <w:b/>
          <w:sz w:val="28"/>
          <w:szCs w:val="28"/>
        </w:rPr>
      </w:pPr>
    </w:p>
    <w:p w:rsidR="00DA4843" w:rsidRDefault="00DA4843" w:rsidP="006E3AFA">
      <w:pPr>
        <w:ind w:left="284" w:right="139"/>
        <w:rPr>
          <w:b/>
          <w:sz w:val="28"/>
          <w:szCs w:val="28"/>
        </w:rPr>
      </w:pPr>
      <w:r w:rsidRPr="00DA4843">
        <w:rPr>
          <w:b/>
          <w:sz w:val="28"/>
          <w:szCs w:val="28"/>
        </w:rPr>
        <w:t>Inclusive Curriculum Design in Higher Educatio</w:t>
      </w:r>
      <w:r>
        <w:rPr>
          <w:b/>
          <w:sz w:val="28"/>
          <w:szCs w:val="28"/>
        </w:rPr>
        <w:t xml:space="preserve">n, </w:t>
      </w:r>
      <w:r w:rsidRPr="00DA4843">
        <w:rPr>
          <w:b/>
          <w:sz w:val="28"/>
          <w:szCs w:val="28"/>
        </w:rPr>
        <w:t>The Higher Education Academy</w:t>
      </w:r>
      <w:r>
        <w:rPr>
          <w:b/>
          <w:sz w:val="28"/>
          <w:szCs w:val="28"/>
        </w:rPr>
        <w:t xml:space="preserve"> (May, 2011).</w:t>
      </w:r>
    </w:p>
    <w:p w:rsidR="00DA4843" w:rsidRDefault="00DA4843" w:rsidP="006E3AFA">
      <w:pPr>
        <w:ind w:left="284" w:right="139"/>
        <w:rPr>
          <w:b/>
          <w:sz w:val="28"/>
          <w:szCs w:val="28"/>
        </w:rPr>
      </w:pPr>
    </w:p>
    <w:p w:rsidR="00DA4843" w:rsidRPr="00711176" w:rsidRDefault="00DA4843" w:rsidP="006E3AFA">
      <w:pPr>
        <w:ind w:left="284" w:right="139"/>
        <w:rPr>
          <w:b/>
          <w:sz w:val="28"/>
          <w:szCs w:val="28"/>
        </w:rPr>
      </w:pPr>
      <w:r w:rsidRPr="00711176">
        <w:rPr>
          <w:rFonts w:cs="Arial"/>
          <w:sz w:val="28"/>
          <w:szCs w:val="28"/>
        </w:rPr>
        <w:t>https://www.heacademy.ac.uk/resources/detail/inclusion/Disability/Inclusive_curriculum_design_in_higher_education</w:t>
      </w:r>
    </w:p>
    <w:p w:rsidR="00544453" w:rsidRPr="00D70907" w:rsidRDefault="00544453" w:rsidP="006E3AFA">
      <w:pPr>
        <w:ind w:left="284" w:right="139"/>
        <w:rPr>
          <w:rFonts w:cs="Arial"/>
          <w:sz w:val="28"/>
        </w:rPr>
      </w:pPr>
      <w:r>
        <w:rPr>
          <w:noProof/>
        </w:rPr>
        <mc:AlternateContent>
          <mc:Choice Requires="wps">
            <w:drawing>
              <wp:anchor distT="0" distB="0" distL="114300" distR="114300" simplePos="0" relativeHeight="251715584" behindDoc="1" locked="0" layoutInCell="1" allowOverlap="1" wp14:anchorId="0A78F120" wp14:editId="5CC71AC9">
                <wp:simplePos x="0" y="0"/>
                <wp:positionH relativeFrom="column">
                  <wp:posOffset>364490</wp:posOffset>
                </wp:positionH>
                <wp:positionV relativeFrom="page">
                  <wp:posOffset>1104900</wp:posOffset>
                </wp:positionV>
                <wp:extent cx="5029200" cy="1190625"/>
                <wp:effectExtent l="0" t="0" r="0" b="9525"/>
                <wp:wrapNone/>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176" w:rsidRPr="00544453" w:rsidRDefault="00711176" w:rsidP="00544453">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 xml:space="preserve">A shift in responsibility: Inclusive Learning and Teaching to replace parts of the Disabled Students’ Allowances for students with Dyslexia and Specific Learning Difficulties (SpLD) </w:t>
                            </w:r>
                          </w:p>
                          <w:p w:rsidR="00711176" w:rsidRPr="00160010" w:rsidRDefault="00711176" w:rsidP="00544453">
                            <w:pPr>
                              <w:rPr>
                                <w:rFonts w:ascii="Arial Black" w:hAnsi="Arial Black"/>
                                <w:color w:val="FFFFFF"/>
                                <w:sz w:val="76"/>
                                <w:szCs w:val="7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28.7pt;margin-top:87pt;width:396pt;height:93.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" filled="f" stroked="f">
                <v:textbox inset="0,0,0,0">
                  <w:txbxContent>
                    <w:p w:rsidR="00394232" w:rsidRPr="00544453" w:rsidRDefault="00394232" w:rsidP="00544453">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A shift in responsibility: Inclusive Learning and Teaching to replace parts of the Disabled Students’ Allowances for students with Dyslexia and Specific Learning Difficulties (</w:t>
                      </w:r>
                      <w:proofErr w:type="spellStart"/>
                      <w:r w:rsidRPr="00544453">
                        <w:rPr>
                          <w:rFonts w:ascii="Arial" w:hAnsi="Arial" w:cs="Arial"/>
                          <w:color w:val="FFFFFF" w:themeColor="background1"/>
                          <w:sz w:val="36"/>
                          <w:szCs w:val="60"/>
                        </w:rPr>
                        <w:t>SpLD</w:t>
                      </w:r>
                      <w:proofErr w:type="spellEnd"/>
                      <w:r w:rsidRPr="00544453">
                        <w:rPr>
                          <w:rFonts w:ascii="Arial" w:hAnsi="Arial" w:cs="Arial"/>
                          <w:color w:val="FFFFFF" w:themeColor="background1"/>
                          <w:sz w:val="36"/>
                          <w:szCs w:val="60"/>
                        </w:rPr>
                        <w:t xml:space="preserve">) </w:t>
                      </w:r>
                    </w:p>
                    <w:p w:rsidR="00394232" w:rsidRPr="00160010" w:rsidRDefault="00394232" w:rsidP="00544453">
                      <w:pPr>
                        <w:rPr>
                          <w:rFonts w:ascii="Arial Black" w:hAnsi="Arial Black"/>
                          <w:color w:val="FFFFFF"/>
                          <w:sz w:val="76"/>
                          <w:szCs w:val="76"/>
                        </w:rPr>
                      </w:pPr>
                    </w:p>
                  </w:txbxContent>
                </v:textbox>
                <w10:wrap anchory="page"/>
              </v:shape>
            </w:pict>
          </mc:Fallback>
        </mc:AlternateContent>
      </w:r>
      <w:r>
        <w:rPr>
          <w:rFonts w:cs="Arial"/>
          <w:sz w:val="28"/>
        </w:rPr>
        <w:br w:type="page"/>
      </w:r>
      <w:r>
        <w:rPr>
          <w:noProof/>
        </w:rPr>
        <w:drawing>
          <wp:anchor distT="0" distB="0" distL="114300" distR="114300" simplePos="0" relativeHeight="251691008" behindDoc="1" locked="1" layoutInCell="1" allowOverlap="1" wp14:anchorId="5D5B79C5" wp14:editId="195B51DC">
            <wp:simplePos x="0" y="0"/>
            <wp:positionH relativeFrom="page">
              <wp:posOffset>152400</wp:posOffset>
            </wp:positionH>
            <wp:positionV relativeFrom="page">
              <wp:posOffset>152400</wp:posOffset>
            </wp:positionV>
            <wp:extent cx="7534275" cy="2419350"/>
            <wp:effectExtent l="0" t="0" r="9525" b="0"/>
            <wp:wrapNone/>
            <wp:docPr id="30" name="Picture 30" descr="newsletter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letter_gr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4275"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4453" w:rsidRPr="00D70907" w:rsidRDefault="00544453" w:rsidP="006E3AFA">
      <w:pPr>
        <w:ind w:left="284" w:right="139"/>
        <w:rPr>
          <w:rFonts w:cs="Arial"/>
          <w:sz w:val="28"/>
        </w:rPr>
      </w:pPr>
      <w:r>
        <w:rPr>
          <w:noProof/>
        </w:rPr>
        <w:lastRenderedPageBreak/>
        <w:drawing>
          <wp:anchor distT="0" distB="0" distL="114300" distR="114300" simplePos="0" relativeHeight="251699200" behindDoc="1" locked="1" layoutInCell="1" allowOverlap="1" wp14:anchorId="5F602FD9" wp14:editId="08188A40">
            <wp:simplePos x="0" y="0"/>
            <wp:positionH relativeFrom="page">
              <wp:posOffset>152400</wp:posOffset>
            </wp:positionH>
            <wp:positionV relativeFrom="page">
              <wp:posOffset>152400</wp:posOffset>
            </wp:positionV>
            <wp:extent cx="7534275" cy="2419350"/>
            <wp:effectExtent l="0" t="0" r="9525" b="0"/>
            <wp:wrapNone/>
            <wp:docPr id="36" name="Picture 36" descr="newsletter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letter_gr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4275"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4453" w:rsidRDefault="00544453" w:rsidP="006E3AFA">
      <w:pPr>
        <w:rPr>
          <w:rFonts w:cs="Arial"/>
          <w:sz w:val="28"/>
        </w:rPr>
      </w:pPr>
    </w:p>
    <w:p w:rsidR="00544453" w:rsidRDefault="00544453" w:rsidP="006E3AFA">
      <w:pPr>
        <w:rPr>
          <w:rFonts w:cs="Arial"/>
          <w:sz w:val="28"/>
        </w:rPr>
      </w:pPr>
      <w:r>
        <w:rPr>
          <w:noProof/>
        </w:rPr>
        <mc:AlternateContent>
          <mc:Choice Requires="wps">
            <w:drawing>
              <wp:anchor distT="0" distB="0" distL="114300" distR="114300" simplePos="0" relativeHeight="251717632" behindDoc="1" locked="0" layoutInCell="1" allowOverlap="1" wp14:anchorId="307C7ABD" wp14:editId="327D750F">
                <wp:simplePos x="0" y="0"/>
                <wp:positionH relativeFrom="column">
                  <wp:posOffset>345440</wp:posOffset>
                </wp:positionH>
                <wp:positionV relativeFrom="page">
                  <wp:posOffset>1143000</wp:posOffset>
                </wp:positionV>
                <wp:extent cx="5029200" cy="1190625"/>
                <wp:effectExtent l="0" t="0" r="0" b="9525"/>
                <wp:wrapNone/>
                <wp:docPr id="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176" w:rsidRPr="00544453" w:rsidRDefault="00711176" w:rsidP="00544453">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 xml:space="preserve">A shift in responsibility: Inclusive Learning and Teaching to replace parts of the Disabled Students’ Allowances for students with Dyslexia and Specific Learning Difficulties (SpLD) </w:t>
                            </w:r>
                          </w:p>
                          <w:p w:rsidR="00711176" w:rsidRPr="00160010" w:rsidRDefault="00711176" w:rsidP="00544453">
                            <w:pPr>
                              <w:rPr>
                                <w:rFonts w:ascii="Arial Black" w:hAnsi="Arial Black"/>
                                <w:color w:val="FFFFFF"/>
                                <w:sz w:val="76"/>
                                <w:szCs w:val="7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27.2pt;margin-top:90pt;width:396pt;height:93.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" filled="f" stroked="f">
                <v:textbox inset="0,0,0,0">
                  <w:txbxContent>
                    <w:p w:rsidR="00394232" w:rsidRPr="00544453" w:rsidRDefault="00394232" w:rsidP="00544453">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A shift in responsibility: Inclusive Learning and Teaching to replace parts of the Disabled Students’ Allowances for students with Dyslexia and Specific Learning Difficulties (</w:t>
                      </w:r>
                      <w:proofErr w:type="spellStart"/>
                      <w:r w:rsidRPr="00544453">
                        <w:rPr>
                          <w:rFonts w:ascii="Arial" w:hAnsi="Arial" w:cs="Arial"/>
                          <w:color w:val="FFFFFF" w:themeColor="background1"/>
                          <w:sz w:val="36"/>
                          <w:szCs w:val="60"/>
                        </w:rPr>
                        <w:t>SpLD</w:t>
                      </w:r>
                      <w:proofErr w:type="spellEnd"/>
                      <w:r w:rsidRPr="00544453">
                        <w:rPr>
                          <w:rFonts w:ascii="Arial" w:hAnsi="Arial" w:cs="Arial"/>
                          <w:color w:val="FFFFFF" w:themeColor="background1"/>
                          <w:sz w:val="36"/>
                          <w:szCs w:val="60"/>
                        </w:rPr>
                        <w:t xml:space="preserve">) </w:t>
                      </w:r>
                    </w:p>
                    <w:p w:rsidR="00394232" w:rsidRPr="00160010" w:rsidRDefault="00394232" w:rsidP="00544453">
                      <w:pPr>
                        <w:rPr>
                          <w:rFonts w:ascii="Arial Black" w:hAnsi="Arial Black"/>
                          <w:color w:val="FFFFFF"/>
                          <w:sz w:val="76"/>
                          <w:szCs w:val="76"/>
                        </w:rPr>
                      </w:pPr>
                    </w:p>
                  </w:txbxContent>
                </v:textbox>
                <w10:wrap anchory="page"/>
              </v:shape>
            </w:pict>
          </mc:Fallback>
        </mc:AlternateContent>
      </w: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544453" w:rsidRDefault="00544453" w:rsidP="006E3AFA">
      <w:pPr>
        <w:rPr>
          <w:rFonts w:cs="Arial"/>
          <w:sz w:val="28"/>
        </w:rPr>
      </w:pPr>
    </w:p>
    <w:p w:rsidR="00A62C0F" w:rsidRDefault="00C436A1" w:rsidP="006E3AFA">
      <w:pPr>
        <w:ind w:left="284" w:right="139"/>
        <w:rPr>
          <w:rFonts w:cs="Arial"/>
          <w:b/>
          <w:sz w:val="36"/>
        </w:rPr>
      </w:pPr>
      <w:r>
        <w:rPr>
          <w:rFonts w:cs="Arial"/>
          <w:b/>
          <w:sz w:val="36"/>
        </w:rPr>
        <w:t>Prioritise reading lists</w:t>
      </w:r>
    </w:p>
    <w:p w:rsidR="00A62C0F" w:rsidRDefault="00A62C0F" w:rsidP="006E3AFA">
      <w:pPr>
        <w:ind w:left="284" w:right="139"/>
        <w:rPr>
          <w:rFonts w:cs="Arial"/>
          <w:b/>
          <w:sz w:val="36"/>
        </w:rPr>
      </w:pPr>
    </w:p>
    <w:p w:rsidR="00502A3C" w:rsidRDefault="00121F60" w:rsidP="006E3AFA">
      <w:pPr>
        <w:ind w:left="284" w:right="139"/>
        <w:rPr>
          <w:rFonts w:cs="Arial"/>
          <w:color w:val="000000"/>
        </w:rPr>
      </w:pPr>
      <w:r>
        <w:rPr>
          <w:rFonts w:cs="Arial"/>
          <w:color w:val="000000"/>
        </w:rPr>
        <w:t>Guidance around support for students with dyslexia/SpLD frequently recommends</w:t>
      </w:r>
      <w:r w:rsidR="002D1DCE">
        <w:rPr>
          <w:rFonts w:cs="Arial"/>
          <w:color w:val="000000"/>
        </w:rPr>
        <w:t xml:space="preserve"> i</w:t>
      </w:r>
      <w:r w:rsidR="00A62C0F">
        <w:rPr>
          <w:rFonts w:cs="Arial"/>
          <w:color w:val="000000"/>
        </w:rPr>
        <w:t>nform</w:t>
      </w:r>
      <w:r>
        <w:rPr>
          <w:rFonts w:cs="Arial"/>
          <w:color w:val="000000"/>
        </w:rPr>
        <w:t>ing</w:t>
      </w:r>
      <w:r w:rsidR="00A62C0F">
        <w:rPr>
          <w:rFonts w:cs="Arial"/>
          <w:color w:val="000000"/>
        </w:rPr>
        <w:t xml:space="preserve"> students of the core</w:t>
      </w:r>
      <w:r w:rsidR="00DA4843">
        <w:rPr>
          <w:rFonts w:cs="Arial"/>
          <w:color w:val="000000"/>
        </w:rPr>
        <w:t xml:space="preserve"> reading</w:t>
      </w:r>
      <w:r w:rsidR="00A62C0F">
        <w:rPr>
          <w:rFonts w:cs="Arial"/>
          <w:color w:val="000000"/>
        </w:rPr>
        <w:t xml:space="preserve"> required within the module</w:t>
      </w:r>
      <w:r w:rsidR="00DA4843">
        <w:rPr>
          <w:rFonts w:cs="Arial"/>
          <w:color w:val="000000"/>
        </w:rPr>
        <w:t>.</w:t>
      </w:r>
      <w:r w:rsidR="00A62C0F">
        <w:rPr>
          <w:rFonts w:cs="Arial"/>
          <w:color w:val="000000"/>
        </w:rPr>
        <w:t xml:space="preserve"> Identifying</w:t>
      </w:r>
      <w:r w:rsidR="00C436A1">
        <w:rPr>
          <w:rFonts w:cs="Arial"/>
          <w:color w:val="000000"/>
        </w:rPr>
        <w:t xml:space="preserve"> the most important </w:t>
      </w:r>
      <w:r w:rsidR="002D1DCE">
        <w:rPr>
          <w:rFonts w:cs="Arial"/>
          <w:color w:val="000000"/>
        </w:rPr>
        <w:t xml:space="preserve">texts, </w:t>
      </w:r>
      <w:r w:rsidR="00C436A1">
        <w:rPr>
          <w:rFonts w:cs="Arial"/>
          <w:color w:val="000000"/>
        </w:rPr>
        <w:t xml:space="preserve">chapters or articles </w:t>
      </w:r>
      <w:r w:rsidR="00A62C0F">
        <w:rPr>
          <w:rFonts w:cs="Arial"/>
          <w:color w:val="000000"/>
        </w:rPr>
        <w:t>will help</w:t>
      </w:r>
      <w:r w:rsidR="00C436A1">
        <w:rPr>
          <w:rFonts w:cs="Arial"/>
          <w:color w:val="000000"/>
        </w:rPr>
        <w:t xml:space="preserve"> students with dyslexia who typically </w:t>
      </w:r>
      <w:r w:rsidR="002D1DCE">
        <w:rPr>
          <w:rFonts w:cs="Arial"/>
          <w:color w:val="000000"/>
        </w:rPr>
        <w:t xml:space="preserve">have difficulty skim-reading and have </w:t>
      </w:r>
      <w:r w:rsidR="00A62C0F">
        <w:rPr>
          <w:rFonts w:cs="Arial"/>
          <w:color w:val="000000"/>
        </w:rPr>
        <w:t>to re-read materials many</w:t>
      </w:r>
      <w:r w:rsidR="00C436A1">
        <w:rPr>
          <w:rFonts w:cs="Arial"/>
          <w:color w:val="000000"/>
        </w:rPr>
        <w:t xml:space="preserve"> times </w:t>
      </w:r>
      <w:r w:rsidR="00A62C0F">
        <w:rPr>
          <w:rFonts w:cs="Arial"/>
          <w:color w:val="000000"/>
        </w:rPr>
        <w:t>to gain under</w:t>
      </w:r>
      <w:r w:rsidR="002D1DCE">
        <w:rPr>
          <w:rFonts w:cs="Arial"/>
          <w:color w:val="000000"/>
        </w:rPr>
        <w:t>standing and retain information.</w:t>
      </w:r>
      <w:r>
        <w:rPr>
          <w:rFonts w:cs="Arial"/>
          <w:color w:val="000000"/>
        </w:rPr>
        <w:t xml:space="preserve"> </w:t>
      </w:r>
      <w:r w:rsidR="00502A3C">
        <w:rPr>
          <w:rFonts w:cs="Arial"/>
          <w:color w:val="000000"/>
        </w:rPr>
        <w:t>Many students registered with the Dyslexia/SpLD Service have not had support for their difficulties at school and do not have the req</w:t>
      </w:r>
      <w:r w:rsidR="00292375">
        <w:rPr>
          <w:rFonts w:cs="Arial"/>
          <w:color w:val="000000"/>
        </w:rPr>
        <w:t>uired study skills to study at HE</w:t>
      </w:r>
      <w:r w:rsidR="00502A3C">
        <w:rPr>
          <w:rFonts w:cs="Arial"/>
          <w:color w:val="000000"/>
        </w:rPr>
        <w:t xml:space="preserve"> level. Those that take-up Specialist 1-1 Study Skills Support (mostly funded through DSA) when they start their courses here will develop their reading skills using specific strategies.   </w:t>
      </w:r>
    </w:p>
    <w:p w:rsidR="00502A3C" w:rsidRDefault="00502A3C" w:rsidP="006E3AFA">
      <w:pPr>
        <w:ind w:left="284" w:right="139"/>
        <w:rPr>
          <w:rFonts w:cs="Arial"/>
          <w:color w:val="000000"/>
        </w:rPr>
      </w:pPr>
    </w:p>
    <w:p w:rsidR="009A6314" w:rsidRDefault="009A6314" w:rsidP="006E3AFA">
      <w:pPr>
        <w:ind w:left="284" w:right="139"/>
        <w:rPr>
          <w:rFonts w:cs="Arial"/>
          <w:sz w:val="28"/>
        </w:rPr>
      </w:pPr>
    </w:p>
    <w:p w:rsidR="00D344A5" w:rsidRDefault="00D344A5" w:rsidP="00D344A5">
      <w:pPr>
        <w:pBdr>
          <w:top w:val="single" w:sz="4" w:space="1" w:color="auto"/>
          <w:left w:val="single" w:sz="4" w:space="4" w:color="auto"/>
          <w:bottom w:val="single" w:sz="4" w:space="1" w:color="auto"/>
          <w:right w:val="single" w:sz="4" w:space="4" w:color="auto"/>
        </w:pBdr>
        <w:ind w:left="284" w:right="139"/>
        <w:rPr>
          <w:rFonts w:cs="Arial"/>
          <w:b/>
        </w:rPr>
      </w:pPr>
    </w:p>
    <w:p w:rsidR="00D344A5" w:rsidRDefault="00D344A5" w:rsidP="00D344A5">
      <w:pPr>
        <w:pBdr>
          <w:top w:val="single" w:sz="4" w:space="1" w:color="auto"/>
          <w:left w:val="single" w:sz="4" w:space="4" w:color="auto"/>
          <w:bottom w:val="single" w:sz="4" w:space="1" w:color="auto"/>
          <w:right w:val="single" w:sz="4" w:space="4" w:color="auto"/>
        </w:pBdr>
        <w:ind w:left="284" w:right="139"/>
        <w:rPr>
          <w:rFonts w:cs="Arial"/>
          <w:b/>
        </w:rPr>
      </w:pPr>
      <w:r>
        <w:rPr>
          <w:rFonts w:cs="Arial"/>
          <w:b/>
        </w:rPr>
        <w:t>Inclusive Practice Example 9</w:t>
      </w:r>
    </w:p>
    <w:p w:rsidR="00D344A5" w:rsidRDefault="00D344A5" w:rsidP="00D344A5">
      <w:pPr>
        <w:pBdr>
          <w:top w:val="single" w:sz="4" w:space="1" w:color="auto"/>
          <w:left w:val="single" w:sz="4" w:space="4" w:color="auto"/>
          <w:bottom w:val="single" w:sz="4" w:space="1" w:color="auto"/>
          <w:right w:val="single" w:sz="4" w:space="4" w:color="auto"/>
        </w:pBdr>
        <w:ind w:left="284" w:right="139"/>
        <w:rPr>
          <w:rFonts w:cs="Arial"/>
          <w:b/>
        </w:rPr>
      </w:pPr>
    </w:p>
    <w:p w:rsidR="00D344A5" w:rsidRDefault="00D344A5" w:rsidP="00D344A5">
      <w:pPr>
        <w:pBdr>
          <w:top w:val="single" w:sz="4" w:space="1" w:color="auto"/>
          <w:left w:val="single" w:sz="4" w:space="4" w:color="auto"/>
          <w:bottom w:val="single" w:sz="4" w:space="1" w:color="auto"/>
          <w:right w:val="single" w:sz="4" w:space="4" w:color="auto"/>
        </w:pBdr>
        <w:ind w:left="284" w:right="139"/>
        <w:rPr>
          <w:rFonts w:cs="Arial"/>
        </w:rPr>
      </w:pPr>
      <w:r>
        <w:rPr>
          <w:rFonts w:cs="Arial"/>
        </w:rPr>
        <w:t>The university has a policy that includes the provision of an outline of the module and reading lists to be made available on Moodle at least 4 week before the start of the module and that the reading list should be prioritised to indicate key and supplementary reading.</w:t>
      </w:r>
    </w:p>
    <w:p w:rsidR="00D344A5" w:rsidRPr="00D344A5" w:rsidRDefault="00D344A5" w:rsidP="00D344A5">
      <w:pPr>
        <w:pBdr>
          <w:top w:val="single" w:sz="4" w:space="1" w:color="auto"/>
          <w:left w:val="single" w:sz="4" w:space="4" w:color="auto"/>
          <w:bottom w:val="single" w:sz="4" w:space="1" w:color="auto"/>
          <w:right w:val="single" w:sz="4" w:space="4" w:color="auto"/>
        </w:pBdr>
        <w:ind w:left="284" w:right="139"/>
        <w:rPr>
          <w:rFonts w:cs="Arial"/>
        </w:rPr>
      </w:pPr>
    </w:p>
    <w:p w:rsidR="009A6314" w:rsidRDefault="009A6314" w:rsidP="006E3AFA">
      <w:pPr>
        <w:ind w:left="284" w:right="139"/>
        <w:rPr>
          <w:rFonts w:cs="Arial"/>
          <w:sz w:val="28"/>
        </w:rPr>
      </w:pPr>
    </w:p>
    <w:p w:rsidR="009A6314" w:rsidRDefault="009A6314" w:rsidP="006E3AFA">
      <w:pPr>
        <w:ind w:left="284" w:right="139"/>
        <w:rPr>
          <w:rFonts w:cs="Arial"/>
          <w:sz w:val="28"/>
        </w:rPr>
      </w:pPr>
    </w:p>
    <w:p w:rsidR="009A6314" w:rsidRDefault="009A6314" w:rsidP="006E3AFA">
      <w:pPr>
        <w:ind w:left="284" w:right="139"/>
        <w:rPr>
          <w:rFonts w:cs="Arial"/>
          <w:sz w:val="28"/>
        </w:rPr>
      </w:pPr>
    </w:p>
    <w:p w:rsidR="009A6314" w:rsidRPr="00B66DF6" w:rsidRDefault="00B66DF6" w:rsidP="006E3AFA">
      <w:pPr>
        <w:ind w:left="284" w:right="139"/>
        <w:rPr>
          <w:rFonts w:cs="Arial"/>
          <w:b/>
          <w:color w:val="000000"/>
          <w:sz w:val="28"/>
          <w:szCs w:val="28"/>
        </w:rPr>
      </w:pPr>
      <w:r w:rsidRPr="00B66DF6">
        <w:rPr>
          <w:rFonts w:cs="Arial"/>
          <w:b/>
          <w:color w:val="000000"/>
          <w:sz w:val="28"/>
          <w:szCs w:val="28"/>
        </w:rPr>
        <w:t>“The lecturer gives a topic to read each week, then you write a brief piece and then you discuss it in the seminars…that’s where I got the best marks, because it wasn't something too daunting”</w:t>
      </w:r>
      <w:r>
        <w:rPr>
          <w:rFonts w:cs="Arial"/>
          <w:b/>
          <w:color w:val="000000"/>
          <w:sz w:val="28"/>
          <w:szCs w:val="28"/>
        </w:rPr>
        <w:t>.</w:t>
      </w:r>
    </w:p>
    <w:p w:rsidR="00B66DF6" w:rsidRPr="00B66DF6" w:rsidRDefault="00B66DF6" w:rsidP="006E3AFA">
      <w:pPr>
        <w:ind w:left="284" w:right="139"/>
        <w:rPr>
          <w:rFonts w:cs="Arial"/>
          <w:b/>
          <w:color w:val="000000"/>
          <w:sz w:val="28"/>
          <w:szCs w:val="28"/>
        </w:rPr>
      </w:pPr>
    </w:p>
    <w:p w:rsidR="00B66DF6" w:rsidRPr="00D344A5" w:rsidRDefault="00B66DF6" w:rsidP="006E3AFA">
      <w:pPr>
        <w:ind w:left="284" w:right="139"/>
        <w:rPr>
          <w:rFonts w:cs="Arial"/>
          <w:sz w:val="28"/>
          <w:szCs w:val="28"/>
        </w:rPr>
      </w:pPr>
      <w:r w:rsidRPr="00D344A5">
        <w:rPr>
          <w:rFonts w:cs="Arial"/>
          <w:bCs/>
          <w:color w:val="000000"/>
          <w:sz w:val="28"/>
          <w:szCs w:val="28"/>
        </w:rPr>
        <w:t>Student feedback during PESE focus Group February, 2016</w:t>
      </w:r>
    </w:p>
    <w:p w:rsidR="00544453" w:rsidRDefault="00544453" w:rsidP="006E3AFA">
      <w:pPr>
        <w:ind w:left="284" w:right="139"/>
        <w:rPr>
          <w:rFonts w:cs="Arial"/>
          <w:sz w:val="28"/>
        </w:rPr>
      </w:pPr>
      <w:r>
        <w:rPr>
          <w:rFonts w:cs="Arial"/>
          <w:sz w:val="28"/>
        </w:rPr>
        <w:br w:type="page"/>
      </w:r>
    </w:p>
    <w:p w:rsidR="00544453" w:rsidRPr="00D70907" w:rsidRDefault="00544453" w:rsidP="006E3AFA">
      <w:pPr>
        <w:ind w:left="284" w:right="139"/>
        <w:rPr>
          <w:rFonts w:cs="Arial"/>
          <w:sz w:val="28"/>
        </w:rPr>
      </w:pPr>
    </w:p>
    <w:p w:rsidR="00544453" w:rsidRDefault="00544453" w:rsidP="006E3AFA">
      <w:pPr>
        <w:rPr>
          <w:rFonts w:cs="Arial"/>
          <w:sz w:val="28"/>
        </w:rPr>
      </w:pPr>
    </w:p>
    <w:p w:rsidR="00544453" w:rsidRDefault="00A4593B" w:rsidP="006E3AFA">
      <w:pPr>
        <w:ind w:left="284" w:right="139"/>
        <w:rPr>
          <w:rFonts w:cs="Arial"/>
          <w:sz w:val="28"/>
        </w:rPr>
      </w:pPr>
      <w:r>
        <w:rPr>
          <w:noProof/>
        </w:rPr>
        <mc:AlternateContent>
          <mc:Choice Requires="wps">
            <w:drawing>
              <wp:anchor distT="0" distB="0" distL="114300" distR="114300" simplePos="0" relativeHeight="251719680" behindDoc="1" locked="0" layoutInCell="1" allowOverlap="1" wp14:anchorId="4EC3CD99" wp14:editId="48B342AB">
                <wp:simplePos x="0" y="0"/>
                <wp:positionH relativeFrom="column">
                  <wp:posOffset>202565</wp:posOffset>
                </wp:positionH>
                <wp:positionV relativeFrom="page">
                  <wp:posOffset>1066800</wp:posOffset>
                </wp:positionV>
                <wp:extent cx="5029200" cy="1190625"/>
                <wp:effectExtent l="0" t="0" r="0" b="9525"/>
                <wp:wrapNone/>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176" w:rsidRPr="00544453" w:rsidRDefault="00711176" w:rsidP="00544453">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 xml:space="preserve">A shift in responsibility: Inclusive Learning and Teaching to replace parts of the Disabled Students’ Allowances for students with Dyslexia and Specific Learning Difficulties (SpLD) </w:t>
                            </w:r>
                          </w:p>
                          <w:p w:rsidR="00711176" w:rsidRPr="00160010" w:rsidRDefault="00711176" w:rsidP="00544453">
                            <w:pPr>
                              <w:rPr>
                                <w:rFonts w:ascii="Arial Black" w:hAnsi="Arial Black"/>
                                <w:color w:val="FFFFFF"/>
                                <w:sz w:val="76"/>
                                <w:szCs w:val="7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5.95pt;margin-top:84pt;width:396pt;height:93.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" filled="f" stroked="f">
                <v:textbox inset="0,0,0,0">
                  <w:txbxContent>
                    <w:p w:rsidR="00394232" w:rsidRPr="00544453" w:rsidRDefault="00394232" w:rsidP="00544453">
                      <w:pPr>
                        <w:pStyle w:val="NormalWeb"/>
                        <w:spacing w:before="0" w:beforeAutospacing="0" w:after="0" w:afterAutospacing="0"/>
                        <w:rPr>
                          <w:color w:val="FFFFFF" w:themeColor="background1"/>
                          <w:sz w:val="12"/>
                        </w:rPr>
                      </w:pPr>
                      <w:r w:rsidRPr="00544453">
                        <w:rPr>
                          <w:rFonts w:ascii="Arial" w:hAnsi="Arial" w:cs="Arial"/>
                          <w:color w:val="FFFFFF" w:themeColor="background1"/>
                          <w:sz w:val="36"/>
                          <w:szCs w:val="60"/>
                        </w:rPr>
                        <w:t>A shift in responsibility: Inclusive Learning and Teaching to replace parts of the Disabled Students’ Allowances for students with Dyslexia and Specific Learning Difficulties (</w:t>
                      </w:r>
                      <w:proofErr w:type="spellStart"/>
                      <w:r w:rsidRPr="00544453">
                        <w:rPr>
                          <w:rFonts w:ascii="Arial" w:hAnsi="Arial" w:cs="Arial"/>
                          <w:color w:val="FFFFFF" w:themeColor="background1"/>
                          <w:sz w:val="36"/>
                          <w:szCs w:val="60"/>
                        </w:rPr>
                        <w:t>SpLD</w:t>
                      </w:r>
                      <w:proofErr w:type="spellEnd"/>
                      <w:r w:rsidRPr="00544453">
                        <w:rPr>
                          <w:rFonts w:ascii="Arial" w:hAnsi="Arial" w:cs="Arial"/>
                          <w:color w:val="FFFFFF" w:themeColor="background1"/>
                          <w:sz w:val="36"/>
                          <w:szCs w:val="60"/>
                        </w:rPr>
                        <w:t xml:space="preserve">) </w:t>
                      </w:r>
                    </w:p>
                    <w:p w:rsidR="00394232" w:rsidRPr="00160010" w:rsidRDefault="00394232" w:rsidP="00544453">
                      <w:pPr>
                        <w:rPr>
                          <w:rFonts w:ascii="Arial Black" w:hAnsi="Arial Black"/>
                          <w:color w:val="FFFFFF"/>
                          <w:sz w:val="76"/>
                          <w:szCs w:val="76"/>
                        </w:rPr>
                      </w:pPr>
                    </w:p>
                  </w:txbxContent>
                </v:textbox>
                <w10:wrap anchory="page"/>
              </v:shape>
            </w:pict>
          </mc:Fallback>
        </mc:AlternateContent>
      </w:r>
    </w:p>
    <w:p w:rsidR="00544453" w:rsidRDefault="00544453" w:rsidP="006E3AFA">
      <w:pPr>
        <w:ind w:left="284" w:right="139"/>
        <w:rPr>
          <w:rFonts w:cs="Arial"/>
          <w:sz w:val="28"/>
        </w:rPr>
      </w:pPr>
    </w:p>
    <w:p w:rsidR="00544453" w:rsidRDefault="00544453" w:rsidP="006E3AFA">
      <w:pPr>
        <w:ind w:left="284" w:right="139"/>
        <w:rPr>
          <w:rFonts w:cs="Arial"/>
          <w:sz w:val="28"/>
        </w:rPr>
      </w:pPr>
    </w:p>
    <w:p w:rsidR="00544453" w:rsidRDefault="00544453" w:rsidP="006E3AFA">
      <w:pPr>
        <w:ind w:left="284" w:right="139"/>
        <w:rPr>
          <w:rFonts w:cs="Arial"/>
          <w:sz w:val="28"/>
        </w:rPr>
      </w:pPr>
    </w:p>
    <w:p w:rsidR="00544453" w:rsidRDefault="00544453" w:rsidP="006E3AFA">
      <w:pPr>
        <w:ind w:left="284" w:right="139"/>
        <w:rPr>
          <w:rFonts w:cs="Arial"/>
          <w:sz w:val="28"/>
        </w:rPr>
      </w:pPr>
    </w:p>
    <w:p w:rsidR="00544453" w:rsidRDefault="00544453" w:rsidP="006E3AFA">
      <w:pPr>
        <w:ind w:left="284" w:right="139"/>
        <w:rPr>
          <w:rFonts w:cs="Arial"/>
          <w:sz w:val="28"/>
        </w:rPr>
      </w:pPr>
    </w:p>
    <w:p w:rsidR="00544453" w:rsidRDefault="00544453" w:rsidP="006E3AFA">
      <w:pPr>
        <w:ind w:left="284" w:right="139"/>
        <w:rPr>
          <w:rFonts w:cs="Arial"/>
          <w:sz w:val="28"/>
        </w:rPr>
      </w:pPr>
    </w:p>
    <w:p w:rsidR="00544453" w:rsidRDefault="00544453" w:rsidP="006E3AFA">
      <w:pPr>
        <w:ind w:left="284" w:right="139"/>
        <w:rPr>
          <w:rFonts w:cs="Arial"/>
          <w:sz w:val="28"/>
        </w:rPr>
      </w:pPr>
    </w:p>
    <w:p w:rsidR="00A4593B" w:rsidRDefault="00A4593B" w:rsidP="00A4593B">
      <w:pPr>
        <w:ind w:left="284" w:right="139"/>
        <w:rPr>
          <w:rFonts w:cs="Arial"/>
          <w:b/>
          <w:sz w:val="36"/>
        </w:rPr>
      </w:pPr>
      <w:r>
        <w:rPr>
          <w:noProof/>
        </w:rPr>
        <w:drawing>
          <wp:anchor distT="0" distB="0" distL="114300" distR="114300" simplePos="0" relativeHeight="251656191" behindDoc="1" locked="1" layoutInCell="1" allowOverlap="1" wp14:anchorId="6DDF32D7" wp14:editId="26AE4B88">
            <wp:simplePos x="0" y="0"/>
            <wp:positionH relativeFrom="page">
              <wp:posOffset>66675</wp:posOffset>
            </wp:positionH>
            <wp:positionV relativeFrom="page">
              <wp:posOffset>104775</wp:posOffset>
            </wp:positionV>
            <wp:extent cx="7534275" cy="2419350"/>
            <wp:effectExtent l="0" t="0" r="9525" b="0"/>
            <wp:wrapNone/>
            <wp:docPr id="5" name="Picture 5" descr="newsletter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letter_gr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4275" cy="2419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36"/>
        </w:rPr>
        <w:t>Assistive technology</w:t>
      </w:r>
      <w:r w:rsidR="00AC027C">
        <w:rPr>
          <w:rFonts w:cs="Arial"/>
          <w:b/>
          <w:sz w:val="36"/>
        </w:rPr>
        <w:t xml:space="preserve"> </w:t>
      </w:r>
    </w:p>
    <w:p w:rsidR="00A4593B" w:rsidRDefault="00A4593B" w:rsidP="00A4593B">
      <w:pPr>
        <w:ind w:left="284" w:right="139"/>
        <w:rPr>
          <w:rFonts w:cs="Arial"/>
          <w:b/>
          <w:sz w:val="36"/>
        </w:rPr>
      </w:pPr>
    </w:p>
    <w:p w:rsidR="00A4593B" w:rsidRDefault="00A4593B" w:rsidP="00A4593B">
      <w:pPr>
        <w:ind w:left="284" w:right="139"/>
        <w:rPr>
          <w:rFonts w:cs="Arial"/>
          <w:color w:val="000000"/>
        </w:rPr>
      </w:pPr>
      <w:r>
        <w:rPr>
          <w:rFonts w:cs="Arial"/>
          <w:color w:val="000000"/>
        </w:rPr>
        <w:t xml:space="preserve">Students who have had an updated assessment of their dyslexia and specific learning difficulties </w:t>
      </w:r>
      <w:r w:rsidR="002C69DF">
        <w:rPr>
          <w:rFonts w:cs="Arial"/>
          <w:color w:val="000000"/>
        </w:rPr>
        <w:t xml:space="preserve">(SpLD) </w:t>
      </w:r>
      <w:r>
        <w:rPr>
          <w:rFonts w:cs="Arial"/>
          <w:color w:val="000000"/>
        </w:rPr>
        <w:t xml:space="preserve">and applied for DSA funding before they start their course will have assistive technology of their own and the option to have training to help them use it to its full potential. A significant proportion of students do not receive their DSA equipment until </w:t>
      </w:r>
      <w:r w:rsidR="002C69DF">
        <w:rPr>
          <w:rFonts w:cs="Arial"/>
          <w:color w:val="000000"/>
        </w:rPr>
        <w:t>after they are well into their courses. In addition to this there are many students who are not eligible for DSA</w:t>
      </w:r>
      <w:r>
        <w:rPr>
          <w:rFonts w:cs="Arial"/>
          <w:color w:val="000000"/>
        </w:rPr>
        <w:t xml:space="preserve"> </w:t>
      </w:r>
      <w:r w:rsidR="002C69DF">
        <w:rPr>
          <w:rFonts w:cs="Arial"/>
          <w:color w:val="000000"/>
        </w:rPr>
        <w:t>but would greatly benefit from using a</w:t>
      </w:r>
      <w:r w:rsidR="00121F60">
        <w:rPr>
          <w:rFonts w:cs="Arial"/>
          <w:color w:val="000000"/>
        </w:rPr>
        <w:t>ssistive technology. Assistive t</w:t>
      </w:r>
      <w:r w:rsidR="002C69DF">
        <w:rPr>
          <w:rFonts w:cs="Arial"/>
          <w:color w:val="000000"/>
        </w:rPr>
        <w:t>echnology used by students with SpLD includes:</w:t>
      </w:r>
    </w:p>
    <w:p w:rsidR="002C69DF" w:rsidRDefault="002C69DF" w:rsidP="002C69DF">
      <w:pPr>
        <w:pStyle w:val="ListParagraph"/>
        <w:numPr>
          <w:ilvl w:val="0"/>
          <w:numId w:val="5"/>
        </w:numPr>
        <w:ind w:right="139"/>
        <w:rPr>
          <w:rFonts w:cs="Arial"/>
        </w:rPr>
      </w:pPr>
      <w:r w:rsidRPr="002C69DF">
        <w:rPr>
          <w:rFonts w:cs="Arial"/>
        </w:rPr>
        <w:t>Mindmapping software</w:t>
      </w:r>
      <w:r>
        <w:rPr>
          <w:rFonts w:cs="Arial"/>
        </w:rPr>
        <w:t>, e.g. Inspiration, often used as a visual tool for essay planning</w:t>
      </w:r>
    </w:p>
    <w:p w:rsidR="002C69DF" w:rsidRDefault="002C69DF" w:rsidP="002C69DF">
      <w:pPr>
        <w:pStyle w:val="ListParagraph"/>
        <w:numPr>
          <w:ilvl w:val="0"/>
          <w:numId w:val="5"/>
        </w:numPr>
        <w:ind w:right="139"/>
        <w:rPr>
          <w:rFonts w:cs="Arial"/>
        </w:rPr>
      </w:pPr>
      <w:r>
        <w:rPr>
          <w:rFonts w:cs="Arial"/>
        </w:rPr>
        <w:t>Text-to-speech software, e.g. TextHelp Read and Write used to listen to electronic text and listen back to your own writing</w:t>
      </w:r>
    </w:p>
    <w:p w:rsidR="002C69DF" w:rsidRDefault="002C69DF" w:rsidP="002C69DF">
      <w:pPr>
        <w:pStyle w:val="ListParagraph"/>
        <w:numPr>
          <w:ilvl w:val="0"/>
          <w:numId w:val="5"/>
        </w:numPr>
        <w:ind w:right="139"/>
        <w:rPr>
          <w:rFonts w:cs="Arial"/>
        </w:rPr>
      </w:pPr>
      <w:r>
        <w:rPr>
          <w:rFonts w:cs="Arial"/>
        </w:rPr>
        <w:t>Speech-to-text, e.g. Dragon used to dictate your text instead of typing</w:t>
      </w:r>
    </w:p>
    <w:p w:rsidR="002C69DF" w:rsidRPr="002C69DF" w:rsidRDefault="002C69DF" w:rsidP="002C69DF">
      <w:pPr>
        <w:pStyle w:val="ListParagraph"/>
        <w:numPr>
          <w:ilvl w:val="0"/>
          <w:numId w:val="5"/>
        </w:numPr>
        <w:ind w:right="139"/>
        <w:rPr>
          <w:rFonts w:cs="Arial"/>
        </w:rPr>
      </w:pPr>
      <w:r>
        <w:rPr>
          <w:rFonts w:cs="Arial"/>
        </w:rPr>
        <w:t>Notetaking software, e.g. Audio Notetaker used to improve notetaking and organise notes and recordings</w:t>
      </w:r>
    </w:p>
    <w:p w:rsidR="00A4593B" w:rsidRPr="00121F60" w:rsidRDefault="00121F60" w:rsidP="00A4593B">
      <w:pPr>
        <w:ind w:left="284" w:right="139"/>
        <w:rPr>
          <w:rFonts w:cs="Arial"/>
        </w:rPr>
      </w:pPr>
      <w:r w:rsidRPr="00121F60">
        <w:rPr>
          <w:rFonts w:cs="Arial"/>
        </w:rPr>
        <w:t xml:space="preserve">Some of this software is available at Brookes for all students to use. </w:t>
      </w:r>
    </w:p>
    <w:p w:rsidR="00A4593B" w:rsidRDefault="00A4593B" w:rsidP="00A4593B">
      <w:pPr>
        <w:ind w:left="284" w:right="139"/>
        <w:rPr>
          <w:rFonts w:cs="Arial"/>
          <w:sz w:val="28"/>
        </w:rPr>
      </w:pPr>
    </w:p>
    <w:p w:rsidR="00A4593B" w:rsidRDefault="00A4593B" w:rsidP="00A4593B">
      <w:pPr>
        <w:pBdr>
          <w:top w:val="single" w:sz="4" w:space="1" w:color="auto"/>
          <w:left w:val="single" w:sz="4" w:space="4" w:color="auto"/>
          <w:bottom w:val="single" w:sz="4" w:space="1" w:color="auto"/>
          <w:right w:val="single" w:sz="4" w:space="4" w:color="auto"/>
        </w:pBdr>
        <w:ind w:left="284" w:right="139"/>
        <w:rPr>
          <w:rFonts w:cs="Arial"/>
          <w:b/>
        </w:rPr>
      </w:pPr>
    </w:p>
    <w:p w:rsidR="00A4593B" w:rsidRDefault="00121F60" w:rsidP="00A4593B">
      <w:pPr>
        <w:pBdr>
          <w:top w:val="single" w:sz="4" w:space="1" w:color="auto"/>
          <w:left w:val="single" w:sz="4" w:space="4" w:color="auto"/>
          <w:bottom w:val="single" w:sz="4" w:space="1" w:color="auto"/>
          <w:right w:val="single" w:sz="4" w:space="4" w:color="auto"/>
        </w:pBdr>
        <w:ind w:left="284" w:right="139"/>
        <w:rPr>
          <w:rFonts w:cs="Arial"/>
          <w:b/>
        </w:rPr>
      </w:pPr>
      <w:r>
        <w:rPr>
          <w:rFonts w:cs="Arial"/>
          <w:b/>
        </w:rPr>
        <w:t>Inclusive Practice Example 10</w:t>
      </w:r>
    </w:p>
    <w:p w:rsidR="00A4593B" w:rsidRDefault="00A4593B" w:rsidP="00A4593B">
      <w:pPr>
        <w:pBdr>
          <w:top w:val="single" w:sz="4" w:space="1" w:color="auto"/>
          <w:left w:val="single" w:sz="4" w:space="4" w:color="auto"/>
          <w:bottom w:val="single" w:sz="4" w:space="1" w:color="auto"/>
          <w:right w:val="single" w:sz="4" w:space="4" w:color="auto"/>
        </w:pBdr>
        <w:ind w:left="284" w:right="139"/>
        <w:rPr>
          <w:rFonts w:cs="Arial"/>
          <w:b/>
        </w:rPr>
      </w:pPr>
    </w:p>
    <w:p w:rsidR="00A4593B" w:rsidRDefault="00121F60" w:rsidP="00A4593B">
      <w:pPr>
        <w:pBdr>
          <w:top w:val="single" w:sz="4" w:space="1" w:color="auto"/>
          <w:left w:val="single" w:sz="4" w:space="4" w:color="auto"/>
          <w:bottom w:val="single" w:sz="4" w:space="1" w:color="auto"/>
          <w:right w:val="single" w:sz="4" w:space="4" w:color="auto"/>
        </w:pBdr>
        <w:ind w:left="284" w:right="139"/>
        <w:rPr>
          <w:rFonts w:cs="Arial"/>
        </w:rPr>
      </w:pPr>
      <w:r>
        <w:rPr>
          <w:rFonts w:cs="Arial"/>
        </w:rPr>
        <w:t xml:space="preserve">The university has site licences for up-to-date versions of the software described above. An Assistive technology Specialist is employed to support users of the software.  </w:t>
      </w:r>
    </w:p>
    <w:p w:rsidR="00A4593B" w:rsidRPr="00D344A5" w:rsidRDefault="00A4593B" w:rsidP="00A4593B">
      <w:pPr>
        <w:pBdr>
          <w:top w:val="single" w:sz="4" w:space="1" w:color="auto"/>
          <w:left w:val="single" w:sz="4" w:space="4" w:color="auto"/>
          <w:bottom w:val="single" w:sz="4" w:space="1" w:color="auto"/>
          <w:right w:val="single" w:sz="4" w:space="4" w:color="auto"/>
        </w:pBdr>
        <w:ind w:left="284" w:right="139"/>
        <w:rPr>
          <w:rFonts w:cs="Arial"/>
        </w:rPr>
      </w:pPr>
    </w:p>
    <w:p w:rsidR="00A4593B" w:rsidRDefault="00A4593B" w:rsidP="00A4593B">
      <w:pPr>
        <w:ind w:left="284" w:right="139"/>
        <w:rPr>
          <w:rFonts w:cs="Arial"/>
          <w:sz w:val="28"/>
        </w:rPr>
      </w:pPr>
    </w:p>
    <w:p w:rsidR="00A4593B" w:rsidRDefault="00A4593B" w:rsidP="00A4593B">
      <w:pPr>
        <w:ind w:left="284" w:right="139"/>
        <w:rPr>
          <w:rFonts w:cs="Arial"/>
          <w:sz w:val="28"/>
        </w:rPr>
      </w:pPr>
    </w:p>
    <w:p w:rsidR="00A4593B" w:rsidRDefault="00A4593B" w:rsidP="00A4593B">
      <w:pPr>
        <w:ind w:left="284" w:right="139"/>
        <w:rPr>
          <w:rFonts w:cs="Arial"/>
          <w:sz w:val="28"/>
        </w:rPr>
      </w:pPr>
    </w:p>
    <w:p w:rsidR="00A4593B" w:rsidRPr="00B66DF6" w:rsidRDefault="002C69DF" w:rsidP="00A4593B">
      <w:pPr>
        <w:ind w:left="284" w:right="139"/>
        <w:rPr>
          <w:rFonts w:cs="Arial"/>
          <w:b/>
          <w:color w:val="000000"/>
          <w:sz w:val="28"/>
          <w:szCs w:val="28"/>
        </w:rPr>
      </w:pPr>
      <w:r>
        <w:rPr>
          <w:rFonts w:cs="Arial"/>
          <w:b/>
          <w:color w:val="000000"/>
          <w:sz w:val="28"/>
          <w:szCs w:val="28"/>
        </w:rPr>
        <w:t xml:space="preserve">We are currently running a project to </w:t>
      </w:r>
      <w:r w:rsidR="00121F60">
        <w:rPr>
          <w:rFonts w:cs="Arial"/>
          <w:b/>
          <w:color w:val="000000"/>
          <w:sz w:val="28"/>
          <w:szCs w:val="28"/>
        </w:rPr>
        <w:t xml:space="preserve">evaluate assistive technology provision, assess options for future development and pilot training methods for students and staff.  </w:t>
      </w:r>
    </w:p>
    <w:p w:rsidR="00A4593B" w:rsidRPr="00B66DF6" w:rsidRDefault="00A4593B" w:rsidP="00A4593B">
      <w:pPr>
        <w:ind w:left="284" w:right="139"/>
        <w:rPr>
          <w:rFonts w:cs="Arial"/>
          <w:b/>
          <w:color w:val="000000"/>
          <w:sz w:val="28"/>
          <w:szCs w:val="28"/>
        </w:rPr>
      </w:pPr>
    </w:p>
    <w:p w:rsidR="006F7409" w:rsidRPr="00D70907" w:rsidRDefault="002C69DF" w:rsidP="002C69DF">
      <w:pPr>
        <w:ind w:left="284" w:right="139"/>
        <w:rPr>
          <w:rFonts w:cs="Arial"/>
          <w:sz w:val="28"/>
        </w:rPr>
      </w:pPr>
      <w:r w:rsidRPr="002C69DF">
        <w:rPr>
          <w:rFonts w:cs="Arial"/>
          <w:bCs/>
          <w:color w:val="000000"/>
          <w:sz w:val="28"/>
          <w:szCs w:val="28"/>
        </w:rPr>
        <w:t>http://www.brookes.ac.uk/students/wellbeing/dyslexia-spld/assistive-technology-suite/</w:t>
      </w:r>
    </w:p>
    <w:sectPr w:rsidR="006F7409" w:rsidRPr="00D70907" w:rsidSect="00160010">
      <w:type w:val="continuous"/>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176" w:rsidRDefault="00711176">
      <w:r>
        <w:separator/>
      </w:r>
    </w:p>
  </w:endnote>
  <w:endnote w:type="continuationSeparator" w:id="0">
    <w:p w:rsidR="00711176" w:rsidRDefault="0071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176" w:rsidRDefault="00711176">
      <w:r>
        <w:separator/>
      </w:r>
    </w:p>
  </w:footnote>
  <w:footnote w:type="continuationSeparator" w:id="0">
    <w:p w:rsidR="00711176" w:rsidRDefault="00711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176" w:rsidRDefault="00711176">
    <w:pPr>
      <w:pStyle w:val="Header"/>
    </w:pPr>
    <w:r>
      <w:rPr>
        <w:noProof/>
      </w:rPr>
      <w:drawing>
        <wp:anchor distT="0" distB="0" distL="114300" distR="114300" simplePos="0" relativeHeight="251657728" behindDoc="1" locked="1" layoutInCell="1" allowOverlap="1" wp14:anchorId="08472DBF" wp14:editId="2DB2B69E">
          <wp:simplePos x="0" y="0"/>
          <wp:positionH relativeFrom="page">
            <wp:posOffset>0</wp:posOffset>
          </wp:positionH>
          <wp:positionV relativeFrom="page">
            <wp:posOffset>0</wp:posOffset>
          </wp:positionV>
          <wp:extent cx="7534275" cy="2419350"/>
          <wp:effectExtent l="0" t="0" r="9525" b="0"/>
          <wp:wrapNone/>
          <wp:docPr id="3" name="Picture 3" descr="newsletter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letter_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2419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75A1"/>
    <w:multiLevelType w:val="multilevel"/>
    <w:tmpl w:val="DAC0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AB65C5"/>
    <w:multiLevelType w:val="multilevel"/>
    <w:tmpl w:val="050C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C868C8"/>
    <w:multiLevelType w:val="hybridMultilevel"/>
    <w:tmpl w:val="0E3C5D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44A4146B"/>
    <w:multiLevelType w:val="multilevel"/>
    <w:tmpl w:val="24CE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B57D66"/>
    <w:multiLevelType w:val="multilevel"/>
    <w:tmpl w:val="FC6E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07"/>
    <w:rsid w:val="00000960"/>
    <w:rsid w:val="000141D7"/>
    <w:rsid w:val="000D40CA"/>
    <w:rsid w:val="00121F60"/>
    <w:rsid w:val="00160010"/>
    <w:rsid w:val="00183745"/>
    <w:rsid w:val="00245EEE"/>
    <w:rsid w:val="00292375"/>
    <w:rsid w:val="002C69DF"/>
    <w:rsid w:val="002D1DCE"/>
    <w:rsid w:val="00330F75"/>
    <w:rsid w:val="0038404D"/>
    <w:rsid w:val="00384C69"/>
    <w:rsid w:val="00394232"/>
    <w:rsid w:val="003E58B4"/>
    <w:rsid w:val="00417EC5"/>
    <w:rsid w:val="00427CF6"/>
    <w:rsid w:val="00432E6C"/>
    <w:rsid w:val="00433438"/>
    <w:rsid w:val="004778E4"/>
    <w:rsid w:val="004A1E5E"/>
    <w:rsid w:val="004D0190"/>
    <w:rsid w:val="004F5243"/>
    <w:rsid w:val="004F66C8"/>
    <w:rsid w:val="00502A3C"/>
    <w:rsid w:val="0051429D"/>
    <w:rsid w:val="00544453"/>
    <w:rsid w:val="006C2A06"/>
    <w:rsid w:val="006E3AFA"/>
    <w:rsid w:val="006F7409"/>
    <w:rsid w:val="00711176"/>
    <w:rsid w:val="00757301"/>
    <w:rsid w:val="0076740C"/>
    <w:rsid w:val="00813015"/>
    <w:rsid w:val="008144E6"/>
    <w:rsid w:val="0085290F"/>
    <w:rsid w:val="00941339"/>
    <w:rsid w:val="009450C5"/>
    <w:rsid w:val="009A6314"/>
    <w:rsid w:val="00A4593B"/>
    <w:rsid w:val="00A62C0F"/>
    <w:rsid w:val="00AC027C"/>
    <w:rsid w:val="00AF505D"/>
    <w:rsid w:val="00B44E41"/>
    <w:rsid w:val="00B63D26"/>
    <w:rsid w:val="00B66DF6"/>
    <w:rsid w:val="00B676B5"/>
    <w:rsid w:val="00B70FC2"/>
    <w:rsid w:val="00BA6816"/>
    <w:rsid w:val="00C4261E"/>
    <w:rsid w:val="00C436A1"/>
    <w:rsid w:val="00CA1513"/>
    <w:rsid w:val="00CA2642"/>
    <w:rsid w:val="00CB4A0F"/>
    <w:rsid w:val="00D00123"/>
    <w:rsid w:val="00D276D4"/>
    <w:rsid w:val="00D344A5"/>
    <w:rsid w:val="00D3714D"/>
    <w:rsid w:val="00D70907"/>
    <w:rsid w:val="00DA4843"/>
    <w:rsid w:val="00E5559A"/>
    <w:rsid w:val="00E62CDF"/>
    <w:rsid w:val="00EA0A56"/>
    <w:rsid w:val="00EF3AF0"/>
    <w:rsid w:val="00F3021F"/>
    <w:rsid w:val="00F85B73"/>
    <w:rsid w:val="00FB006C"/>
    <w:rsid w:val="00FB1DB6"/>
    <w:rsid w:val="00FB426D"/>
    <w:rsid w:val="00FD0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0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0010"/>
    <w:pPr>
      <w:tabs>
        <w:tab w:val="center" w:pos="4153"/>
        <w:tab w:val="right" w:pos="8306"/>
      </w:tabs>
    </w:pPr>
  </w:style>
  <w:style w:type="paragraph" w:styleId="Footer">
    <w:name w:val="footer"/>
    <w:basedOn w:val="Normal"/>
    <w:rsid w:val="00160010"/>
    <w:pPr>
      <w:tabs>
        <w:tab w:val="center" w:pos="4153"/>
        <w:tab w:val="right" w:pos="8306"/>
      </w:tabs>
    </w:pPr>
  </w:style>
  <w:style w:type="paragraph" w:styleId="NormalWeb">
    <w:name w:val="Normal (Web)"/>
    <w:basedOn w:val="Normal"/>
    <w:uiPriority w:val="99"/>
    <w:unhideWhenUsed/>
    <w:rsid w:val="00D70907"/>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544453"/>
    <w:rPr>
      <w:color w:val="0000FF" w:themeColor="hyperlink"/>
      <w:u w:val="single"/>
    </w:rPr>
  </w:style>
  <w:style w:type="character" w:styleId="FollowedHyperlink">
    <w:name w:val="FollowedHyperlink"/>
    <w:basedOn w:val="DefaultParagraphFont"/>
    <w:uiPriority w:val="99"/>
    <w:semiHidden/>
    <w:unhideWhenUsed/>
    <w:rsid w:val="00B63D26"/>
    <w:rPr>
      <w:color w:val="800080" w:themeColor="followedHyperlink"/>
      <w:u w:val="single"/>
    </w:rPr>
  </w:style>
  <w:style w:type="paragraph" w:styleId="BalloonText">
    <w:name w:val="Balloon Text"/>
    <w:basedOn w:val="Normal"/>
    <w:link w:val="BalloonTextChar"/>
    <w:uiPriority w:val="99"/>
    <w:semiHidden/>
    <w:unhideWhenUsed/>
    <w:rsid w:val="00B63D26"/>
    <w:rPr>
      <w:rFonts w:ascii="Tahoma" w:hAnsi="Tahoma" w:cs="Tahoma"/>
      <w:sz w:val="16"/>
      <w:szCs w:val="16"/>
    </w:rPr>
  </w:style>
  <w:style w:type="character" w:customStyle="1" w:styleId="BalloonTextChar">
    <w:name w:val="Balloon Text Char"/>
    <w:basedOn w:val="DefaultParagraphFont"/>
    <w:link w:val="BalloonText"/>
    <w:uiPriority w:val="99"/>
    <w:semiHidden/>
    <w:rsid w:val="00B63D26"/>
    <w:rPr>
      <w:rFonts w:ascii="Tahoma" w:hAnsi="Tahoma" w:cs="Tahoma"/>
      <w:sz w:val="16"/>
      <w:szCs w:val="16"/>
    </w:rPr>
  </w:style>
  <w:style w:type="paragraph" w:styleId="ListParagraph">
    <w:name w:val="List Paragraph"/>
    <w:basedOn w:val="Normal"/>
    <w:uiPriority w:val="34"/>
    <w:qFormat/>
    <w:rsid w:val="002C69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0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0010"/>
    <w:pPr>
      <w:tabs>
        <w:tab w:val="center" w:pos="4153"/>
        <w:tab w:val="right" w:pos="8306"/>
      </w:tabs>
    </w:pPr>
  </w:style>
  <w:style w:type="paragraph" w:styleId="Footer">
    <w:name w:val="footer"/>
    <w:basedOn w:val="Normal"/>
    <w:rsid w:val="00160010"/>
    <w:pPr>
      <w:tabs>
        <w:tab w:val="center" w:pos="4153"/>
        <w:tab w:val="right" w:pos="8306"/>
      </w:tabs>
    </w:pPr>
  </w:style>
  <w:style w:type="paragraph" w:styleId="NormalWeb">
    <w:name w:val="Normal (Web)"/>
    <w:basedOn w:val="Normal"/>
    <w:uiPriority w:val="99"/>
    <w:unhideWhenUsed/>
    <w:rsid w:val="00D70907"/>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544453"/>
    <w:rPr>
      <w:color w:val="0000FF" w:themeColor="hyperlink"/>
      <w:u w:val="single"/>
    </w:rPr>
  </w:style>
  <w:style w:type="character" w:styleId="FollowedHyperlink">
    <w:name w:val="FollowedHyperlink"/>
    <w:basedOn w:val="DefaultParagraphFont"/>
    <w:uiPriority w:val="99"/>
    <w:semiHidden/>
    <w:unhideWhenUsed/>
    <w:rsid w:val="00B63D26"/>
    <w:rPr>
      <w:color w:val="800080" w:themeColor="followedHyperlink"/>
      <w:u w:val="single"/>
    </w:rPr>
  </w:style>
  <w:style w:type="paragraph" w:styleId="BalloonText">
    <w:name w:val="Balloon Text"/>
    <w:basedOn w:val="Normal"/>
    <w:link w:val="BalloonTextChar"/>
    <w:uiPriority w:val="99"/>
    <w:semiHidden/>
    <w:unhideWhenUsed/>
    <w:rsid w:val="00B63D26"/>
    <w:rPr>
      <w:rFonts w:ascii="Tahoma" w:hAnsi="Tahoma" w:cs="Tahoma"/>
      <w:sz w:val="16"/>
      <w:szCs w:val="16"/>
    </w:rPr>
  </w:style>
  <w:style w:type="character" w:customStyle="1" w:styleId="BalloonTextChar">
    <w:name w:val="Balloon Text Char"/>
    <w:basedOn w:val="DefaultParagraphFont"/>
    <w:link w:val="BalloonText"/>
    <w:uiPriority w:val="99"/>
    <w:semiHidden/>
    <w:rsid w:val="00B63D26"/>
    <w:rPr>
      <w:rFonts w:ascii="Tahoma" w:hAnsi="Tahoma" w:cs="Tahoma"/>
      <w:sz w:val="16"/>
      <w:szCs w:val="16"/>
    </w:rPr>
  </w:style>
  <w:style w:type="paragraph" w:styleId="ListParagraph">
    <w:name w:val="List Paragraph"/>
    <w:basedOn w:val="Normal"/>
    <w:uiPriority w:val="34"/>
    <w:qFormat/>
    <w:rsid w:val="002C6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28386">
      <w:bodyDiv w:val="1"/>
      <w:marLeft w:val="0"/>
      <w:marRight w:val="0"/>
      <w:marTop w:val="0"/>
      <w:marBottom w:val="0"/>
      <w:divBdr>
        <w:top w:val="none" w:sz="0" w:space="0" w:color="auto"/>
        <w:left w:val="none" w:sz="0" w:space="0" w:color="auto"/>
        <w:bottom w:val="none" w:sz="0" w:space="0" w:color="auto"/>
        <w:right w:val="none" w:sz="0" w:space="0" w:color="auto"/>
      </w:divBdr>
    </w:div>
    <w:div w:id="876551104">
      <w:bodyDiv w:val="1"/>
      <w:marLeft w:val="0"/>
      <w:marRight w:val="0"/>
      <w:marTop w:val="0"/>
      <w:marBottom w:val="0"/>
      <w:divBdr>
        <w:top w:val="none" w:sz="0" w:space="0" w:color="auto"/>
        <w:left w:val="none" w:sz="0" w:space="0" w:color="auto"/>
        <w:bottom w:val="none" w:sz="0" w:space="0" w:color="auto"/>
        <w:right w:val="none" w:sz="0" w:space="0" w:color="auto"/>
      </w:divBdr>
    </w:div>
    <w:div w:id="878057140">
      <w:bodyDiv w:val="1"/>
      <w:marLeft w:val="0"/>
      <w:marRight w:val="0"/>
      <w:marTop w:val="0"/>
      <w:marBottom w:val="0"/>
      <w:divBdr>
        <w:top w:val="none" w:sz="0" w:space="0" w:color="auto"/>
        <w:left w:val="none" w:sz="0" w:space="0" w:color="auto"/>
        <w:bottom w:val="none" w:sz="0" w:space="0" w:color="auto"/>
        <w:right w:val="none" w:sz="0" w:space="0" w:color="auto"/>
      </w:divBdr>
    </w:div>
    <w:div w:id="994649563">
      <w:bodyDiv w:val="1"/>
      <w:marLeft w:val="0"/>
      <w:marRight w:val="0"/>
      <w:marTop w:val="0"/>
      <w:marBottom w:val="0"/>
      <w:divBdr>
        <w:top w:val="none" w:sz="0" w:space="0" w:color="auto"/>
        <w:left w:val="none" w:sz="0" w:space="0" w:color="auto"/>
        <w:bottom w:val="none" w:sz="0" w:space="0" w:color="auto"/>
        <w:right w:val="none" w:sz="0" w:space="0" w:color="auto"/>
      </w:divBdr>
    </w:div>
    <w:div w:id="1228690848">
      <w:bodyDiv w:val="1"/>
      <w:marLeft w:val="0"/>
      <w:marRight w:val="0"/>
      <w:marTop w:val="0"/>
      <w:marBottom w:val="0"/>
      <w:divBdr>
        <w:top w:val="none" w:sz="0" w:space="0" w:color="auto"/>
        <w:left w:val="none" w:sz="0" w:space="0" w:color="auto"/>
        <w:bottom w:val="none" w:sz="0" w:space="0" w:color="auto"/>
        <w:right w:val="none" w:sz="0" w:space="0" w:color="auto"/>
      </w:divBdr>
    </w:div>
    <w:div w:id="1469201912">
      <w:bodyDiv w:val="1"/>
      <w:marLeft w:val="0"/>
      <w:marRight w:val="0"/>
      <w:marTop w:val="0"/>
      <w:marBottom w:val="0"/>
      <w:divBdr>
        <w:top w:val="none" w:sz="0" w:space="0" w:color="auto"/>
        <w:left w:val="none" w:sz="0" w:space="0" w:color="auto"/>
        <w:bottom w:val="none" w:sz="0" w:space="0" w:color="auto"/>
        <w:right w:val="none" w:sz="0" w:space="0" w:color="auto"/>
      </w:divBdr>
    </w:div>
    <w:div w:id="1552301695">
      <w:bodyDiv w:val="1"/>
      <w:marLeft w:val="0"/>
      <w:marRight w:val="0"/>
      <w:marTop w:val="0"/>
      <w:marBottom w:val="0"/>
      <w:divBdr>
        <w:top w:val="none" w:sz="0" w:space="0" w:color="auto"/>
        <w:left w:val="none" w:sz="0" w:space="0" w:color="auto"/>
        <w:bottom w:val="none" w:sz="0" w:space="0" w:color="auto"/>
        <w:right w:val="none" w:sz="0" w:space="0" w:color="auto"/>
      </w:divBdr>
    </w:div>
    <w:div w:id="17088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arningonscreen.ac.uk/ondemand" TargetMode="External"/><Relationship Id="rId5" Type="http://schemas.openxmlformats.org/officeDocument/2006/relationships/webSettings" Target="webSettings.xml"/><Relationship Id="rId10" Type="http://schemas.openxmlformats.org/officeDocument/2006/relationships/hyperlink" Target="http://www.sensusaccess.com/service-description" TargetMode="Externa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76381\Downloads\newsletter-a4-gr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newsletter-a4-grey.dot</Template>
  <TotalTime>1</TotalTime>
  <Pages>11</Pages>
  <Words>2359</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Hutchison</dc:creator>
  <cp:lastModifiedBy>Administrator</cp:lastModifiedBy>
  <cp:revision>2</cp:revision>
  <cp:lastPrinted>2017-01-13T10:06:00Z</cp:lastPrinted>
  <dcterms:created xsi:type="dcterms:W3CDTF">2017-02-08T12:58:00Z</dcterms:created>
  <dcterms:modified xsi:type="dcterms:W3CDTF">2017-02-08T12:58:00Z</dcterms:modified>
</cp:coreProperties>
</file>