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4F37" w14:textId="77777777" w:rsidR="00425DDA" w:rsidRDefault="00FF6884">
      <w:pPr>
        <w:rPr>
          <w:rFonts w:ascii="Arial Black" w:eastAsia="Arial Black" w:hAnsi="Arial Black" w:cs="Arial Black"/>
          <w:sz w:val="22"/>
          <w:szCs w:val="22"/>
        </w:rPr>
      </w:pPr>
      <w:r>
        <w:rPr>
          <w:rFonts w:ascii="Arial Black" w:eastAsia="Arial Black" w:hAnsi="Arial Black" w:cs="Arial Black"/>
          <w:sz w:val="22"/>
          <w:szCs w:val="22"/>
        </w:rPr>
        <w:t>FORM M38</w:t>
      </w:r>
      <w:r w:rsidR="00BE379D">
        <w:rPr>
          <w:noProof/>
        </w:rPr>
        <w:drawing>
          <wp:anchor distT="0" distB="0" distL="0" distR="0" simplePos="0" relativeHeight="251656704" behindDoc="0" locked="0" layoutInCell="1" allowOverlap="1" wp14:anchorId="499277D2" wp14:editId="130B8929">
            <wp:simplePos x="0" y="0"/>
            <wp:positionH relativeFrom="column">
              <wp:posOffset>4590415</wp:posOffset>
            </wp:positionH>
            <wp:positionV relativeFrom="paragraph">
              <wp:posOffset>123825</wp:posOffset>
            </wp:positionV>
            <wp:extent cx="1495425" cy="609600"/>
            <wp:effectExtent l="0" t="0" r="0" b="0"/>
            <wp:wrapSquare wrapText="bothSides"/>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54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2D9A8" w14:textId="77777777" w:rsidR="00425DDA" w:rsidRDefault="00425DDA">
      <w:pPr>
        <w:rPr>
          <w:rFonts w:ascii="Helvetica Neue" w:eastAsia="Helvetica Neue" w:hAnsi="Helvetica Neue" w:cs="Helvetica Neue"/>
          <w:b/>
        </w:rPr>
      </w:pPr>
    </w:p>
    <w:p w14:paraId="2C04D26E" w14:textId="77777777" w:rsidR="00425DDA" w:rsidRDefault="00FF6884">
      <w:pPr>
        <w:rPr>
          <w:rFonts w:ascii="Arial" w:eastAsia="Arial" w:hAnsi="Arial" w:cs="Arial"/>
          <w:b/>
          <w:sz w:val="22"/>
          <w:szCs w:val="22"/>
        </w:rPr>
      </w:pPr>
      <w:r>
        <w:rPr>
          <w:rFonts w:ascii="Arial" w:eastAsia="Arial" w:hAnsi="Arial" w:cs="Arial"/>
          <w:b/>
          <w:sz w:val="22"/>
          <w:szCs w:val="22"/>
        </w:rPr>
        <w:t>CHANGE OF MODE OF STUDY</w:t>
      </w:r>
    </w:p>
    <w:p w14:paraId="50099BFA" w14:textId="77777777" w:rsidR="00425DDA" w:rsidRDefault="00FF6884">
      <w:pPr>
        <w:rPr>
          <w:rFonts w:ascii="Arial" w:eastAsia="Arial" w:hAnsi="Arial" w:cs="Arial"/>
          <w:sz w:val="22"/>
          <w:szCs w:val="22"/>
        </w:rPr>
      </w:pPr>
      <w:r>
        <w:rPr>
          <w:rFonts w:ascii="Arial" w:eastAsia="Arial" w:hAnsi="Arial" w:cs="Arial"/>
          <w:sz w:val="22"/>
          <w:szCs w:val="22"/>
        </w:rPr>
        <w:t>For Full-time (FT) and Sandwich Students (SW)</w:t>
      </w:r>
    </w:p>
    <w:p w14:paraId="1BB1B3BE" w14:textId="77777777" w:rsidR="00425DDA" w:rsidRDefault="00425DDA">
      <w:pPr>
        <w:rPr>
          <w:rFonts w:ascii="Helvetica Neue" w:eastAsia="Helvetica Neue" w:hAnsi="Helvetica Neue" w:cs="Helvetica Neue"/>
        </w:rPr>
      </w:pPr>
    </w:p>
    <w:p w14:paraId="0B494569" w14:textId="77777777" w:rsidR="00425DDA" w:rsidRDefault="00425DDA">
      <w:pPr>
        <w:rPr>
          <w:rFonts w:ascii="Helvetica Neue" w:eastAsia="Helvetica Neue" w:hAnsi="Helvetica Neue" w:cs="Helvetica Neue"/>
        </w:rPr>
      </w:pPr>
    </w:p>
    <w:p w14:paraId="14F88844" w14:textId="77777777" w:rsidR="00425DDA" w:rsidRDefault="00FF6884">
      <w:pPr>
        <w:rPr>
          <w:rFonts w:ascii="Arial" w:eastAsia="Arial" w:hAnsi="Arial" w:cs="Arial"/>
          <w:sz w:val="22"/>
          <w:szCs w:val="22"/>
        </w:rPr>
      </w:pPr>
      <w:r>
        <w:rPr>
          <w:rFonts w:ascii="Arial" w:eastAsia="Arial" w:hAnsi="Arial" w:cs="Arial"/>
          <w:b/>
          <w:sz w:val="22"/>
          <w:szCs w:val="22"/>
        </w:rPr>
        <w:t>Student Number</w:t>
      </w:r>
      <w:r>
        <w:rPr>
          <w:rFonts w:ascii="Arial" w:eastAsia="Arial" w:hAnsi="Arial" w:cs="Arial"/>
          <w:sz w:val="22"/>
          <w:szCs w:val="22"/>
        </w:rPr>
        <w:t xml:space="preserve"> (enter all 8 digits)</w:t>
      </w:r>
    </w:p>
    <w:p w14:paraId="1D90583F" w14:textId="77777777" w:rsidR="00425DDA" w:rsidRDefault="00BE379D">
      <w:pPr>
        <w:rPr>
          <w:rFonts w:ascii="Helvetica Neue" w:eastAsia="Helvetica Neue" w:hAnsi="Helvetica Neue" w:cs="Helvetica Neue"/>
        </w:rPr>
      </w:pPr>
      <w:r w:rsidRPr="00FF6884">
        <w:rPr>
          <w:rFonts w:ascii="Helvetica Neue" w:eastAsia="Helvetica Neue" w:hAnsi="Helvetica Neue" w:cs="Helvetica Neue"/>
          <w:noProof/>
        </w:rPr>
        <w:drawing>
          <wp:inline distT="0" distB="0" distL="0" distR="0" wp14:anchorId="3C99A384" wp14:editId="6D22CC94">
            <wp:extent cx="2143125" cy="2381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38125"/>
                    </a:xfrm>
                    <a:prstGeom prst="rect">
                      <a:avLst/>
                    </a:prstGeom>
                    <a:noFill/>
                    <a:ln>
                      <a:noFill/>
                    </a:ln>
                  </pic:spPr>
                </pic:pic>
              </a:graphicData>
            </a:graphic>
          </wp:inline>
        </w:drawing>
      </w:r>
    </w:p>
    <w:p w14:paraId="45961D90" w14:textId="77777777" w:rsidR="00425DDA" w:rsidRDefault="00425DDA">
      <w:pPr>
        <w:rPr>
          <w:rFonts w:ascii="Helvetica Neue" w:eastAsia="Helvetica Neue" w:hAnsi="Helvetica Neue" w:cs="Helvetica Neue"/>
        </w:rPr>
      </w:pPr>
    </w:p>
    <w:p w14:paraId="2AF8EB64" w14:textId="77777777" w:rsidR="00425DDA" w:rsidRDefault="00425DDA">
      <w:pPr>
        <w:rPr>
          <w:rFonts w:ascii="Helvetica Neue" w:eastAsia="Helvetica Neue" w:hAnsi="Helvetica Neue" w:cs="Helvetica Neue"/>
        </w:rPr>
      </w:pPr>
    </w:p>
    <w:p w14:paraId="2A6B1925" w14:textId="77777777" w:rsidR="00425DDA" w:rsidRDefault="00FF6884">
      <w:pPr>
        <w:rPr>
          <w:rFonts w:ascii="Arial" w:eastAsia="Arial" w:hAnsi="Arial" w:cs="Arial"/>
          <w:sz w:val="22"/>
          <w:szCs w:val="22"/>
        </w:rPr>
      </w:pPr>
      <w:r>
        <w:rPr>
          <w:rFonts w:ascii="Arial" w:eastAsia="Arial" w:hAnsi="Arial" w:cs="Arial"/>
          <w:sz w:val="22"/>
          <w:szCs w:val="22"/>
        </w:rPr>
        <w:t xml:space="preserve">Surname...................................................... </w:t>
      </w:r>
      <w:r>
        <w:rPr>
          <w:rFonts w:ascii="Arial" w:eastAsia="Arial" w:hAnsi="Arial" w:cs="Arial"/>
          <w:sz w:val="22"/>
          <w:szCs w:val="22"/>
        </w:rPr>
        <w:tab/>
        <w:t>Forenames...................................................</w:t>
      </w:r>
    </w:p>
    <w:p w14:paraId="69B074A9" w14:textId="77777777" w:rsidR="00425DDA" w:rsidRDefault="00FF688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31785787" w14:textId="77777777" w:rsidR="00425DDA" w:rsidRDefault="00425DDA">
      <w:pPr>
        <w:rPr>
          <w:rFonts w:ascii="Arial" w:eastAsia="Arial" w:hAnsi="Arial" w:cs="Arial"/>
          <w:sz w:val="22"/>
          <w:szCs w:val="22"/>
        </w:rPr>
      </w:pPr>
    </w:p>
    <w:p w14:paraId="70C2B19A" w14:textId="77777777" w:rsidR="00425DDA" w:rsidRDefault="00FF6884">
      <w:pPr>
        <w:rPr>
          <w:rFonts w:ascii="Arial" w:eastAsia="Arial" w:hAnsi="Arial" w:cs="Arial"/>
          <w:sz w:val="22"/>
          <w:szCs w:val="22"/>
        </w:rPr>
      </w:pPr>
      <w:r>
        <w:rPr>
          <w:rFonts w:ascii="Arial" w:eastAsia="Arial" w:hAnsi="Arial" w:cs="Arial"/>
          <w:sz w:val="22"/>
          <w:szCs w:val="22"/>
        </w:rPr>
        <w:t>Subjects......................................................................................................................................</w:t>
      </w:r>
      <w:r>
        <w:rPr>
          <w:rFonts w:ascii="Arial" w:eastAsia="Arial" w:hAnsi="Arial" w:cs="Arial"/>
          <w:sz w:val="22"/>
          <w:szCs w:val="22"/>
        </w:rPr>
        <w:tab/>
        <w:t xml:space="preserve">               </w:t>
      </w:r>
      <w:r>
        <w:rPr>
          <w:rFonts w:ascii="Arial" w:eastAsia="Arial" w:hAnsi="Arial" w:cs="Arial"/>
          <w:sz w:val="22"/>
          <w:szCs w:val="22"/>
        </w:rPr>
        <w:tab/>
        <w:t xml:space="preserve">  </w:t>
      </w:r>
    </w:p>
    <w:p w14:paraId="78245FCC" w14:textId="77777777" w:rsidR="00425DDA" w:rsidRDefault="00FF6884" w:rsidP="0007410C">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267C02E2" w14:textId="77777777" w:rsidR="00425DDA" w:rsidRDefault="00FF6884">
      <w:pPr>
        <w:spacing w:line="360" w:lineRule="auto"/>
        <w:rPr>
          <w:rFonts w:ascii="Arial" w:eastAsia="Arial" w:hAnsi="Arial" w:cs="Arial"/>
          <w:sz w:val="22"/>
          <w:szCs w:val="22"/>
        </w:rPr>
      </w:pPr>
      <w:r>
        <w:rPr>
          <w:rFonts w:ascii="Arial" w:eastAsia="Arial" w:hAnsi="Arial" w:cs="Arial"/>
          <w:sz w:val="22"/>
          <w:szCs w:val="22"/>
        </w:rPr>
        <w:t>Mode must be FT or SW</w:t>
      </w:r>
    </w:p>
    <w:p w14:paraId="7E874F9F" w14:textId="77777777" w:rsidR="00425DDA" w:rsidRDefault="00BE379D">
      <w:pPr>
        <w:spacing w:line="360" w:lineRule="auto"/>
        <w:rPr>
          <w:rFonts w:ascii="Arial" w:eastAsia="Arial" w:hAnsi="Arial" w:cs="Arial"/>
          <w:sz w:val="22"/>
          <w:szCs w:val="22"/>
        </w:rPr>
      </w:pPr>
      <w:r>
        <w:rPr>
          <w:noProof/>
        </w:rPr>
        <w:drawing>
          <wp:anchor distT="0" distB="0" distL="114300" distR="114300" simplePos="0" relativeHeight="251657728" behindDoc="0" locked="0" layoutInCell="1" allowOverlap="1" wp14:anchorId="6B0F2A7F" wp14:editId="3FDE3728">
            <wp:simplePos x="0" y="0"/>
            <wp:positionH relativeFrom="column">
              <wp:posOffset>1485900</wp:posOffset>
            </wp:positionH>
            <wp:positionV relativeFrom="paragraph">
              <wp:posOffset>209550</wp:posOffset>
            </wp:positionV>
            <wp:extent cx="511810" cy="2590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67775" w14:textId="77777777" w:rsidR="00425DDA" w:rsidRDefault="00FF6884">
      <w:pPr>
        <w:spacing w:line="360" w:lineRule="auto"/>
        <w:rPr>
          <w:rFonts w:ascii="Arial" w:eastAsia="Arial" w:hAnsi="Arial" w:cs="Arial"/>
          <w:sz w:val="22"/>
          <w:szCs w:val="22"/>
        </w:rPr>
      </w:pPr>
      <w:r>
        <w:rPr>
          <w:rFonts w:ascii="Arial" w:eastAsia="Arial" w:hAnsi="Arial" w:cs="Arial"/>
          <w:sz w:val="22"/>
          <w:szCs w:val="22"/>
        </w:rPr>
        <w:t xml:space="preserve">Change from   </w:t>
      </w:r>
    </w:p>
    <w:p w14:paraId="1B217E2D" w14:textId="77777777" w:rsidR="00425DDA" w:rsidRDefault="00BE379D">
      <w:pPr>
        <w:spacing w:line="360" w:lineRule="auto"/>
        <w:rPr>
          <w:rFonts w:ascii="Arial" w:eastAsia="Arial" w:hAnsi="Arial" w:cs="Arial"/>
          <w:sz w:val="22"/>
          <w:szCs w:val="22"/>
        </w:rPr>
      </w:pPr>
      <w:r>
        <w:rPr>
          <w:noProof/>
        </w:rPr>
        <w:drawing>
          <wp:anchor distT="0" distB="0" distL="114300" distR="114300" simplePos="0" relativeHeight="251658752" behindDoc="0" locked="0" layoutInCell="1" allowOverlap="1" wp14:anchorId="4AF6DE76" wp14:editId="7BC1220A">
            <wp:simplePos x="0" y="0"/>
            <wp:positionH relativeFrom="column">
              <wp:posOffset>1485900</wp:posOffset>
            </wp:positionH>
            <wp:positionV relativeFrom="paragraph">
              <wp:posOffset>255270</wp:posOffset>
            </wp:positionV>
            <wp:extent cx="511810" cy="259080"/>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24070" w14:textId="77777777" w:rsidR="00425DDA" w:rsidRDefault="00FF6884">
      <w:pPr>
        <w:spacing w:line="360" w:lineRule="auto"/>
        <w:rPr>
          <w:rFonts w:ascii="Arial" w:eastAsia="Arial" w:hAnsi="Arial" w:cs="Arial"/>
          <w:sz w:val="22"/>
          <w:szCs w:val="22"/>
        </w:rPr>
      </w:pPr>
      <w:r>
        <w:rPr>
          <w:rFonts w:ascii="Arial" w:eastAsia="Arial" w:hAnsi="Arial" w:cs="Arial"/>
          <w:sz w:val="22"/>
          <w:szCs w:val="22"/>
        </w:rPr>
        <w:t>Change to</w:t>
      </w:r>
      <w:r>
        <w:rPr>
          <w:rFonts w:ascii="Arial" w:eastAsia="Arial" w:hAnsi="Arial" w:cs="Arial"/>
          <w:sz w:val="22"/>
          <w:szCs w:val="22"/>
        </w:rPr>
        <w:tab/>
      </w:r>
      <w:r>
        <w:rPr>
          <w:rFonts w:ascii="Arial" w:eastAsia="Arial" w:hAnsi="Arial" w:cs="Arial"/>
          <w:sz w:val="22"/>
          <w:szCs w:val="22"/>
        </w:rPr>
        <w:tab/>
      </w:r>
    </w:p>
    <w:p w14:paraId="5E9EFC73" w14:textId="77777777" w:rsidR="00425DDA" w:rsidRDefault="00425DDA">
      <w:pPr>
        <w:spacing w:line="360" w:lineRule="auto"/>
        <w:rPr>
          <w:rFonts w:ascii="Arial" w:eastAsia="Arial" w:hAnsi="Arial" w:cs="Arial"/>
          <w:sz w:val="22"/>
          <w:szCs w:val="22"/>
        </w:rPr>
      </w:pPr>
    </w:p>
    <w:p w14:paraId="1447BA0C" w14:textId="77777777" w:rsidR="00425DDA" w:rsidRDefault="00FF6884">
      <w:pPr>
        <w:spacing w:line="360" w:lineRule="auto"/>
        <w:rPr>
          <w:rFonts w:ascii="Arial" w:eastAsia="Arial" w:hAnsi="Arial" w:cs="Arial"/>
          <w:sz w:val="22"/>
          <w:szCs w:val="22"/>
        </w:rPr>
      </w:pPr>
      <w:r>
        <w:rPr>
          <w:rFonts w:ascii="Arial" w:eastAsia="Arial" w:hAnsi="Arial" w:cs="Arial"/>
          <w:sz w:val="22"/>
          <w:szCs w:val="22"/>
        </w:rPr>
        <w:t>New Expected Completion Date ………………………………………………………………………..</w:t>
      </w:r>
    </w:p>
    <w:p w14:paraId="1EB911EA" w14:textId="77777777" w:rsidR="00425DDA" w:rsidRDefault="00425DDA">
      <w:pPr>
        <w:spacing w:line="360" w:lineRule="auto"/>
        <w:rPr>
          <w:sz w:val="22"/>
          <w:szCs w:val="22"/>
        </w:rPr>
      </w:pPr>
    </w:p>
    <w:p w14:paraId="3CF0F049" w14:textId="77777777" w:rsidR="00425DDA" w:rsidRDefault="00FF6884">
      <w:pPr>
        <w:spacing w:line="360" w:lineRule="auto"/>
        <w:rPr>
          <w:rFonts w:ascii="Arial" w:eastAsia="Arial" w:hAnsi="Arial" w:cs="Arial"/>
          <w:sz w:val="22"/>
          <w:szCs w:val="22"/>
        </w:rPr>
      </w:pPr>
      <w:r>
        <w:rPr>
          <w:rFonts w:ascii="Arial" w:eastAsia="Arial" w:hAnsi="Arial" w:cs="Arial"/>
          <w:sz w:val="22"/>
          <w:szCs w:val="22"/>
        </w:rPr>
        <w:t>For students from Oxford Brookes Business School:</w:t>
      </w:r>
    </w:p>
    <w:p w14:paraId="023EF5CB" w14:textId="77777777" w:rsidR="00425DDA" w:rsidRDefault="00425DDA">
      <w:pPr>
        <w:spacing w:line="360" w:lineRule="auto"/>
        <w:rPr>
          <w:rFonts w:ascii="Arial" w:eastAsia="Arial" w:hAnsi="Arial" w:cs="Arial"/>
          <w:sz w:val="22"/>
          <w:szCs w:val="22"/>
        </w:rPr>
      </w:pPr>
    </w:p>
    <w:tbl>
      <w:tblPr>
        <w:tblW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
      </w:tblGrid>
      <w:tr w:rsidR="00425DDA" w14:paraId="67F9CFC7" w14:textId="77777777" w:rsidTr="00FF6884">
        <w:trPr>
          <w:trHeight w:val="375"/>
        </w:trPr>
        <w:tc>
          <w:tcPr>
            <w:tcW w:w="405" w:type="dxa"/>
            <w:shd w:val="clear" w:color="auto" w:fill="auto"/>
          </w:tcPr>
          <w:p w14:paraId="446814FC" w14:textId="77777777" w:rsidR="00425DDA" w:rsidRPr="00FF6884" w:rsidRDefault="00425DDA" w:rsidP="00FF6884">
            <w:pPr>
              <w:spacing w:line="360" w:lineRule="auto"/>
              <w:rPr>
                <w:rFonts w:ascii="Arial" w:eastAsia="Arial" w:hAnsi="Arial" w:cs="Arial"/>
                <w:sz w:val="22"/>
                <w:szCs w:val="22"/>
              </w:rPr>
            </w:pPr>
          </w:p>
        </w:tc>
      </w:tr>
    </w:tbl>
    <w:p w14:paraId="75A4FA07" w14:textId="77777777" w:rsidR="00425DDA" w:rsidRDefault="00425DDA">
      <w:pPr>
        <w:spacing w:line="360" w:lineRule="auto"/>
        <w:rPr>
          <w:rFonts w:ascii="Arial" w:eastAsia="Arial" w:hAnsi="Arial" w:cs="Arial"/>
          <w:sz w:val="22"/>
          <w:szCs w:val="22"/>
        </w:rPr>
      </w:pPr>
    </w:p>
    <w:p w14:paraId="5518DE98" w14:textId="77777777" w:rsidR="00425DDA" w:rsidRPr="0007410C" w:rsidRDefault="00FF6884">
      <w:pPr>
        <w:spacing w:line="360" w:lineRule="auto"/>
        <w:rPr>
          <w:sz w:val="18"/>
          <w:szCs w:val="18"/>
        </w:rPr>
      </w:pPr>
      <w:r>
        <w:rPr>
          <w:rFonts w:ascii="Arial" w:eastAsia="Arial" w:hAnsi="Arial" w:cs="Arial"/>
          <w:sz w:val="22"/>
          <w:szCs w:val="22"/>
        </w:rPr>
        <w:t>Delete BMGT 5038</w:t>
      </w:r>
      <w:r>
        <w:rPr>
          <w:sz w:val="22"/>
          <w:szCs w:val="22"/>
        </w:rPr>
        <w:t xml:space="preserve"> </w:t>
      </w:r>
      <w:r>
        <w:rPr>
          <w:rFonts w:ascii="Arial" w:eastAsia="Arial" w:hAnsi="Arial" w:cs="Arial"/>
          <w:sz w:val="22"/>
          <w:szCs w:val="22"/>
        </w:rPr>
        <w:t>module</w:t>
      </w:r>
      <w:r>
        <w:rPr>
          <w:sz w:val="22"/>
          <w:szCs w:val="22"/>
        </w:rPr>
        <w:t xml:space="preserve"> </w:t>
      </w:r>
      <w:r w:rsidR="0007410C">
        <w:rPr>
          <w:sz w:val="22"/>
          <w:szCs w:val="22"/>
        </w:rPr>
        <w:t xml:space="preserve">/ </w:t>
      </w:r>
      <w:r w:rsidRPr="0007410C">
        <w:rPr>
          <w:rFonts w:ascii="Arial" w:eastAsia="Arial" w:hAnsi="Arial" w:cs="Arial"/>
          <w:sz w:val="22"/>
          <w:szCs w:val="22"/>
        </w:rPr>
        <w:t xml:space="preserve">Placement Search and Preparation </w:t>
      </w:r>
      <w:r w:rsidR="0007410C">
        <w:rPr>
          <w:rFonts w:ascii="Arial" w:eastAsia="Arial" w:hAnsi="Arial" w:cs="Arial"/>
          <w:sz w:val="18"/>
          <w:szCs w:val="18"/>
        </w:rPr>
        <w:t>(T</w:t>
      </w:r>
      <w:r w:rsidR="0007410C" w:rsidRPr="0007410C">
        <w:rPr>
          <w:rFonts w:ascii="Arial" w:eastAsia="Arial" w:hAnsi="Arial" w:cs="Arial"/>
          <w:sz w:val="18"/>
          <w:szCs w:val="18"/>
        </w:rPr>
        <w:t>ick</w:t>
      </w:r>
      <w:r w:rsidR="0007410C">
        <w:rPr>
          <w:rFonts w:ascii="Arial" w:eastAsia="Arial" w:hAnsi="Arial" w:cs="Arial"/>
          <w:sz w:val="18"/>
          <w:szCs w:val="18"/>
        </w:rPr>
        <w:t>, if applicable</w:t>
      </w:r>
      <w:r w:rsidR="0007410C" w:rsidRPr="0007410C">
        <w:rPr>
          <w:rFonts w:ascii="Arial" w:eastAsia="Arial" w:hAnsi="Arial" w:cs="Arial"/>
          <w:sz w:val="18"/>
          <w:szCs w:val="18"/>
        </w:rPr>
        <w:t>)</w:t>
      </w:r>
    </w:p>
    <w:p w14:paraId="36205765" w14:textId="77777777" w:rsidR="00425DDA" w:rsidRPr="0007410C" w:rsidRDefault="00FF6884">
      <w:pPr>
        <w:spacing w:line="360" w:lineRule="auto"/>
        <w:rPr>
          <w:rFonts w:ascii="Arial" w:eastAsia="Arial" w:hAnsi="Arial" w:cs="Arial"/>
          <w:i/>
          <w:sz w:val="20"/>
          <w:szCs w:val="20"/>
        </w:rPr>
      </w:pPr>
      <w:r w:rsidRPr="0007410C">
        <w:rPr>
          <w:rFonts w:ascii="Arial" w:eastAsia="Arial" w:hAnsi="Arial" w:cs="Arial"/>
          <w:i/>
          <w:sz w:val="20"/>
          <w:szCs w:val="20"/>
        </w:rPr>
        <w:t xml:space="preserve">Please note this is </w:t>
      </w:r>
      <w:r w:rsidRPr="0007410C">
        <w:rPr>
          <w:rFonts w:ascii="Arial" w:eastAsia="Arial" w:hAnsi="Arial" w:cs="Arial"/>
          <w:i/>
          <w:sz w:val="20"/>
          <w:szCs w:val="20"/>
          <w:u w:val="single"/>
        </w:rPr>
        <w:t>not</w:t>
      </w:r>
      <w:r w:rsidRPr="0007410C">
        <w:rPr>
          <w:rFonts w:ascii="Arial" w:eastAsia="Arial" w:hAnsi="Arial" w:cs="Arial"/>
          <w:i/>
          <w:sz w:val="20"/>
          <w:szCs w:val="20"/>
        </w:rPr>
        <w:t xml:space="preserve"> possible once a mark has </w:t>
      </w:r>
      <w:r w:rsidR="0007410C" w:rsidRPr="0007410C">
        <w:rPr>
          <w:rFonts w:ascii="Arial" w:eastAsia="Arial" w:hAnsi="Arial" w:cs="Arial"/>
          <w:i/>
          <w:sz w:val="20"/>
          <w:szCs w:val="20"/>
        </w:rPr>
        <w:t>been awarded at Exam Committee</w:t>
      </w:r>
    </w:p>
    <w:p w14:paraId="11C57FEE" w14:textId="77777777" w:rsidR="0007410C" w:rsidRDefault="0007410C">
      <w:pPr>
        <w:spacing w:line="360" w:lineRule="auto"/>
        <w:rPr>
          <w:rFonts w:ascii="Arial" w:eastAsia="Arial" w:hAnsi="Arial" w:cs="Arial"/>
          <w:sz w:val="16"/>
          <w:szCs w:val="16"/>
        </w:rPr>
      </w:pPr>
    </w:p>
    <w:p w14:paraId="60C996D0" w14:textId="77777777" w:rsidR="0007410C" w:rsidRPr="0007410C" w:rsidRDefault="0007410C" w:rsidP="0007410C">
      <w:pPr>
        <w:rPr>
          <w:rFonts w:ascii="Arial" w:hAnsi="Arial" w:cs="Arial"/>
          <w:sz w:val="22"/>
          <w:szCs w:val="22"/>
        </w:rPr>
      </w:pPr>
      <w:r w:rsidRPr="0007410C">
        <w:rPr>
          <w:rFonts w:ascii="Arial" w:hAnsi="Arial" w:cs="Arial"/>
          <w:i/>
          <w:iCs/>
          <w:sz w:val="22"/>
          <w:szCs w:val="22"/>
        </w:rPr>
        <w:t>If you receive funding from the Student Loans Company, a change to your mode of study can affect the tuition fees you pay or the amount of loans funding you receive.  If you are part time you may not be eligible for an Oxford Brookes bursary.  Please contact </w:t>
      </w:r>
      <w:hyperlink r:id="rId8" w:tgtFrame="_blank" w:history="1">
        <w:r w:rsidRPr="0007410C">
          <w:rPr>
            <w:rStyle w:val="Hipervnculo"/>
            <w:rFonts w:ascii="Arial" w:hAnsi="Arial" w:cs="Arial"/>
            <w:i/>
            <w:iCs/>
            <w:color w:val="1155CC"/>
            <w:sz w:val="22"/>
            <w:szCs w:val="22"/>
          </w:rPr>
          <w:t>slcfunding@brookes.ac.uk</w:t>
        </w:r>
      </w:hyperlink>
      <w:r w:rsidRPr="0007410C">
        <w:rPr>
          <w:rFonts w:ascii="Arial" w:hAnsi="Arial" w:cs="Arial"/>
          <w:i/>
          <w:iCs/>
          <w:sz w:val="22"/>
          <w:szCs w:val="22"/>
        </w:rPr>
        <w:t> for further information</w:t>
      </w:r>
    </w:p>
    <w:p w14:paraId="30ABA319" w14:textId="77777777" w:rsidR="0007410C" w:rsidRDefault="0007410C">
      <w:pPr>
        <w:spacing w:line="360" w:lineRule="auto"/>
        <w:rPr>
          <w:rFonts w:ascii="Arial" w:eastAsia="Arial" w:hAnsi="Arial" w:cs="Arial"/>
          <w:sz w:val="16"/>
          <w:szCs w:val="16"/>
        </w:rPr>
      </w:pPr>
    </w:p>
    <w:p w14:paraId="439CC163" w14:textId="77777777" w:rsidR="00425DDA" w:rsidRDefault="00425DDA">
      <w:pPr>
        <w:spacing w:line="360" w:lineRule="auto"/>
        <w:rPr>
          <w:rFonts w:ascii="Arial" w:eastAsia="Arial" w:hAnsi="Arial" w:cs="Arial"/>
          <w:sz w:val="16"/>
          <w:szCs w:val="16"/>
        </w:rPr>
      </w:pPr>
    </w:p>
    <w:p w14:paraId="6FB3BB7E" w14:textId="77777777" w:rsidR="00425DDA" w:rsidRDefault="00FF6884">
      <w:pPr>
        <w:spacing w:line="360" w:lineRule="auto"/>
        <w:rPr>
          <w:rFonts w:ascii="Arial" w:eastAsia="Arial" w:hAnsi="Arial" w:cs="Arial"/>
          <w:sz w:val="22"/>
          <w:szCs w:val="22"/>
        </w:rPr>
      </w:pPr>
      <w:r>
        <w:rPr>
          <w:rFonts w:ascii="Arial" w:eastAsia="Arial" w:hAnsi="Arial" w:cs="Arial"/>
          <w:sz w:val="22"/>
          <w:szCs w:val="22"/>
        </w:rPr>
        <w:t>I understand the financial implication of the above change.</w:t>
      </w:r>
    </w:p>
    <w:p w14:paraId="5D2CCA61" w14:textId="77777777" w:rsidR="00425DDA" w:rsidRDefault="00425DDA">
      <w:pPr>
        <w:spacing w:line="360" w:lineRule="auto"/>
        <w:rPr>
          <w:rFonts w:ascii="Arial" w:eastAsia="Arial" w:hAnsi="Arial" w:cs="Arial"/>
          <w:sz w:val="22"/>
          <w:szCs w:val="22"/>
        </w:rPr>
      </w:pPr>
    </w:p>
    <w:p w14:paraId="1A5CE3F3" w14:textId="77777777" w:rsidR="00425DDA" w:rsidRDefault="00FF6884">
      <w:pPr>
        <w:spacing w:line="360" w:lineRule="auto"/>
        <w:rPr>
          <w:rFonts w:ascii="Arial" w:eastAsia="Arial" w:hAnsi="Arial" w:cs="Arial"/>
          <w:sz w:val="22"/>
          <w:szCs w:val="22"/>
        </w:rPr>
      </w:pPr>
      <w:r>
        <w:rPr>
          <w:rFonts w:ascii="Arial" w:eastAsia="Arial" w:hAnsi="Arial" w:cs="Arial"/>
          <w:sz w:val="22"/>
          <w:szCs w:val="22"/>
        </w:rPr>
        <w:t>Signed……………………………………………..</w:t>
      </w:r>
      <w:r>
        <w:rPr>
          <w:rFonts w:ascii="Arial" w:eastAsia="Arial" w:hAnsi="Arial" w:cs="Arial"/>
          <w:sz w:val="22"/>
          <w:szCs w:val="22"/>
        </w:rPr>
        <w:tab/>
        <w:t>Date…………………………………………..</w:t>
      </w:r>
    </w:p>
    <w:p w14:paraId="78A1ACA7" w14:textId="77777777" w:rsidR="00425DDA" w:rsidRDefault="00425DDA">
      <w:pPr>
        <w:spacing w:line="360" w:lineRule="auto"/>
        <w:rPr>
          <w:rFonts w:ascii="Arial" w:eastAsia="Arial" w:hAnsi="Arial" w:cs="Arial"/>
          <w:sz w:val="22"/>
          <w:szCs w:val="22"/>
        </w:rPr>
      </w:pPr>
    </w:p>
    <w:p w14:paraId="6D697887" w14:textId="77777777" w:rsidR="00425DDA" w:rsidRDefault="00FF6884">
      <w:pPr>
        <w:spacing w:line="360" w:lineRule="auto"/>
        <w:rPr>
          <w:rFonts w:ascii="Arial" w:eastAsia="Arial" w:hAnsi="Arial" w:cs="Arial"/>
          <w:sz w:val="22"/>
          <w:szCs w:val="22"/>
        </w:rPr>
      </w:pPr>
      <w:r>
        <w:rPr>
          <w:rFonts w:ascii="Arial" w:eastAsia="Arial" w:hAnsi="Arial" w:cs="Arial"/>
          <w:sz w:val="22"/>
          <w:szCs w:val="22"/>
        </w:rPr>
        <w:t xml:space="preserve"> </w:t>
      </w:r>
    </w:p>
    <w:p w14:paraId="0241C89C" w14:textId="77777777" w:rsidR="00425DDA" w:rsidRPr="0007410C" w:rsidRDefault="00FF6884">
      <w:pPr>
        <w:spacing w:line="360" w:lineRule="auto"/>
        <w:rPr>
          <w:rFonts w:ascii="Arial" w:eastAsia="Arial" w:hAnsi="Arial" w:cs="Arial"/>
          <w:sz w:val="22"/>
          <w:szCs w:val="22"/>
        </w:rPr>
      </w:pPr>
      <w:r w:rsidRPr="0007410C">
        <w:rPr>
          <w:rFonts w:ascii="Arial" w:eastAsia="Arial" w:hAnsi="Arial" w:cs="Arial"/>
          <w:sz w:val="22"/>
          <w:szCs w:val="22"/>
        </w:rPr>
        <w:t>Consent of Subject Co-ordinator (s) to the above change.</w:t>
      </w:r>
    </w:p>
    <w:p w14:paraId="30B9BC00" w14:textId="77777777" w:rsidR="00425DDA" w:rsidRPr="0007410C" w:rsidRDefault="00425DDA">
      <w:pPr>
        <w:rPr>
          <w:rFonts w:ascii="Arial" w:eastAsia="Arial" w:hAnsi="Arial" w:cs="Arial"/>
          <w:sz w:val="22"/>
          <w:szCs w:val="22"/>
        </w:rPr>
      </w:pPr>
    </w:p>
    <w:p w14:paraId="606E0FBC" w14:textId="77777777" w:rsidR="00425DDA" w:rsidRPr="0007410C" w:rsidRDefault="00FF6884">
      <w:pPr>
        <w:rPr>
          <w:rFonts w:ascii="Arial" w:eastAsia="Arial" w:hAnsi="Arial" w:cs="Arial"/>
          <w:sz w:val="22"/>
          <w:szCs w:val="22"/>
        </w:rPr>
      </w:pPr>
      <w:r w:rsidRPr="0007410C">
        <w:rPr>
          <w:rFonts w:ascii="Arial" w:eastAsia="Arial" w:hAnsi="Arial" w:cs="Arial"/>
          <w:sz w:val="22"/>
          <w:szCs w:val="22"/>
        </w:rPr>
        <w:t>Signature(s)……………………………………….</w:t>
      </w:r>
      <w:r w:rsidRPr="0007410C">
        <w:rPr>
          <w:rFonts w:ascii="Arial" w:eastAsia="Arial" w:hAnsi="Arial" w:cs="Arial"/>
          <w:sz w:val="22"/>
          <w:szCs w:val="22"/>
        </w:rPr>
        <w:tab/>
        <w:t>…………………………………………………..</w:t>
      </w:r>
    </w:p>
    <w:p w14:paraId="795E97EE" w14:textId="77777777" w:rsidR="00425DDA" w:rsidRPr="0007410C" w:rsidRDefault="00425DDA">
      <w:pPr>
        <w:rPr>
          <w:rFonts w:ascii="Arial" w:eastAsia="Arial" w:hAnsi="Arial" w:cs="Arial"/>
          <w:sz w:val="22"/>
          <w:szCs w:val="22"/>
        </w:rPr>
      </w:pPr>
    </w:p>
    <w:p w14:paraId="3CF7703C" w14:textId="77777777" w:rsidR="00425DDA" w:rsidRPr="0007410C" w:rsidRDefault="00FF6884">
      <w:pPr>
        <w:spacing w:line="360" w:lineRule="auto"/>
        <w:rPr>
          <w:rFonts w:ascii="Arial" w:eastAsia="Arial" w:hAnsi="Arial" w:cs="Arial"/>
          <w:sz w:val="22"/>
          <w:szCs w:val="22"/>
        </w:rPr>
      </w:pPr>
      <w:r w:rsidRPr="0007410C">
        <w:rPr>
          <w:rFonts w:ascii="Arial" w:eastAsia="Arial" w:hAnsi="Arial" w:cs="Arial"/>
          <w:sz w:val="22"/>
          <w:szCs w:val="22"/>
        </w:rPr>
        <w:t>Date……………………………………………….</w:t>
      </w:r>
    </w:p>
    <w:p w14:paraId="7B99817D" w14:textId="77777777" w:rsidR="00425DDA" w:rsidRDefault="00425DDA">
      <w:pPr>
        <w:spacing w:line="360" w:lineRule="auto"/>
        <w:rPr>
          <w:rFonts w:ascii="Arial" w:eastAsia="Arial" w:hAnsi="Arial" w:cs="Arial"/>
          <w:sz w:val="22"/>
          <w:szCs w:val="22"/>
        </w:rPr>
      </w:pPr>
    </w:p>
    <w:p w14:paraId="4B09947E" w14:textId="77777777" w:rsidR="00425DDA" w:rsidRDefault="00FF6884">
      <w:pPr>
        <w:spacing w:line="360" w:lineRule="auto"/>
        <w:jc w:val="center"/>
        <w:rPr>
          <w:rFonts w:ascii="Arial" w:eastAsia="Arial" w:hAnsi="Arial" w:cs="Arial"/>
          <w:b/>
          <w:sz w:val="20"/>
          <w:szCs w:val="20"/>
        </w:rPr>
      </w:pPr>
      <w:bookmarkStart w:id="0" w:name="_heading=h.gjdgxs" w:colFirst="0" w:colLast="0"/>
      <w:bookmarkEnd w:id="0"/>
      <w:r>
        <w:rPr>
          <w:rFonts w:ascii="Arial" w:eastAsia="Arial" w:hAnsi="Arial" w:cs="Arial"/>
          <w:b/>
          <w:sz w:val="20"/>
          <w:szCs w:val="20"/>
        </w:rPr>
        <w:t>Please return the completed form to studentrecords@brookes.ac.uk</w:t>
      </w:r>
    </w:p>
    <w:sectPr w:rsidR="00425DDA">
      <w:pgSz w:w="11906" w:h="16838"/>
      <w:pgMar w:top="540" w:right="926" w:bottom="36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DA"/>
    <w:rsid w:val="0007410C"/>
    <w:rsid w:val="00425DDA"/>
    <w:rsid w:val="009A71D3"/>
    <w:rsid w:val="00BE379D"/>
    <w:rsid w:val="00FF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F28A"/>
  <w15:docId w15:val="{DD761659-0976-4CCA-A1EA-785E025D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8E3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C22FC"/>
    <w:rPr>
      <w:rFonts w:ascii="Tahoma" w:hAnsi="Tahoma" w:cs="Tahoma"/>
      <w:sz w:val="16"/>
      <w:szCs w:val="16"/>
    </w:rPr>
  </w:style>
  <w:style w:type="character" w:customStyle="1" w:styleId="TextodegloboCar">
    <w:name w:val="Texto de globo Car"/>
    <w:link w:val="Textodeglobo"/>
    <w:uiPriority w:val="99"/>
    <w:semiHidden/>
    <w:rsid w:val="00EC22FC"/>
    <w:rPr>
      <w:rFonts w:ascii="Tahoma" w:hAnsi="Tahoma" w:cs="Tahoma"/>
      <w:sz w:val="16"/>
      <w:szCs w:val="16"/>
    </w:rPr>
  </w:style>
  <w:style w:type="table" w:customStyle="1" w:styleId="a">
    <w:basedOn w:val="Tablanormal"/>
    <w:tblPr>
      <w:tblStyleRowBandSize w:val="1"/>
      <w:tblStyleColBandSize w:val="1"/>
    </w:tblPr>
  </w:style>
  <w:style w:type="character" w:styleId="Hipervnculo">
    <w:name w:val="Hyperlink"/>
    <w:basedOn w:val="Fuentedeprrafopredeter"/>
    <w:uiPriority w:val="99"/>
    <w:semiHidden/>
    <w:unhideWhenUsed/>
    <w:rsid w:val="00074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974960">
      <w:bodyDiv w:val="1"/>
      <w:marLeft w:val="0"/>
      <w:marRight w:val="0"/>
      <w:marTop w:val="0"/>
      <w:marBottom w:val="0"/>
      <w:divBdr>
        <w:top w:val="none" w:sz="0" w:space="0" w:color="auto"/>
        <w:left w:val="none" w:sz="0" w:space="0" w:color="auto"/>
        <w:bottom w:val="none" w:sz="0" w:space="0" w:color="auto"/>
        <w:right w:val="none" w:sz="0" w:space="0" w:color="auto"/>
      </w:divBdr>
      <w:divsChild>
        <w:div w:id="16778765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lcfunding@brookes.ac.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EzR7nT6ng0UZP6sUF49vTjkHTQ==">AMUW2mUPfKHBkyGT/h1ZvKFNB14sLZHR6w3MejgpG92w4KmSB7G2vpcfQHFAqdfRPLjRRx2evALrFdteqzLEEgtzBuMTLV9YnvkHhykZORY+oslKBsSyBU3GLT1WFI3wCHtnx4ScpRk5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Downie</dc:creator>
  <cp:keywords/>
  <cp:lastModifiedBy>Larisa Gomez</cp:lastModifiedBy>
  <cp:revision>2</cp:revision>
  <dcterms:created xsi:type="dcterms:W3CDTF">2022-05-24T12:27:00Z</dcterms:created>
  <dcterms:modified xsi:type="dcterms:W3CDTF">2022-05-24T12:27:00Z</dcterms:modified>
</cp:coreProperties>
</file>