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874" w:rsidRDefault="00F97874" w:rsidP="00063F37">
      <w:pPr>
        <w:pStyle w:val="Headv1"/>
        <w:spacing w:after="0"/>
        <w:ind w:left="992" w:hanging="992"/>
        <w:rPr>
          <w:rFonts w:eastAsia="Times"/>
          <w:lang w:val="en-US"/>
        </w:rPr>
      </w:pPr>
    </w:p>
    <w:p w:rsidR="00F97874" w:rsidRDefault="00F97874" w:rsidP="00BD4521">
      <w:pPr>
        <w:pStyle w:val="Headv1"/>
        <w:spacing w:after="0"/>
        <w:rPr>
          <w:rFonts w:eastAsia="Times"/>
          <w:lang w:val="en-US"/>
        </w:rPr>
      </w:pPr>
      <w:r>
        <w:rPr>
          <w:rFonts w:eastAsia="Times"/>
          <w:lang w:val="en-US"/>
        </w:rPr>
        <w:t>approval of short courses</w:t>
      </w:r>
      <w:r w:rsidR="00BD4521">
        <w:rPr>
          <w:rFonts w:eastAsia="Times"/>
          <w:lang w:val="en-US"/>
        </w:rPr>
        <w:t xml:space="preserve"> – p</w:t>
      </w:r>
      <w:r>
        <w:rPr>
          <w:rFonts w:eastAsia="Times"/>
          <w:lang w:val="en-US"/>
        </w:rPr>
        <w:t>roposal and faesc</w:t>
      </w:r>
      <w:r w:rsidR="006C4213">
        <w:rPr>
          <w:rFonts w:eastAsia="Times"/>
          <w:lang w:val="en-US"/>
        </w:rPr>
        <w:t>/QLIC</w:t>
      </w:r>
      <w:r>
        <w:rPr>
          <w:rFonts w:eastAsia="Times"/>
          <w:lang w:val="en-US"/>
        </w:rPr>
        <w:t xml:space="preserve"> report template</w:t>
      </w:r>
    </w:p>
    <w:p w:rsidR="00F97874" w:rsidRDefault="00F97874" w:rsidP="00F97874">
      <w:pPr>
        <w:pStyle w:val="textv1"/>
      </w:pPr>
    </w:p>
    <w:p w:rsidR="00063F37" w:rsidRDefault="00F97874" w:rsidP="00F97874">
      <w:pPr>
        <w:pStyle w:val="textv1"/>
      </w:pPr>
      <w:r w:rsidRPr="00F97874">
        <w:t>If you have any queries about the completion of this form, please seek advice from your Faculty link Quality Assurance Officer.</w:t>
      </w:r>
    </w:p>
    <w:p w:rsidR="00F97874" w:rsidRDefault="00F97874" w:rsidP="00F97874">
      <w:pPr>
        <w:pStyle w:val="textv1"/>
      </w:pPr>
    </w:p>
    <w:p w:rsidR="00F97874" w:rsidRPr="00FD4720" w:rsidRDefault="00A5508F" w:rsidP="00F97874">
      <w:pPr>
        <w:pStyle w:val="Headv2"/>
        <w:rPr>
          <w:lang w:val="en-US"/>
        </w:rPr>
      </w:pPr>
      <w:r>
        <w:rPr>
          <w:lang w:val="en-US"/>
        </w:rPr>
        <w:t xml:space="preserve">Part 1: </w:t>
      </w:r>
      <w:r w:rsidR="00F97874" w:rsidRPr="00FD4720">
        <w:rPr>
          <w:lang w:val="en-US"/>
        </w:rPr>
        <w:t>Statement of rationale</w:t>
      </w:r>
      <w:r w:rsidR="0043451F">
        <w:rPr>
          <w:lang w:val="en-US"/>
        </w:rPr>
        <w:t xml:space="preserve"> and delivery arrangements</w:t>
      </w:r>
    </w:p>
    <w:tbl>
      <w:tblPr>
        <w:tblStyle w:val="TableGrid"/>
        <w:tblW w:w="0" w:type="auto"/>
        <w:tblInd w:w="108" w:type="dxa"/>
        <w:tblLook w:val="04A0" w:firstRow="1" w:lastRow="0" w:firstColumn="1" w:lastColumn="0" w:noHBand="0" w:noVBand="1"/>
      </w:tblPr>
      <w:tblGrid>
        <w:gridCol w:w="3261"/>
        <w:gridCol w:w="6944"/>
      </w:tblGrid>
      <w:tr w:rsidR="00063F37" w:rsidTr="00A5508F">
        <w:trPr>
          <w:trHeight w:val="567"/>
        </w:trPr>
        <w:tc>
          <w:tcPr>
            <w:tcW w:w="3261" w:type="dxa"/>
          </w:tcPr>
          <w:p w:rsidR="00063F37" w:rsidRPr="00F97874" w:rsidRDefault="00F97874" w:rsidP="00A5508F">
            <w:pPr>
              <w:pStyle w:val="tabletextv2"/>
            </w:pPr>
            <w:r w:rsidRPr="00F97874">
              <w:t>Course title:</w:t>
            </w:r>
          </w:p>
        </w:tc>
        <w:tc>
          <w:tcPr>
            <w:tcW w:w="6944" w:type="dxa"/>
          </w:tcPr>
          <w:p w:rsidR="00063F37" w:rsidRDefault="00063F37" w:rsidP="00A5508F">
            <w:pPr>
              <w:pStyle w:val="tabletextv1"/>
            </w:pPr>
          </w:p>
        </w:tc>
      </w:tr>
      <w:tr w:rsidR="00063F37" w:rsidTr="00A5508F">
        <w:trPr>
          <w:trHeight w:val="567"/>
        </w:trPr>
        <w:tc>
          <w:tcPr>
            <w:tcW w:w="3261" w:type="dxa"/>
          </w:tcPr>
          <w:p w:rsidR="00063F37" w:rsidRPr="00063F37" w:rsidRDefault="00F97874" w:rsidP="00A5508F">
            <w:pPr>
              <w:pStyle w:val="tabletextv2"/>
            </w:pPr>
            <w:r>
              <w:t>Course code:</w:t>
            </w:r>
          </w:p>
        </w:tc>
        <w:tc>
          <w:tcPr>
            <w:tcW w:w="6944" w:type="dxa"/>
          </w:tcPr>
          <w:p w:rsidR="00063F37" w:rsidRDefault="00063F37" w:rsidP="00A5508F">
            <w:pPr>
              <w:pStyle w:val="tabletextv1"/>
            </w:pPr>
          </w:p>
        </w:tc>
      </w:tr>
      <w:tr w:rsidR="00063F37" w:rsidTr="00A5508F">
        <w:trPr>
          <w:trHeight w:val="567"/>
        </w:trPr>
        <w:tc>
          <w:tcPr>
            <w:tcW w:w="3261" w:type="dxa"/>
          </w:tcPr>
          <w:p w:rsidR="00063F37" w:rsidRPr="00063F37" w:rsidRDefault="00F97874" w:rsidP="00A5508F">
            <w:pPr>
              <w:pStyle w:val="tabletextv2"/>
            </w:pPr>
            <w:r>
              <w:t>Faculty:</w:t>
            </w:r>
          </w:p>
        </w:tc>
        <w:tc>
          <w:tcPr>
            <w:tcW w:w="6944" w:type="dxa"/>
          </w:tcPr>
          <w:p w:rsidR="00063F37" w:rsidRDefault="00063F37" w:rsidP="00A5508F">
            <w:pPr>
              <w:pStyle w:val="tabletextv1"/>
            </w:pPr>
          </w:p>
        </w:tc>
      </w:tr>
      <w:tr w:rsidR="00F97874" w:rsidTr="00A5508F">
        <w:trPr>
          <w:trHeight w:val="567"/>
        </w:trPr>
        <w:tc>
          <w:tcPr>
            <w:tcW w:w="3261" w:type="dxa"/>
          </w:tcPr>
          <w:p w:rsidR="00F97874" w:rsidRDefault="00F97874" w:rsidP="00A5508F">
            <w:pPr>
              <w:pStyle w:val="tabletextv2"/>
            </w:pPr>
            <w:r>
              <w:t>Department/School</w:t>
            </w:r>
            <w:r w:rsidR="00A5508F">
              <w:t>/</w:t>
            </w:r>
            <w:r w:rsidR="00A5508F">
              <w:br/>
              <w:t>Partner organi</w:t>
            </w:r>
            <w:r>
              <w:t>s</w:t>
            </w:r>
            <w:r w:rsidR="00A5508F">
              <w:t>a</w:t>
            </w:r>
            <w:r>
              <w:t>tion:*</w:t>
            </w:r>
          </w:p>
          <w:p w:rsidR="00F97874" w:rsidRDefault="00F97874" w:rsidP="00A5508F">
            <w:pPr>
              <w:pStyle w:val="notetextv1"/>
            </w:pPr>
            <w:r>
              <w:t>*delete as applicable</w:t>
            </w:r>
          </w:p>
        </w:tc>
        <w:tc>
          <w:tcPr>
            <w:tcW w:w="6944" w:type="dxa"/>
          </w:tcPr>
          <w:p w:rsidR="00F97874" w:rsidRDefault="00F97874" w:rsidP="00A5508F">
            <w:pPr>
              <w:pStyle w:val="tabletextv1"/>
            </w:pPr>
          </w:p>
        </w:tc>
      </w:tr>
      <w:tr w:rsidR="002246F5" w:rsidTr="00A5508F">
        <w:trPr>
          <w:trHeight w:val="567"/>
        </w:trPr>
        <w:tc>
          <w:tcPr>
            <w:tcW w:w="3261" w:type="dxa"/>
          </w:tcPr>
          <w:p w:rsidR="002246F5" w:rsidRPr="002246F5" w:rsidRDefault="002246F5" w:rsidP="00A5508F">
            <w:pPr>
              <w:pStyle w:val="tabletextv2"/>
            </w:pPr>
            <w:r w:rsidRPr="002246F5">
              <w:t>Employer commissioning the course, if applicable:</w:t>
            </w:r>
          </w:p>
        </w:tc>
        <w:tc>
          <w:tcPr>
            <w:tcW w:w="6944" w:type="dxa"/>
          </w:tcPr>
          <w:p w:rsidR="002246F5" w:rsidRDefault="002246F5" w:rsidP="00A5508F">
            <w:pPr>
              <w:pStyle w:val="tabletextv1"/>
            </w:pPr>
          </w:p>
        </w:tc>
      </w:tr>
      <w:tr w:rsidR="00A73600" w:rsidTr="00A5508F">
        <w:trPr>
          <w:trHeight w:val="567"/>
        </w:trPr>
        <w:tc>
          <w:tcPr>
            <w:tcW w:w="3261" w:type="dxa"/>
          </w:tcPr>
          <w:p w:rsidR="00A73600" w:rsidRPr="002246F5" w:rsidRDefault="00A73600" w:rsidP="00A5508F">
            <w:pPr>
              <w:pStyle w:val="tabletextv2"/>
            </w:pPr>
            <w:r>
              <w:t>Level:</w:t>
            </w:r>
          </w:p>
        </w:tc>
        <w:tc>
          <w:tcPr>
            <w:tcW w:w="6944" w:type="dxa"/>
          </w:tcPr>
          <w:p w:rsidR="00A73600" w:rsidRDefault="00A73600" w:rsidP="00A5508F">
            <w:pPr>
              <w:pStyle w:val="tabletextv1"/>
            </w:pPr>
          </w:p>
        </w:tc>
      </w:tr>
      <w:tr w:rsidR="00A73600" w:rsidTr="00A5508F">
        <w:trPr>
          <w:trHeight w:val="567"/>
        </w:trPr>
        <w:tc>
          <w:tcPr>
            <w:tcW w:w="3261" w:type="dxa"/>
          </w:tcPr>
          <w:p w:rsidR="00A73600" w:rsidRDefault="00A73600" w:rsidP="00A5508F">
            <w:pPr>
              <w:pStyle w:val="tabletextv2"/>
            </w:pPr>
            <w:r>
              <w:t>Number of credits:</w:t>
            </w:r>
          </w:p>
        </w:tc>
        <w:tc>
          <w:tcPr>
            <w:tcW w:w="6944" w:type="dxa"/>
          </w:tcPr>
          <w:p w:rsidR="00A73600" w:rsidRDefault="00A73600" w:rsidP="00A5508F">
            <w:pPr>
              <w:pStyle w:val="tabletextv1"/>
            </w:pPr>
          </w:p>
        </w:tc>
      </w:tr>
      <w:tr w:rsidR="00A73600" w:rsidTr="00A5508F">
        <w:trPr>
          <w:trHeight w:val="567"/>
        </w:trPr>
        <w:tc>
          <w:tcPr>
            <w:tcW w:w="3261" w:type="dxa"/>
          </w:tcPr>
          <w:p w:rsidR="00A73600" w:rsidRDefault="00A73600" w:rsidP="00A5508F">
            <w:pPr>
              <w:pStyle w:val="tabletextv2"/>
            </w:pPr>
            <w:r>
              <w:t>Duration and mode of study:</w:t>
            </w:r>
          </w:p>
        </w:tc>
        <w:tc>
          <w:tcPr>
            <w:tcW w:w="6944" w:type="dxa"/>
          </w:tcPr>
          <w:p w:rsidR="00A73600" w:rsidRDefault="00A73600" w:rsidP="00A5508F">
            <w:pPr>
              <w:pStyle w:val="tabletextv1"/>
            </w:pPr>
          </w:p>
        </w:tc>
      </w:tr>
      <w:tr w:rsidR="006C4213" w:rsidTr="00A5508F">
        <w:trPr>
          <w:trHeight w:val="567"/>
        </w:trPr>
        <w:tc>
          <w:tcPr>
            <w:tcW w:w="3261" w:type="dxa"/>
          </w:tcPr>
          <w:p w:rsidR="006C4213" w:rsidRDefault="006C4213" w:rsidP="00A5508F">
            <w:pPr>
              <w:pStyle w:val="tabletextv2"/>
            </w:pPr>
            <w:r>
              <w:t>Fees and funding:</w:t>
            </w:r>
          </w:p>
        </w:tc>
        <w:tc>
          <w:tcPr>
            <w:tcW w:w="6944" w:type="dxa"/>
          </w:tcPr>
          <w:p w:rsidR="006C4213" w:rsidRDefault="006C4213" w:rsidP="00A5508F">
            <w:pPr>
              <w:pStyle w:val="tabletextv1"/>
            </w:pPr>
          </w:p>
        </w:tc>
      </w:tr>
      <w:tr w:rsidR="006C4213" w:rsidTr="00A5508F">
        <w:trPr>
          <w:trHeight w:val="567"/>
        </w:trPr>
        <w:tc>
          <w:tcPr>
            <w:tcW w:w="3261" w:type="dxa"/>
          </w:tcPr>
          <w:p w:rsidR="006C4213" w:rsidRDefault="006C4213" w:rsidP="00A5508F">
            <w:pPr>
              <w:pStyle w:val="tabletextv2"/>
            </w:pPr>
            <w:r>
              <w:t>Location of delivery:</w:t>
            </w:r>
          </w:p>
        </w:tc>
        <w:tc>
          <w:tcPr>
            <w:tcW w:w="6944" w:type="dxa"/>
          </w:tcPr>
          <w:p w:rsidR="006C4213" w:rsidRDefault="006C4213" w:rsidP="00A5508F">
            <w:pPr>
              <w:pStyle w:val="tabletextv1"/>
            </w:pPr>
          </w:p>
        </w:tc>
      </w:tr>
    </w:tbl>
    <w:p w:rsidR="00B26542" w:rsidRDefault="00B26542" w:rsidP="00784C90">
      <w:pPr>
        <w:pStyle w:val="textv1"/>
        <w:rPr>
          <w:rFonts w:eastAsia="Times"/>
          <w:color w:val="D10373"/>
          <w:sz w:val="20"/>
          <w:lang w:val="en-US"/>
        </w:rPr>
      </w:pPr>
    </w:p>
    <w:p w:rsidR="006056DC" w:rsidRDefault="006056DC" w:rsidP="00784C90">
      <w:pPr>
        <w:pStyle w:val="textv1"/>
        <w:rPr>
          <w:rFonts w:eastAsia="Times"/>
          <w:color w:val="D10373"/>
          <w:sz w:val="20"/>
          <w:lang w:val="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A73600" w:rsidRPr="00FD4720" w:rsidTr="00A5508F">
        <w:trPr>
          <w:trHeight w:val="229"/>
        </w:trPr>
        <w:tc>
          <w:tcPr>
            <w:tcW w:w="10206" w:type="dxa"/>
            <w:shd w:val="clear" w:color="auto" w:fill="auto"/>
          </w:tcPr>
          <w:p w:rsidR="00A5508F" w:rsidRDefault="00A5508F" w:rsidP="00A5508F">
            <w:pPr>
              <w:pStyle w:val="tabletextv2"/>
            </w:pPr>
            <w:r w:rsidRPr="00A5508F">
              <w:t>Statement of rationale for development of the short course:</w:t>
            </w:r>
          </w:p>
          <w:p w:rsidR="00A5508F" w:rsidRDefault="00A5508F" w:rsidP="00A5508F">
            <w:pPr>
              <w:pStyle w:val="notetextv1"/>
            </w:pPr>
            <w:r w:rsidRPr="00FD4720">
              <w:t>Including likely demand, course management arrangements, delivery arrangements and schedule, student support arrangements, learning resources (and access to them), staff involved in delivery, mechanisms for feedback to students</w:t>
            </w:r>
            <w:r w:rsidR="00BD4521">
              <w:t>.</w:t>
            </w:r>
          </w:p>
          <w:p w:rsidR="006056DC" w:rsidRDefault="006056DC" w:rsidP="00A73600">
            <w:pPr>
              <w:pStyle w:val="tabletextv1"/>
            </w:pPr>
          </w:p>
          <w:p w:rsidR="006056DC" w:rsidRDefault="006056DC" w:rsidP="00A73600">
            <w:pPr>
              <w:pStyle w:val="tabletextv1"/>
            </w:pPr>
          </w:p>
          <w:p w:rsidR="00A5508F" w:rsidRPr="00A73600" w:rsidRDefault="00A5508F" w:rsidP="00A73600">
            <w:pPr>
              <w:pStyle w:val="tabletextv1"/>
            </w:pPr>
          </w:p>
        </w:tc>
      </w:tr>
      <w:tr w:rsidR="00A5508F" w:rsidRPr="00FD4720" w:rsidTr="00A5508F">
        <w:trPr>
          <w:trHeight w:val="229"/>
        </w:trPr>
        <w:tc>
          <w:tcPr>
            <w:tcW w:w="10206" w:type="dxa"/>
            <w:shd w:val="clear" w:color="auto" w:fill="auto"/>
          </w:tcPr>
          <w:p w:rsidR="00A5508F" w:rsidRDefault="00A5508F" w:rsidP="00A5508F">
            <w:pPr>
              <w:pStyle w:val="tabletextv2"/>
            </w:pPr>
            <w:r>
              <w:t>Consultation:</w:t>
            </w:r>
          </w:p>
          <w:p w:rsidR="00A5508F" w:rsidRDefault="00A5508F" w:rsidP="00A5508F">
            <w:pPr>
              <w:pStyle w:val="notetextv1"/>
            </w:pPr>
            <w:r w:rsidRPr="00FD4720">
              <w:t xml:space="preserve">What consultation has there been with students, stakeholders, Directorates, External Examiners and/or independent external advisors?  Please summarise the </w:t>
            </w:r>
            <w:r>
              <w:t xml:space="preserve">internal and external </w:t>
            </w:r>
            <w:r w:rsidRPr="00FD4720">
              <w:t>advice provided and show how the Team has responded to the advice in the design and development of the course proposal.</w:t>
            </w:r>
          </w:p>
          <w:p w:rsidR="00BD4521" w:rsidRDefault="00BD4521" w:rsidP="00A5508F">
            <w:pPr>
              <w:pStyle w:val="tabletextv2"/>
              <w:rPr>
                <w:b w:val="0"/>
              </w:rPr>
            </w:pPr>
          </w:p>
          <w:p w:rsidR="00A5508F" w:rsidRDefault="00A5508F" w:rsidP="00BD4521">
            <w:pPr>
              <w:pStyle w:val="tabletextv2"/>
            </w:pPr>
          </w:p>
          <w:p w:rsidR="006056DC" w:rsidRPr="00A5508F" w:rsidRDefault="006056DC" w:rsidP="00BD4521">
            <w:pPr>
              <w:pStyle w:val="tabletextv2"/>
            </w:pPr>
          </w:p>
        </w:tc>
      </w:tr>
      <w:tr w:rsidR="00BD4521" w:rsidRPr="00FD4720" w:rsidTr="00A5508F">
        <w:trPr>
          <w:trHeight w:val="229"/>
        </w:trPr>
        <w:tc>
          <w:tcPr>
            <w:tcW w:w="10206" w:type="dxa"/>
            <w:shd w:val="clear" w:color="auto" w:fill="auto"/>
          </w:tcPr>
          <w:p w:rsidR="00BD4521" w:rsidRDefault="00BD4521" w:rsidP="00A5508F">
            <w:pPr>
              <w:pStyle w:val="tabletextv2"/>
            </w:pPr>
            <w:r>
              <w:t>Professional bodies:</w:t>
            </w:r>
          </w:p>
          <w:p w:rsidR="00BD4521" w:rsidRDefault="00BD4521" w:rsidP="00BD4521">
            <w:pPr>
              <w:pStyle w:val="tabletextv1"/>
            </w:pPr>
            <w:r>
              <w:t>Is there any professional body involvement in the proposed course? YES / NO</w:t>
            </w:r>
          </w:p>
          <w:p w:rsidR="00BD4521" w:rsidRDefault="00BD4521" w:rsidP="00BD4521">
            <w:pPr>
              <w:pStyle w:val="notetextv1"/>
            </w:pPr>
            <w:r>
              <w:lastRenderedPageBreak/>
              <w:t>If yes, please give further details below including the name of the professional body and the process to be followed to achieve accreditation.</w:t>
            </w:r>
          </w:p>
          <w:p w:rsidR="00BD4521" w:rsidRPr="00BD4521" w:rsidRDefault="00BD4521" w:rsidP="00BD4521">
            <w:pPr>
              <w:pStyle w:val="notetextv1"/>
              <w:rPr>
                <w:color w:val="auto"/>
                <w:sz w:val="22"/>
                <w:szCs w:val="22"/>
              </w:rPr>
            </w:pPr>
          </w:p>
          <w:p w:rsidR="00BD4521" w:rsidRDefault="00BD4521" w:rsidP="00BD4521">
            <w:pPr>
              <w:pStyle w:val="notetextv1"/>
            </w:pPr>
          </w:p>
        </w:tc>
      </w:tr>
      <w:tr w:rsidR="00721782" w:rsidRPr="00FD4720" w:rsidTr="00A5508F">
        <w:trPr>
          <w:trHeight w:val="229"/>
        </w:trPr>
        <w:tc>
          <w:tcPr>
            <w:tcW w:w="10206" w:type="dxa"/>
            <w:shd w:val="clear" w:color="auto" w:fill="auto"/>
          </w:tcPr>
          <w:p w:rsidR="00721782" w:rsidRDefault="00721782" w:rsidP="00A5508F">
            <w:pPr>
              <w:pStyle w:val="tabletextv2"/>
            </w:pPr>
            <w:r>
              <w:lastRenderedPageBreak/>
              <w:t>Progression:</w:t>
            </w:r>
          </w:p>
          <w:p w:rsidR="00721782" w:rsidRPr="00721782" w:rsidRDefault="00721782" w:rsidP="00721782">
            <w:pPr>
              <w:pStyle w:val="notetextv1"/>
              <w:rPr>
                <w:lang w:val="en-US"/>
              </w:rPr>
            </w:pPr>
            <w:r w:rsidRPr="00721782">
              <w:rPr>
                <w:lang w:val="en-US"/>
              </w:rPr>
              <w:t xml:space="preserve">Towards which Brookes </w:t>
            </w:r>
            <w:proofErr w:type="spellStart"/>
            <w:r w:rsidRPr="00721782">
              <w:rPr>
                <w:lang w:val="en-US"/>
              </w:rPr>
              <w:t>programme</w:t>
            </w:r>
            <w:proofErr w:type="spellEnd"/>
            <w:r w:rsidRPr="00721782">
              <w:rPr>
                <w:lang w:val="en-US"/>
              </w:rPr>
              <w:t>/s may the credit gained through this short course be used?</w:t>
            </w:r>
            <w:r w:rsidR="00953AFC">
              <w:rPr>
                <w:lang w:val="en-US"/>
              </w:rPr>
              <w:t xml:space="preserve"> Are there any progression requirements? </w:t>
            </w:r>
          </w:p>
          <w:p w:rsidR="00721782" w:rsidRPr="00721782" w:rsidRDefault="00721782" w:rsidP="00A5508F">
            <w:pPr>
              <w:pStyle w:val="tabletextv2"/>
              <w:rPr>
                <w:b w:val="0"/>
              </w:rPr>
            </w:pPr>
          </w:p>
          <w:p w:rsidR="00721782" w:rsidRPr="00721782" w:rsidRDefault="00721782" w:rsidP="00A5508F">
            <w:pPr>
              <w:pStyle w:val="tabletextv2"/>
              <w:rPr>
                <w:b w:val="0"/>
              </w:rPr>
            </w:pPr>
          </w:p>
          <w:p w:rsidR="00721782" w:rsidRPr="00721782" w:rsidRDefault="00721782" w:rsidP="00A5508F">
            <w:pPr>
              <w:pStyle w:val="tabletextv2"/>
              <w:rPr>
                <w:b w:val="0"/>
              </w:rPr>
            </w:pPr>
          </w:p>
        </w:tc>
      </w:tr>
      <w:tr w:rsidR="00721782" w:rsidRPr="00FD4720" w:rsidTr="00A5508F">
        <w:trPr>
          <w:trHeight w:val="229"/>
        </w:trPr>
        <w:tc>
          <w:tcPr>
            <w:tcW w:w="10206" w:type="dxa"/>
            <w:shd w:val="clear" w:color="auto" w:fill="auto"/>
          </w:tcPr>
          <w:p w:rsidR="00721782" w:rsidRDefault="00721782" w:rsidP="00A5508F">
            <w:pPr>
              <w:pStyle w:val="tabletextv2"/>
            </w:pPr>
            <w:r>
              <w:t>Implementation:</w:t>
            </w:r>
          </w:p>
          <w:p w:rsidR="00721782" w:rsidRDefault="00721782" w:rsidP="00721782">
            <w:pPr>
              <w:pStyle w:val="notetextv1"/>
              <w:rPr>
                <w:rFonts w:eastAsia="Times"/>
                <w:lang w:val="en-US"/>
              </w:rPr>
            </w:pPr>
            <w:r w:rsidRPr="00FD4720">
              <w:rPr>
                <w:lang w:val="en-US"/>
              </w:rPr>
              <w:t>Give date of first intake and other intake points during the year, and length of course.  Also state if the course replaces any existing provision and the date of the last intake on the closing course.</w:t>
            </w:r>
          </w:p>
          <w:p w:rsidR="00721782" w:rsidRPr="00721782" w:rsidRDefault="00721782" w:rsidP="00A5508F">
            <w:pPr>
              <w:pStyle w:val="tabletextv2"/>
              <w:rPr>
                <w:b w:val="0"/>
              </w:rPr>
            </w:pPr>
          </w:p>
          <w:p w:rsidR="00721782" w:rsidRPr="00721782" w:rsidRDefault="00721782" w:rsidP="00A5508F">
            <w:pPr>
              <w:pStyle w:val="tabletextv2"/>
              <w:rPr>
                <w:b w:val="0"/>
              </w:rPr>
            </w:pPr>
          </w:p>
          <w:p w:rsidR="00721782" w:rsidRDefault="00721782" w:rsidP="00A5508F">
            <w:pPr>
              <w:pStyle w:val="tabletextv2"/>
            </w:pPr>
          </w:p>
        </w:tc>
      </w:tr>
    </w:tbl>
    <w:p w:rsidR="00A73600" w:rsidRDefault="00A73600"/>
    <w:p w:rsidR="00E70881" w:rsidRDefault="00E70881"/>
    <w:p w:rsidR="003F5DBF" w:rsidRPr="003F5DBF" w:rsidRDefault="003F5DBF" w:rsidP="003F5DBF">
      <w:pPr>
        <w:pStyle w:val="Headv3"/>
        <w:rPr>
          <w:lang w:val="en-US"/>
        </w:rPr>
      </w:pPr>
      <w:r w:rsidRPr="003F5DBF">
        <w:rPr>
          <w:lang w:val="en-US"/>
        </w:rPr>
        <w:t>Documentation</w:t>
      </w:r>
    </w:p>
    <w:p w:rsidR="003F5DBF" w:rsidRDefault="003F5DBF" w:rsidP="00867FC4">
      <w:pPr>
        <w:pStyle w:val="textv1"/>
        <w:rPr>
          <w:lang w:eastAsia="en-GB"/>
        </w:rPr>
      </w:pPr>
      <w:r w:rsidRPr="003F5DBF">
        <w:rPr>
          <w:lang w:eastAsia="en-GB"/>
        </w:rPr>
        <w:t>Once the initial permission has been given by the Faculty Executive Group to proceed with a proposal, this form and the documentation listed below should be submitted electronically to your Faculty Quality Officer for FAESC</w:t>
      </w:r>
      <w:r w:rsidR="006C4213">
        <w:rPr>
          <w:lang w:eastAsia="en-GB"/>
        </w:rPr>
        <w:t>/QLIC</w:t>
      </w:r>
      <w:r w:rsidRPr="003F5DBF">
        <w:rPr>
          <w:lang w:eastAsia="en-GB"/>
        </w:rPr>
        <w:t xml:space="preserve"> approval:</w:t>
      </w:r>
    </w:p>
    <w:p w:rsidR="003F5DBF" w:rsidRPr="003F5DBF" w:rsidRDefault="003F5DBF" w:rsidP="00B8705C">
      <w:pPr>
        <w:pStyle w:val="textv1"/>
        <w:numPr>
          <w:ilvl w:val="0"/>
          <w:numId w:val="8"/>
        </w:numPr>
        <w:ind w:left="426"/>
        <w:rPr>
          <w:lang w:eastAsia="en-GB"/>
        </w:rPr>
      </w:pPr>
      <w:r w:rsidRPr="003F5DBF">
        <w:rPr>
          <w:lang w:eastAsia="en-GB"/>
        </w:rPr>
        <w:t>programme speci</w:t>
      </w:r>
      <w:r w:rsidR="00CF2754">
        <w:rPr>
          <w:lang w:eastAsia="en-GB"/>
        </w:rPr>
        <w:t>fication and module descriptors (for single module short courses, the module descriptor is sufficient)</w:t>
      </w:r>
      <w:r w:rsidR="00B8705C">
        <w:rPr>
          <w:lang w:eastAsia="en-GB"/>
        </w:rPr>
        <w:t>;</w:t>
      </w:r>
    </w:p>
    <w:p w:rsidR="003F5DBF" w:rsidRPr="003F5DBF" w:rsidRDefault="00CF2754" w:rsidP="00B8705C">
      <w:pPr>
        <w:pStyle w:val="textv1"/>
        <w:numPr>
          <w:ilvl w:val="0"/>
          <w:numId w:val="8"/>
        </w:numPr>
        <w:ind w:left="426"/>
        <w:rPr>
          <w:lang w:val="en-US" w:eastAsia="en-GB"/>
        </w:rPr>
      </w:pPr>
      <w:r>
        <w:rPr>
          <w:lang w:val="en-US" w:eastAsia="en-GB"/>
        </w:rPr>
        <w:t xml:space="preserve">course </w:t>
      </w:r>
      <w:r w:rsidR="003F5DBF" w:rsidRPr="003F5DBF">
        <w:rPr>
          <w:lang w:val="en-US" w:eastAsia="en-GB"/>
        </w:rPr>
        <w:t xml:space="preserve">handbook </w:t>
      </w:r>
      <w:r>
        <w:rPr>
          <w:lang w:val="en-US" w:eastAsia="en-GB"/>
        </w:rPr>
        <w:t>to be issued to</w:t>
      </w:r>
      <w:r w:rsidR="003F5DBF" w:rsidRPr="003F5DBF">
        <w:rPr>
          <w:lang w:val="en-US" w:eastAsia="en-GB"/>
        </w:rPr>
        <w:t xml:space="preserve"> students</w:t>
      </w:r>
      <w:r w:rsidR="00B8705C">
        <w:rPr>
          <w:lang w:val="en-US" w:eastAsia="en-GB"/>
        </w:rPr>
        <w:t>;</w:t>
      </w:r>
    </w:p>
    <w:p w:rsidR="00CF2754" w:rsidRDefault="00CF2754" w:rsidP="00B8705C">
      <w:pPr>
        <w:pStyle w:val="textv1"/>
        <w:numPr>
          <w:ilvl w:val="0"/>
          <w:numId w:val="8"/>
        </w:numPr>
        <w:ind w:left="426"/>
        <w:rPr>
          <w:lang w:val="en-US" w:eastAsia="en-GB"/>
        </w:rPr>
      </w:pPr>
      <w:bookmarkStart w:id="0" w:name="_GoBack"/>
      <w:bookmarkEnd w:id="0"/>
      <w:r>
        <w:rPr>
          <w:lang w:val="en-US" w:eastAsia="en-GB"/>
        </w:rPr>
        <w:t>for collaborative short courses, the Operations Manual governing delivery arrangements</w:t>
      </w:r>
      <w:r w:rsidR="00B8705C">
        <w:rPr>
          <w:lang w:val="en-US" w:eastAsia="en-GB"/>
        </w:rPr>
        <w:t>.</w:t>
      </w:r>
    </w:p>
    <w:p w:rsidR="00E70881" w:rsidRDefault="00E70881" w:rsidP="00867FC4">
      <w:pPr>
        <w:pStyle w:val="textv1"/>
        <w:rPr>
          <w:lang w:val="en-US" w:eastAsia="en-GB"/>
        </w:rPr>
      </w:pPr>
    </w:p>
    <w:p w:rsidR="00867FC4" w:rsidRDefault="008C1133" w:rsidP="008C1133">
      <w:pPr>
        <w:pStyle w:val="Headv2"/>
        <w:rPr>
          <w:lang w:val="en-US"/>
        </w:rPr>
      </w:pPr>
      <w:r>
        <w:rPr>
          <w:lang w:val="en-US"/>
        </w:rPr>
        <w:t xml:space="preserve">Part 2: </w:t>
      </w:r>
      <w:r w:rsidR="00867FC4">
        <w:rPr>
          <w:lang w:val="en-US"/>
        </w:rPr>
        <w:t>faculty aesc</w:t>
      </w:r>
      <w:r w:rsidR="006C4213">
        <w:rPr>
          <w:lang w:val="en-US"/>
        </w:rPr>
        <w:t>/QLIC</w:t>
      </w:r>
      <w:r w:rsidR="00867FC4">
        <w:rPr>
          <w:lang w:val="en-US"/>
        </w:rPr>
        <w:t xml:space="preserve"> approval</w:t>
      </w:r>
      <w:r w:rsidR="00A17743">
        <w:rPr>
          <w:lang w:val="en-US"/>
        </w:rPr>
        <w:t xml:space="preserve"> report</w:t>
      </w:r>
    </w:p>
    <w:tbl>
      <w:tblPr>
        <w:tblStyle w:val="TableGrid"/>
        <w:tblW w:w="0" w:type="auto"/>
        <w:tblInd w:w="108" w:type="dxa"/>
        <w:tblLook w:val="04A0" w:firstRow="1" w:lastRow="0" w:firstColumn="1" w:lastColumn="0" w:noHBand="0" w:noVBand="1"/>
      </w:tblPr>
      <w:tblGrid>
        <w:gridCol w:w="10206"/>
      </w:tblGrid>
      <w:tr w:rsidR="00867FC4" w:rsidTr="00867FC4">
        <w:tc>
          <w:tcPr>
            <w:tcW w:w="10206" w:type="dxa"/>
          </w:tcPr>
          <w:p w:rsidR="00721782" w:rsidRDefault="00721782" w:rsidP="00721782">
            <w:pPr>
              <w:pStyle w:val="notetextv1"/>
              <w:rPr>
                <w:lang w:val="en-US" w:eastAsia="en-GB"/>
              </w:rPr>
            </w:pPr>
            <w:r w:rsidRPr="00867FC4">
              <w:rPr>
                <w:lang w:val="en-US" w:eastAsia="en-GB"/>
              </w:rPr>
              <w:t>Please provide a summary of panel comments, including the final decision.  Where the course was approved by FAESC</w:t>
            </w:r>
            <w:r w:rsidR="006C4213">
              <w:rPr>
                <w:lang w:val="en-US" w:eastAsia="en-GB"/>
              </w:rPr>
              <w:t>/QLIC</w:t>
            </w:r>
            <w:r w:rsidRPr="00867FC4">
              <w:rPr>
                <w:lang w:val="en-US" w:eastAsia="en-GB"/>
              </w:rPr>
              <w:t>, the minute should be reproduced here.</w:t>
            </w:r>
            <w:r>
              <w:rPr>
                <w:lang w:val="en-US" w:eastAsia="en-GB"/>
              </w:rPr>
              <w:t xml:space="preserve"> </w:t>
            </w:r>
            <w:r w:rsidRPr="00867FC4">
              <w:rPr>
                <w:lang w:val="en-US" w:eastAsia="en-GB"/>
              </w:rPr>
              <w:t>If approval is by a sub-group of FAESC</w:t>
            </w:r>
            <w:r w:rsidR="006C4213">
              <w:rPr>
                <w:lang w:val="en-US" w:eastAsia="en-GB"/>
              </w:rPr>
              <w:t>/QLIC</w:t>
            </w:r>
            <w:r w:rsidRPr="00867FC4">
              <w:rPr>
                <w:lang w:val="en-US" w:eastAsia="en-GB"/>
              </w:rPr>
              <w:t>, please also provide details of panel membership and meeting date.</w:t>
            </w:r>
          </w:p>
          <w:p w:rsidR="00721782" w:rsidRPr="00721782" w:rsidRDefault="00721782" w:rsidP="00867FC4">
            <w:pPr>
              <w:pStyle w:val="tabletextv1"/>
              <w:rPr>
                <w:lang w:val="en-US"/>
              </w:rPr>
            </w:pPr>
          </w:p>
          <w:p w:rsidR="00721782" w:rsidRPr="00721782" w:rsidRDefault="00721782" w:rsidP="00867FC4">
            <w:pPr>
              <w:pStyle w:val="tabletextv1"/>
              <w:rPr>
                <w:lang w:val="en-US"/>
              </w:rPr>
            </w:pPr>
          </w:p>
          <w:p w:rsidR="00721782" w:rsidRDefault="00721782" w:rsidP="00721782">
            <w:pPr>
              <w:pStyle w:val="tabletextv1"/>
              <w:rPr>
                <w:lang w:val="en-US" w:eastAsia="en-GB"/>
              </w:rPr>
            </w:pPr>
          </w:p>
        </w:tc>
      </w:tr>
    </w:tbl>
    <w:p w:rsidR="00867FC4" w:rsidRPr="00867FC4" w:rsidRDefault="00867FC4" w:rsidP="00867FC4">
      <w:pPr>
        <w:pStyle w:val="notetextv1"/>
        <w:rPr>
          <w:lang w:val="en-US" w:eastAsia="en-GB"/>
        </w:rPr>
      </w:pPr>
    </w:p>
    <w:p w:rsidR="00867FC4" w:rsidRDefault="00867FC4" w:rsidP="00867FC4">
      <w:pPr>
        <w:pStyle w:val="Headv3"/>
        <w:rPr>
          <w:lang w:val="en-US"/>
        </w:rPr>
      </w:pPr>
      <w:r>
        <w:rPr>
          <w:lang w:val="en-US"/>
        </w:rPr>
        <w:t>Approval and reporting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945"/>
      </w:tblGrid>
      <w:tr w:rsidR="00867FC4" w:rsidRPr="00867FC4" w:rsidTr="00A17743">
        <w:tc>
          <w:tcPr>
            <w:tcW w:w="3261" w:type="dxa"/>
            <w:shd w:val="clear" w:color="auto" w:fill="auto"/>
          </w:tcPr>
          <w:p w:rsidR="00867FC4" w:rsidRPr="00867FC4" w:rsidRDefault="00867FC4" w:rsidP="00AD0B7C">
            <w:pPr>
              <w:pStyle w:val="tabletextv2"/>
              <w:rPr>
                <w:lang w:val="en-US" w:eastAsia="en-GB"/>
              </w:rPr>
            </w:pPr>
            <w:r w:rsidRPr="00867FC4">
              <w:rPr>
                <w:lang w:val="en-US" w:eastAsia="en-GB"/>
              </w:rPr>
              <w:t>Course Leader:</w:t>
            </w:r>
          </w:p>
        </w:tc>
        <w:tc>
          <w:tcPr>
            <w:tcW w:w="6945" w:type="dxa"/>
            <w:shd w:val="clear" w:color="auto" w:fill="auto"/>
          </w:tcPr>
          <w:p w:rsidR="00867FC4" w:rsidRPr="00867FC4" w:rsidRDefault="00867FC4" w:rsidP="00AD0B7C">
            <w:pPr>
              <w:pStyle w:val="tabletextv1"/>
              <w:rPr>
                <w:lang w:val="en-US" w:eastAsia="en-GB"/>
              </w:rPr>
            </w:pPr>
            <w:r>
              <w:rPr>
                <w:lang w:val="en-US" w:eastAsia="en-GB"/>
              </w:rPr>
              <w:t>Name</w:t>
            </w:r>
          </w:p>
        </w:tc>
      </w:tr>
      <w:tr w:rsidR="00867FC4" w:rsidRPr="00867FC4" w:rsidTr="00A17743">
        <w:tc>
          <w:tcPr>
            <w:tcW w:w="3261" w:type="dxa"/>
            <w:shd w:val="clear" w:color="auto" w:fill="auto"/>
          </w:tcPr>
          <w:p w:rsidR="00867FC4" w:rsidRPr="00867FC4" w:rsidRDefault="00867FC4" w:rsidP="00AD0B7C">
            <w:pPr>
              <w:pStyle w:val="tabletextv2"/>
              <w:rPr>
                <w:lang w:val="en-US" w:eastAsia="en-GB"/>
              </w:rPr>
            </w:pPr>
            <w:r w:rsidRPr="00867FC4">
              <w:rPr>
                <w:lang w:val="en-US" w:eastAsia="en-GB"/>
              </w:rPr>
              <w:t>Faculty AESC</w:t>
            </w:r>
            <w:r w:rsidR="006C4213">
              <w:rPr>
                <w:lang w:val="en-US" w:eastAsia="en-GB"/>
              </w:rPr>
              <w:t>/QLIC</w:t>
            </w:r>
            <w:r w:rsidRPr="00867FC4">
              <w:rPr>
                <w:lang w:val="en-US" w:eastAsia="en-GB"/>
              </w:rPr>
              <w:t>:</w:t>
            </w:r>
          </w:p>
        </w:tc>
        <w:tc>
          <w:tcPr>
            <w:tcW w:w="6945" w:type="dxa"/>
            <w:shd w:val="clear" w:color="auto" w:fill="auto"/>
          </w:tcPr>
          <w:p w:rsidR="00867FC4" w:rsidRDefault="00867FC4" w:rsidP="00AD0B7C">
            <w:pPr>
              <w:pStyle w:val="tabletextv1"/>
              <w:rPr>
                <w:lang w:val="en-US" w:eastAsia="en-GB"/>
              </w:rPr>
            </w:pPr>
            <w:r w:rsidRPr="00867FC4">
              <w:rPr>
                <w:lang w:val="en-US" w:eastAsia="en-GB"/>
              </w:rPr>
              <w:t>Date of approval</w:t>
            </w:r>
          </w:p>
          <w:p w:rsidR="00867FC4" w:rsidRPr="00867FC4" w:rsidRDefault="00867FC4" w:rsidP="00AD0B7C">
            <w:pPr>
              <w:pStyle w:val="tabletextv1"/>
              <w:rPr>
                <w:lang w:val="en-US" w:eastAsia="en-GB"/>
              </w:rPr>
            </w:pPr>
            <w:r>
              <w:rPr>
                <w:lang w:val="en-US" w:eastAsia="en-GB"/>
              </w:rPr>
              <w:t>M</w:t>
            </w:r>
            <w:r w:rsidRPr="00867FC4">
              <w:rPr>
                <w:lang w:val="en-US" w:eastAsia="en-GB"/>
              </w:rPr>
              <w:t>inute reference</w:t>
            </w:r>
          </w:p>
        </w:tc>
      </w:tr>
      <w:tr w:rsidR="00867FC4" w:rsidRPr="00867FC4" w:rsidTr="00A17743">
        <w:tc>
          <w:tcPr>
            <w:tcW w:w="3261" w:type="dxa"/>
            <w:shd w:val="clear" w:color="auto" w:fill="auto"/>
          </w:tcPr>
          <w:p w:rsidR="00867FC4" w:rsidRPr="00867FC4" w:rsidRDefault="00867FC4" w:rsidP="00AD0B7C">
            <w:pPr>
              <w:pStyle w:val="tabletextv2"/>
              <w:rPr>
                <w:lang w:val="en-US" w:eastAsia="en-GB"/>
              </w:rPr>
            </w:pPr>
            <w:r w:rsidRPr="00867FC4">
              <w:rPr>
                <w:lang w:val="en-US" w:eastAsia="en-GB"/>
              </w:rPr>
              <w:t>APQO:</w:t>
            </w:r>
          </w:p>
        </w:tc>
        <w:tc>
          <w:tcPr>
            <w:tcW w:w="6945" w:type="dxa"/>
            <w:shd w:val="clear" w:color="auto" w:fill="auto"/>
          </w:tcPr>
          <w:p w:rsidR="00867FC4" w:rsidRPr="00867FC4" w:rsidRDefault="00867FC4" w:rsidP="00AD0B7C">
            <w:pPr>
              <w:pStyle w:val="tabletextv1"/>
              <w:rPr>
                <w:lang w:val="en-US" w:eastAsia="en-GB"/>
              </w:rPr>
            </w:pPr>
            <w:r w:rsidRPr="00867FC4">
              <w:rPr>
                <w:lang w:val="en-US" w:eastAsia="en-GB"/>
              </w:rPr>
              <w:t>Date of receipt</w:t>
            </w:r>
          </w:p>
        </w:tc>
      </w:tr>
      <w:tr w:rsidR="00867FC4" w:rsidRPr="00867FC4" w:rsidTr="00A17743">
        <w:tc>
          <w:tcPr>
            <w:tcW w:w="3261" w:type="dxa"/>
            <w:shd w:val="clear" w:color="auto" w:fill="auto"/>
          </w:tcPr>
          <w:p w:rsidR="00867FC4" w:rsidRPr="00867FC4" w:rsidRDefault="006C4213" w:rsidP="00AD0B7C">
            <w:pPr>
              <w:pStyle w:val="tabletextv2"/>
              <w:rPr>
                <w:lang w:val="en-US" w:eastAsia="en-GB"/>
              </w:rPr>
            </w:pPr>
            <w:r>
              <w:rPr>
                <w:lang w:val="en-US" w:eastAsia="en-GB"/>
              </w:rPr>
              <w:t>Student Records &amp; Curriculum Management</w:t>
            </w:r>
            <w:r w:rsidR="00867FC4" w:rsidRPr="00867FC4">
              <w:rPr>
                <w:lang w:val="en-US" w:eastAsia="en-GB"/>
              </w:rPr>
              <w:t xml:space="preserve"> Team</w:t>
            </w:r>
            <w:r w:rsidR="00867FC4">
              <w:rPr>
                <w:lang w:val="en-US" w:eastAsia="en-GB"/>
              </w:rPr>
              <w:t>:</w:t>
            </w:r>
            <w:r w:rsidR="00867FC4" w:rsidRPr="00867FC4">
              <w:rPr>
                <w:lang w:val="en-US" w:eastAsia="en-GB"/>
              </w:rPr>
              <w:t xml:space="preserve"> </w:t>
            </w:r>
          </w:p>
        </w:tc>
        <w:tc>
          <w:tcPr>
            <w:tcW w:w="6945" w:type="dxa"/>
            <w:shd w:val="clear" w:color="auto" w:fill="auto"/>
          </w:tcPr>
          <w:p w:rsidR="00867FC4" w:rsidRPr="00867FC4" w:rsidRDefault="00867FC4" w:rsidP="00AD0B7C">
            <w:pPr>
              <w:pStyle w:val="tabletextv1"/>
              <w:rPr>
                <w:lang w:val="en-US" w:eastAsia="en-GB"/>
              </w:rPr>
            </w:pPr>
            <w:r w:rsidRPr="00867FC4">
              <w:rPr>
                <w:lang w:val="en-US" w:eastAsia="en-GB"/>
              </w:rPr>
              <w:t>Date of receipt</w:t>
            </w:r>
          </w:p>
        </w:tc>
      </w:tr>
      <w:tr w:rsidR="00867FC4" w:rsidRPr="00867FC4" w:rsidTr="00A17743">
        <w:tc>
          <w:tcPr>
            <w:tcW w:w="3261" w:type="dxa"/>
            <w:shd w:val="clear" w:color="auto" w:fill="auto"/>
          </w:tcPr>
          <w:p w:rsidR="00867FC4" w:rsidRPr="00867FC4" w:rsidRDefault="00867FC4" w:rsidP="006C4213">
            <w:pPr>
              <w:pStyle w:val="tabletextv2"/>
              <w:rPr>
                <w:lang w:val="en-US" w:eastAsia="en-GB"/>
              </w:rPr>
            </w:pPr>
            <w:r w:rsidRPr="00867FC4">
              <w:rPr>
                <w:lang w:val="en-US" w:eastAsia="en-GB"/>
              </w:rPr>
              <w:t>Admissions:</w:t>
            </w:r>
          </w:p>
        </w:tc>
        <w:tc>
          <w:tcPr>
            <w:tcW w:w="6945" w:type="dxa"/>
            <w:shd w:val="clear" w:color="auto" w:fill="auto"/>
          </w:tcPr>
          <w:p w:rsidR="00867FC4" w:rsidRPr="00867FC4" w:rsidRDefault="00867FC4" w:rsidP="00AD0B7C">
            <w:pPr>
              <w:pStyle w:val="tabletextv1"/>
              <w:rPr>
                <w:lang w:val="en-US" w:eastAsia="en-GB"/>
              </w:rPr>
            </w:pPr>
            <w:r w:rsidRPr="00867FC4">
              <w:rPr>
                <w:lang w:val="en-US" w:eastAsia="en-GB"/>
              </w:rPr>
              <w:t>Date of receipt</w:t>
            </w:r>
          </w:p>
        </w:tc>
      </w:tr>
      <w:tr w:rsidR="00867FC4" w:rsidRPr="00867FC4" w:rsidTr="00A17743">
        <w:tc>
          <w:tcPr>
            <w:tcW w:w="3261" w:type="dxa"/>
            <w:shd w:val="clear" w:color="auto" w:fill="auto"/>
          </w:tcPr>
          <w:p w:rsidR="00867FC4" w:rsidRPr="00867FC4" w:rsidRDefault="006C4213" w:rsidP="00AD0B7C">
            <w:pPr>
              <w:pStyle w:val="tabletextv2"/>
              <w:rPr>
                <w:lang w:val="en-US" w:eastAsia="en-GB"/>
              </w:rPr>
            </w:pPr>
            <w:r>
              <w:rPr>
                <w:lang w:val="en-US" w:eastAsia="en-GB"/>
              </w:rPr>
              <w:t>QLIC</w:t>
            </w:r>
            <w:r w:rsidR="00867FC4" w:rsidRPr="00867FC4">
              <w:rPr>
                <w:lang w:val="en-US" w:eastAsia="en-GB"/>
              </w:rPr>
              <w:t>:</w:t>
            </w:r>
          </w:p>
        </w:tc>
        <w:tc>
          <w:tcPr>
            <w:tcW w:w="6945" w:type="dxa"/>
            <w:shd w:val="clear" w:color="auto" w:fill="auto"/>
          </w:tcPr>
          <w:p w:rsidR="00867FC4" w:rsidRPr="00867FC4" w:rsidRDefault="00867FC4" w:rsidP="00AD0B7C">
            <w:pPr>
              <w:pStyle w:val="tabletextv1"/>
              <w:rPr>
                <w:lang w:val="en-US" w:eastAsia="en-GB"/>
              </w:rPr>
            </w:pPr>
            <w:r>
              <w:rPr>
                <w:lang w:val="en-US" w:eastAsia="en-GB"/>
              </w:rPr>
              <w:t>Date of meeting</w:t>
            </w:r>
            <w:r w:rsidR="00AD0B7C">
              <w:rPr>
                <w:lang w:val="en-US" w:eastAsia="en-GB"/>
              </w:rPr>
              <w:t xml:space="preserve"> at which reported</w:t>
            </w:r>
          </w:p>
        </w:tc>
      </w:tr>
    </w:tbl>
    <w:p w:rsidR="00A17743" w:rsidRPr="00867FC4" w:rsidRDefault="00A17743" w:rsidP="00867FC4">
      <w:pPr>
        <w:pStyle w:val="Headv3"/>
        <w:rPr>
          <w:lang w:val="en-US"/>
        </w:rPr>
      </w:pPr>
    </w:p>
    <w:sectPr w:rsidR="00A17743" w:rsidRPr="00867FC4" w:rsidSect="00F97874">
      <w:footerReference w:type="default" r:id="rId8"/>
      <w:headerReference w:type="first" r:id="rId9"/>
      <w:footerReference w:type="first" r:id="rId10"/>
      <w:pgSz w:w="11906" w:h="16838" w:code="9"/>
      <w:pgMar w:top="1665"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441" w:rsidRDefault="00565441">
      <w:r>
        <w:separator/>
      </w:r>
    </w:p>
  </w:endnote>
  <w:endnote w:type="continuationSeparator" w:id="0">
    <w:p w:rsidR="00565441" w:rsidRDefault="0056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2A7" w:rsidRPr="002B1AD6" w:rsidRDefault="003A32A7" w:rsidP="00D31BC2">
    <w:pPr>
      <w:pStyle w:val="Footer"/>
      <w:jc w:val="right"/>
      <w:rPr>
        <w:i/>
        <w:sz w:val="21"/>
        <w:szCs w:val="21"/>
      </w:rPr>
    </w:pPr>
    <w:r w:rsidRPr="002B1AD6">
      <w:rPr>
        <w:i/>
        <w:sz w:val="21"/>
        <w:szCs w:val="21"/>
      </w:rPr>
      <w:t xml:space="preserve">Updated </w:t>
    </w:r>
    <w:r w:rsidR="00CF2754">
      <w:rPr>
        <w:i/>
        <w:sz w:val="21"/>
        <w:szCs w:val="21"/>
      </w:rPr>
      <w:t>Aug 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D97" w:rsidRPr="009B7D97" w:rsidRDefault="009B7D97" w:rsidP="009B7D97">
    <w:pPr>
      <w:pStyle w:val="Footer"/>
      <w:jc w:val="right"/>
      <w:rPr>
        <w:i/>
        <w:sz w:val="21"/>
        <w:szCs w:val="21"/>
      </w:rPr>
    </w:pPr>
    <w:r w:rsidRPr="009B7D97">
      <w:rPr>
        <w:i/>
        <w:sz w:val="21"/>
        <w:szCs w:val="21"/>
      </w:rPr>
      <w:t xml:space="preserve">Updated </w:t>
    </w:r>
    <w:r w:rsidR="00953AFC">
      <w:rPr>
        <w:i/>
        <w:sz w:val="21"/>
        <w:szCs w:val="21"/>
      </w:rPr>
      <w:t>Aug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441" w:rsidRDefault="00565441">
      <w:r>
        <w:separator/>
      </w:r>
    </w:p>
  </w:footnote>
  <w:footnote w:type="continuationSeparator" w:id="0">
    <w:p w:rsidR="00565441" w:rsidRDefault="00565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21B" w:rsidRPr="00F97874" w:rsidRDefault="00F97874" w:rsidP="00F97874">
    <w:pPr>
      <w:pStyle w:val="Headv3"/>
    </w:pPr>
    <w:r>
      <w:drawing>
        <wp:anchor distT="0" distB="0" distL="114300" distR="114300" simplePos="0" relativeHeight="251659264" behindDoc="1" locked="0" layoutInCell="1" allowOverlap="1" wp14:anchorId="481209D7" wp14:editId="7710494E">
          <wp:simplePos x="0" y="0"/>
          <wp:positionH relativeFrom="page">
            <wp:posOffset>19050</wp:posOffset>
          </wp:positionH>
          <wp:positionV relativeFrom="page">
            <wp:posOffset>-9525</wp:posOffset>
          </wp:positionV>
          <wp:extent cx="7543800" cy="1409700"/>
          <wp:effectExtent l="0" t="0" r="0" b="0"/>
          <wp:wrapNone/>
          <wp:docPr id="1" name="Picture 1" descr="report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_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409700"/>
                  </a:xfrm>
                  <a:prstGeom prst="rect">
                    <a:avLst/>
                  </a:prstGeom>
                  <a:noFill/>
                </pic:spPr>
              </pic:pic>
            </a:graphicData>
          </a:graphic>
          <wp14:sizeRelH relativeFrom="page">
            <wp14:pctWidth>0</wp14:pctWidth>
          </wp14:sizeRelH>
          <wp14:sizeRelV relativeFrom="page">
            <wp14:pctHeight>0</wp14:pctHeight>
          </wp14:sizeRelV>
        </wp:anchor>
      </w:drawing>
    </w:r>
    <w:r>
      <w:t>Academic policy &amp; Quality Office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A4D66"/>
    <w:multiLevelType w:val="multilevel"/>
    <w:tmpl w:val="1EE6E8D6"/>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907"/>
        </w:tabs>
        <w:ind w:left="907" w:hanging="623"/>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3416437"/>
    <w:multiLevelType w:val="hybridMultilevel"/>
    <w:tmpl w:val="9C9A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91065"/>
    <w:multiLevelType w:val="hybridMultilevel"/>
    <w:tmpl w:val="4F6A0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601CD"/>
    <w:multiLevelType w:val="hybridMultilevel"/>
    <w:tmpl w:val="84BC7E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9F3A84"/>
    <w:multiLevelType w:val="hybridMultilevel"/>
    <w:tmpl w:val="4F6EA8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5B243F7A"/>
    <w:multiLevelType w:val="hybridMultilevel"/>
    <w:tmpl w:val="837C9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556391"/>
    <w:multiLevelType w:val="hybridMultilevel"/>
    <w:tmpl w:val="1A84C38A"/>
    <w:lvl w:ilvl="0" w:tplc="79B804F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662A2C4F"/>
    <w:multiLevelType w:val="hybridMultilevel"/>
    <w:tmpl w:val="0FEAD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F536304"/>
    <w:multiLevelType w:val="hybridMultilevel"/>
    <w:tmpl w:val="1FA20F88"/>
    <w:lvl w:ilvl="0" w:tplc="50786BF2">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4"/>
  </w:num>
  <w:num w:numId="4">
    <w:abstractNumId w:val="6"/>
  </w:num>
  <w:num w:numId="5">
    <w:abstractNumId w:val="8"/>
  </w:num>
  <w:num w:numId="6">
    <w:abstractNumId w:val="5"/>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D97"/>
    <w:rsid w:val="00006104"/>
    <w:rsid w:val="000126D7"/>
    <w:rsid w:val="00022D58"/>
    <w:rsid w:val="000361DA"/>
    <w:rsid w:val="00041721"/>
    <w:rsid w:val="00042941"/>
    <w:rsid w:val="000617FA"/>
    <w:rsid w:val="00063F37"/>
    <w:rsid w:val="000B1B4F"/>
    <w:rsid w:val="000C1F7E"/>
    <w:rsid w:val="000F3FE6"/>
    <w:rsid w:val="001427B0"/>
    <w:rsid w:val="0016086E"/>
    <w:rsid w:val="002246F5"/>
    <w:rsid w:val="002476A9"/>
    <w:rsid w:val="00261525"/>
    <w:rsid w:val="002653A4"/>
    <w:rsid w:val="00280527"/>
    <w:rsid w:val="002B1AD6"/>
    <w:rsid w:val="0031421B"/>
    <w:rsid w:val="00316447"/>
    <w:rsid w:val="00324574"/>
    <w:rsid w:val="00326E2C"/>
    <w:rsid w:val="003372CC"/>
    <w:rsid w:val="0034719A"/>
    <w:rsid w:val="0038075D"/>
    <w:rsid w:val="003952BD"/>
    <w:rsid w:val="003A32A7"/>
    <w:rsid w:val="003B1A83"/>
    <w:rsid w:val="003B76A1"/>
    <w:rsid w:val="003C076A"/>
    <w:rsid w:val="003E1CD3"/>
    <w:rsid w:val="003E75D0"/>
    <w:rsid w:val="003F5DBF"/>
    <w:rsid w:val="00427189"/>
    <w:rsid w:val="0043451F"/>
    <w:rsid w:val="0049461A"/>
    <w:rsid w:val="00495DB9"/>
    <w:rsid w:val="004E247F"/>
    <w:rsid w:val="004E6988"/>
    <w:rsid w:val="00506D28"/>
    <w:rsid w:val="00517C8C"/>
    <w:rsid w:val="005250B0"/>
    <w:rsid w:val="00564DDC"/>
    <w:rsid w:val="00565441"/>
    <w:rsid w:val="005662DD"/>
    <w:rsid w:val="005D4A08"/>
    <w:rsid w:val="005F5676"/>
    <w:rsid w:val="006019A6"/>
    <w:rsid w:val="006056DC"/>
    <w:rsid w:val="00623531"/>
    <w:rsid w:val="00624E06"/>
    <w:rsid w:val="006554C0"/>
    <w:rsid w:val="00685725"/>
    <w:rsid w:val="006B7A32"/>
    <w:rsid w:val="006C4213"/>
    <w:rsid w:val="006F49BF"/>
    <w:rsid w:val="0070799A"/>
    <w:rsid w:val="00713C5D"/>
    <w:rsid w:val="00714717"/>
    <w:rsid w:val="00721782"/>
    <w:rsid w:val="00724DD8"/>
    <w:rsid w:val="00752746"/>
    <w:rsid w:val="007555FF"/>
    <w:rsid w:val="00766959"/>
    <w:rsid w:val="00784C90"/>
    <w:rsid w:val="00794026"/>
    <w:rsid w:val="007C6BBA"/>
    <w:rsid w:val="007C6C47"/>
    <w:rsid w:val="007F5A87"/>
    <w:rsid w:val="0083187F"/>
    <w:rsid w:val="00833761"/>
    <w:rsid w:val="00845100"/>
    <w:rsid w:val="00867FC4"/>
    <w:rsid w:val="008C1133"/>
    <w:rsid w:val="008C7B8C"/>
    <w:rsid w:val="008E7BC2"/>
    <w:rsid w:val="00901B25"/>
    <w:rsid w:val="00933B47"/>
    <w:rsid w:val="00953AFC"/>
    <w:rsid w:val="0096131E"/>
    <w:rsid w:val="009745E3"/>
    <w:rsid w:val="00996BD9"/>
    <w:rsid w:val="00997A4B"/>
    <w:rsid w:val="009A51C7"/>
    <w:rsid w:val="009A7C97"/>
    <w:rsid w:val="009B7D97"/>
    <w:rsid w:val="009C5ADA"/>
    <w:rsid w:val="009D6163"/>
    <w:rsid w:val="009E34EB"/>
    <w:rsid w:val="009E3B4D"/>
    <w:rsid w:val="00A06FD1"/>
    <w:rsid w:val="00A17743"/>
    <w:rsid w:val="00A23445"/>
    <w:rsid w:val="00A2735A"/>
    <w:rsid w:val="00A31A5C"/>
    <w:rsid w:val="00A52A79"/>
    <w:rsid w:val="00A532F9"/>
    <w:rsid w:val="00A5508F"/>
    <w:rsid w:val="00A73600"/>
    <w:rsid w:val="00AA7B04"/>
    <w:rsid w:val="00AD0B7C"/>
    <w:rsid w:val="00AD4070"/>
    <w:rsid w:val="00AE7195"/>
    <w:rsid w:val="00B00462"/>
    <w:rsid w:val="00B13219"/>
    <w:rsid w:val="00B21DD1"/>
    <w:rsid w:val="00B26542"/>
    <w:rsid w:val="00B32CBD"/>
    <w:rsid w:val="00B47962"/>
    <w:rsid w:val="00B54E87"/>
    <w:rsid w:val="00B56425"/>
    <w:rsid w:val="00B6259C"/>
    <w:rsid w:val="00B8705C"/>
    <w:rsid w:val="00BD36EF"/>
    <w:rsid w:val="00BD4521"/>
    <w:rsid w:val="00BE7969"/>
    <w:rsid w:val="00C04152"/>
    <w:rsid w:val="00CA2635"/>
    <w:rsid w:val="00CF2754"/>
    <w:rsid w:val="00CF658D"/>
    <w:rsid w:val="00D31BC2"/>
    <w:rsid w:val="00D46674"/>
    <w:rsid w:val="00D713D2"/>
    <w:rsid w:val="00D73D62"/>
    <w:rsid w:val="00DC68C0"/>
    <w:rsid w:val="00E00955"/>
    <w:rsid w:val="00E107D9"/>
    <w:rsid w:val="00E23788"/>
    <w:rsid w:val="00E5578C"/>
    <w:rsid w:val="00E64767"/>
    <w:rsid w:val="00E70881"/>
    <w:rsid w:val="00E75F29"/>
    <w:rsid w:val="00EA1663"/>
    <w:rsid w:val="00EB6B0E"/>
    <w:rsid w:val="00ED637A"/>
    <w:rsid w:val="00F66B6E"/>
    <w:rsid w:val="00F74633"/>
    <w:rsid w:val="00F97874"/>
    <w:rsid w:val="00FB1229"/>
    <w:rsid w:val="00FF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E0BBA51"/>
  <w15:docId w15:val="{69C5E6C0-3875-493E-AC07-D646A052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7D97"/>
    <w:rPr>
      <w:rFonts w:ascii="Arial" w:hAnsi="Arial"/>
      <w:sz w:val="22"/>
      <w:lang w:eastAsia="en-US"/>
    </w:rPr>
  </w:style>
  <w:style w:type="paragraph" w:styleId="Heading1">
    <w:name w:val="heading 1"/>
    <w:basedOn w:val="Normal"/>
    <w:next w:val="Normal"/>
    <w:link w:val="Heading1Char"/>
    <w:rsid w:val="009B7D97"/>
    <w:pPr>
      <w:keepNext/>
      <w:numPr>
        <w:numId w:val="1"/>
      </w:numPr>
      <w:outlineLvl w:val="0"/>
    </w:pPr>
    <w:rPr>
      <w:b/>
      <w:sz w:val="28"/>
      <w:szCs w:val="28"/>
    </w:rPr>
  </w:style>
  <w:style w:type="paragraph" w:styleId="Heading2">
    <w:name w:val="heading 2"/>
    <w:basedOn w:val="Normal"/>
    <w:next w:val="Normal"/>
    <w:link w:val="Heading2Char"/>
    <w:rsid w:val="009B7D97"/>
    <w:pPr>
      <w:keepNext/>
      <w:numPr>
        <w:ilvl w:val="1"/>
        <w:numId w:val="1"/>
      </w:numPr>
      <w:outlineLvl w:val="1"/>
    </w:pPr>
    <w:rPr>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35A"/>
    <w:pPr>
      <w:tabs>
        <w:tab w:val="center" w:pos="4513"/>
        <w:tab w:val="right" w:pos="9026"/>
      </w:tabs>
    </w:pPr>
  </w:style>
  <w:style w:type="paragraph" w:styleId="Footer">
    <w:name w:val="footer"/>
    <w:basedOn w:val="Normal"/>
    <w:link w:val="FooterChar"/>
    <w:rsid w:val="0031421B"/>
    <w:pPr>
      <w:tabs>
        <w:tab w:val="center" w:pos="4153"/>
        <w:tab w:val="right" w:pos="8306"/>
      </w:tabs>
    </w:pPr>
  </w:style>
  <w:style w:type="character" w:customStyle="1" w:styleId="Heading1Char">
    <w:name w:val="Heading 1 Char"/>
    <w:basedOn w:val="DefaultParagraphFont"/>
    <w:link w:val="Heading1"/>
    <w:rsid w:val="009B7D97"/>
    <w:rPr>
      <w:rFonts w:ascii="Arial" w:hAnsi="Arial"/>
      <w:b/>
      <w:sz w:val="28"/>
      <w:szCs w:val="28"/>
      <w:lang w:eastAsia="en-US"/>
    </w:rPr>
  </w:style>
  <w:style w:type="character" w:customStyle="1" w:styleId="Heading2Char">
    <w:name w:val="Heading 2 Char"/>
    <w:basedOn w:val="DefaultParagraphFont"/>
    <w:link w:val="Heading2"/>
    <w:rsid w:val="009B7D97"/>
    <w:rPr>
      <w:rFonts w:ascii="Arial" w:hAnsi="Arial"/>
      <w:b/>
      <w:i/>
      <w:sz w:val="22"/>
      <w:szCs w:val="24"/>
      <w:lang w:eastAsia="en-US"/>
    </w:rPr>
  </w:style>
  <w:style w:type="character" w:styleId="Hyperlink">
    <w:name w:val="Hyperlink"/>
    <w:basedOn w:val="DefaultParagraphFont"/>
    <w:uiPriority w:val="99"/>
    <w:unhideWhenUsed/>
    <w:rsid w:val="009B7D97"/>
    <w:rPr>
      <w:color w:val="0000FF" w:themeColor="hyperlink"/>
      <w:u w:val="single"/>
    </w:rPr>
  </w:style>
  <w:style w:type="paragraph" w:customStyle="1" w:styleId="textindentv1">
    <w:name w:val="text indentv1"/>
    <w:basedOn w:val="textv1"/>
    <w:qFormat/>
    <w:rsid w:val="00845100"/>
    <w:pPr>
      <w:spacing w:before="60"/>
      <w:ind w:left="284"/>
    </w:pPr>
  </w:style>
  <w:style w:type="paragraph" w:customStyle="1" w:styleId="Headv1">
    <w:name w:val="Headv1"/>
    <w:basedOn w:val="Heading1"/>
    <w:qFormat/>
    <w:rsid w:val="00845100"/>
    <w:pPr>
      <w:numPr>
        <w:numId w:val="0"/>
      </w:numPr>
      <w:spacing w:after="120"/>
    </w:pPr>
    <w:rPr>
      <w:rFonts w:ascii="Arial Black" w:hAnsi="Arial Black"/>
      <w:caps/>
      <w:spacing w:val="-4"/>
      <w:szCs w:val="24"/>
    </w:rPr>
  </w:style>
  <w:style w:type="paragraph" w:customStyle="1" w:styleId="textv1">
    <w:name w:val="textv1"/>
    <w:basedOn w:val="Normal"/>
    <w:qFormat/>
    <w:rsid w:val="007C6C47"/>
  </w:style>
  <w:style w:type="paragraph" w:customStyle="1" w:styleId="tabletextv1">
    <w:name w:val="table textv1"/>
    <w:basedOn w:val="textv1"/>
    <w:qFormat/>
    <w:rsid w:val="00E107D9"/>
    <w:pPr>
      <w:spacing w:before="60" w:after="60"/>
    </w:pPr>
    <w:rPr>
      <w:rFonts w:eastAsia="Times" w:cs="Arial"/>
      <w:szCs w:val="22"/>
    </w:rPr>
  </w:style>
  <w:style w:type="paragraph" w:customStyle="1" w:styleId="Headv2">
    <w:name w:val="Headv2"/>
    <w:basedOn w:val="Headv1"/>
    <w:qFormat/>
    <w:rsid w:val="00A2735A"/>
    <w:rPr>
      <w:noProof/>
      <w:sz w:val="22"/>
      <w:lang w:eastAsia="en-GB"/>
    </w:rPr>
  </w:style>
  <w:style w:type="table" w:styleId="TableGrid">
    <w:name w:val="Table Grid"/>
    <w:basedOn w:val="TableNormal"/>
    <w:uiPriority w:val="59"/>
    <w:rsid w:val="00A53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735A"/>
    <w:rPr>
      <w:rFonts w:ascii="Arial" w:hAnsi="Arial"/>
      <w:sz w:val="22"/>
      <w:lang w:eastAsia="en-US"/>
    </w:rPr>
  </w:style>
  <w:style w:type="paragraph" w:styleId="ListParagraph">
    <w:name w:val="List Paragraph"/>
    <w:basedOn w:val="Normal"/>
    <w:uiPriority w:val="34"/>
    <w:rsid w:val="00FB1229"/>
    <w:pPr>
      <w:ind w:left="720"/>
      <w:contextualSpacing/>
    </w:pPr>
  </w:style>
  <w:style w:type="paragraph" w:customStyle="1" w:styleId="notetextv1">
    <w:name w:val="note textv1"/>
    <w:basedOn w:val="textv1"/>
    <w:qFormat/>
    <w:rsid w:val="005250B0"/>
    <w:pPr>
      <w:spacing w:before="60"/>
    </w:pPr>
    <w:rPr>
      <w:color w:val="D10373"/>
      <w:sz w:val="20"/>
    </w:rPr>
  </w:style>
  <w:style w:type="character" w:customStyle="1" w:styleId="FooterChar">
    <w:name w:val="Footer Char"/>
    <w:link w:val="Footer"/>
    <w:rsid w:val="00BD36EF"/>
    <w:rPr>
      <w:rFonts w:ascii="Arial" w:hAnsi="Arial"/>
      <w:sz w:val="22"/>
      <w:lang w:eastAsia="en-US"/>
    </w:rPr>
  </w:style>
  <w:style w:type="paragraph" w:customStyle="1" w:styleId="Headv3">
    <w:name w:val="Headv3"/>
    <w:basedOn w:val="Headv2"/>
    <w:qFormat/>
    <w:rsid w:val="000F3FE6"/>
    <w:rPr>
      <w:b w:val="0"/>
    </w:rPr>
  </w:style>
  <w:style w:type="paragraph" w:styleId="BalloonText">
    <w:name w:val="Balloon Text"/>
    <w:basedOn w:val="Normal"/>
    <w:link w:val="BalloonTextChar"/>
    <w:uiPriority w:val="99"/>
    <w:semiHidden/>
    <w:unhideWhenUsed/>
    <w:rsid w:val="00E5578C"/>
    <w:rPr>
      <w:rFonts w:ascii="Tahoma" w:hAnsi="Tahoma" w:cs="Tahoma"/>
      <w:sz w:val="16"/>
      <w:szCs w:val="16"/>
    </w:rPr>
  </w:style>
  <w:style w:type="character" w:customStyle="1" w:styleId="BalloonTextChar">
    <w:name w:val="Balloon Text Char"/>
    <w:basedOn w:val="DefaultParagraphFont"/>
    <w:link w:val="BalloonText"/>
    <w:uiPriority w:val="99"/>
    <w:semiHidden/>
    <w:rsid w:val="00E5578C"/>
    <w:rPr>
      <w:rFonts w:ascii="Tahoma" w:hAnsi="Tahoma" w:cs="Tahoma"/>
      <w:sz w:val="16"/>
      <w:szCs w:val="16"/>
      <w:lang w:eastAsia="en-US"/>
    </w:rPr>
  </w:style>
  <w:style w:type="character" w:styleId="PlaceholderText">
    <w:name w:val="Placeholder Text"/>
    <w:basedOn w:val="DefaultParagraphFont"/>
    <w:uiPriority w:val="99"/>
    <w:semiHidden/>
    <w:rsid w:val="000617FA"/>
    <w:rPr>
      <w:color w:val="808080"/>
    </w:rPr>
  </w:style>
  <w:style w:type="paragraph" w:customStyle="1" w:styleId="Style1">
    <w:name w:val="Style1"/>
    <w:basedOn w:val="tabletextv1"/>
    <w:qFormat/>
    <w:rsid w:val="00063F37"/>
  </w:style>
  <w:style w:type="paragraph" w:customStyle="1" w:styleId="tabletextv2">
    <w:name w:val="table textv2"/>
    <w:basedOn w:val="tabletextv1"/>
    <w:qFormat/>
    <w:rsid w:val="00B26542"/>
    <w:rPr>
      <w:b/>
    </w:rPr>
  </w:style>
  <w:style w:type="paragraph" w:customStyle="1" w:styleId="textv2deletetextstyle">
    <w:name w:val="textv2 delete text style"/>
    <w:basedOn w:val="textv1"/>
    <w:qFormat/>
    <w:rsid w:val="00B26542"/>
    <w:rPr>
      <w:rFonts w:eastAsia="Times"/>
      <w:color w:val="D10373"/>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76076\Downloads\OB-word-template-A4-portrait-logo-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DD985-0FDF-4941-B958-D2C86E9F1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OB-word-template-A4-portrait-logo-blank</Template>
  <TotalTime>1</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Oxford Brookes University</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Turner</dc:creator>
  <cp:lastModifiedBy>Simon Waine</cp:lastModifiedBy>
  <cp:revision>2</cp:revision>
  <cp:lastPrinted>2015-10-12T13:57:00Z</cp:lastPrinted>
  <dcterms:created xsi:type="dcterms:W3CDTF">2023-11-16T16:06:00Z</dcterms:created>
  <dcterms:modified xsi:type="dcterms:W3CDTF">2023-11-16T16:06:00Z</dcterms:modified>
</cp:coreProperties>
</file>