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pStyle w:val="Heading1"/>
        <w:jc w:val="center"/>
        <w:rPr/>
      </w:pPr>
      <w:bookmarkStart w:colFirst="0" w:colLast="0" w:name="_ka71ytqr39nv" w:id="0"/>
      <w:bookmarkEnd w:id="0"/>
      <w:r w:rsidDel="00000000" w:rsidR="00000000" w:rsidRPr="00000000">
        <w:rPr>
          <w:rtl w:val="0"/>
        </w:rPr>
        <w:t xml:space="preserve">Centre for Academic Development </w:t>
      </w:r>
    </w:p>
    <w:p w:rsidR="00000000" w:rsidDel="00000000" w:rsidP="00000000" w:rsidRDefault="00000000" w:rsidRPr="00000000" w14:paraId="00000004">
      <w:pPr>
        <w:pStyle w:val="Title"/>
        <w:jc w:val="center"/>
        <w:rPr/>
      </w:pPr>
      <w:bookmarkStart w:colFirst="0" w:colLast="0" w:name="_900mtg7wdhf0" w:id="1"/>
      <w:bookmarkEnd w:id="1"/>
      <w:r w:rsidDel="00000000" w:rsidR="00000000" w:rsidRPr="00000000">
        <w:rPr>
          <w:rtl w:val="0"/>
        </w:rPr>
        <w:t xml:space="preserve">Semester planner</w:t>
      </w:r>
    </w:p>
    <w:p w:rsidR="00000000" w:rsidDel="00000000" w:rsidP="00000000" w:rsidRDefault="00000000" w:rsidRPr="00000000" w14:paraId="00000005">
      <w:pPr>
        <w:rPr/>
      </w:pPr>
      <w:r w:rsidDel="00000000" w:rsidR="00000000" w:rsidRPr="00000000">
        <w:rPr>
          <w:rtl w:val="0"/>
        </w:rPr>
        <w:t xml:space="preserve">A </w:t>
      </w:r>
      <w:r w:rsidDel="00000000" w:rsidR="00000000" w:rsidRPr="00000000">
        <w:rPr>
          <w:b w:val="1"/>
          <w:rtl w:val="0"/>
        </w:rPr>
        <w:t xml:space="preserve">semester planner</w:t>
      </w:r>
      <w:r w:rsidDel="00000000" w:rsidR="00000000" w:rsidRPr="00000000">
        <w:rPr>
          <w:rtl w:val="0"/>
        </w:rPr>
        <w:t xml:space="preserve"> is good for seeing an overview of when your busy weeks may occur. It helps you to remember all of your deadlines and to plan ahead so you can work on your assignments in stages each week.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Using the semester planner</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Enter in all of your assignment deadlines for each of your modules</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Then break your assignments into stages (e.g. planning, researching, writing, checking)</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Plan backwards from your final deadlines and set yourself mini deadlines for starting each stage of your assignments</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If most of your deadlines happen in the same week, plan to start and finish some of your assignments earlier to give yourself enough time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t xml:space="preserve">Scroll down for the semester planner template </w:t>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b w:val="1"/>
        </w:rPr>
      </w:pPr>
      <w:r w:rsidDel="00000000" w:rsidR="00000000" w:rsidRPr="00000000">
        <w:rPr>
          <w:rtl w:val="0"/>
        </w:rPr>
        <w:t xml:space="preserve">The semester planner below contains dates for </w:t>
      </w:r>
      <w:r w:rsidDel="00000000" w:rsidR="00000000" w:rsidRPr="00000000">
        <w:rPr>
          <w:b w:val="1"/>
          <w:rtl w:val="0"/>
        </w:rPr>
        <w:t xml:space="preserve">Semester 2 (January - May 2024)</w:t>
      </w:r>
    </w:p>
    <w:p w:rsidR="00000000" w:rsidDel="00000000" w:rsidP="00000000" w:rsidRDefault="00000000" w:rsidRPr="00000000" w14:paraId="00000010">
      <w:pPr>
        <w:jc w:val="center"/>
        <w:rPr/>
      </w:pPr>
      <w:r w:rsidDel="00000000" w:rsidR="00000000" w:rsidRPr="00000000">
        <w:rPr>
          <w:rtl w:val="0"/>
        </w:rPr>
        <w:t xml:space="preserve">The latest version of this planner is always linked to on our</w:t>
      </w:r>
    </w:p>
    <w:p w:rsidR="00000000" w:rsidDel="00000000" w:rsidP="00000000" w:rsidRDefault="00000000" w:rsidRPr="00000000" w14:paraId="00000011">
      <w:pPr>
        <w:jc w:val="center"/>
        <w:rPr>
          <w:b w:val="1"/>
          <w:sz w:val="16"/>
          <w:szCs w:val="16"/>
        </w:rPr>
      </w:pPr>
      <w:r w:rsidDel="00000000" w:rsidR="00000000" w:rsidRPr="00000000">
        <w:rPr>
          <w:rtl w:val="0"/>
        </w:rPr>
        <w:t xml:space="preserve"> </w:t>
      </w:r>
      <w:hyperlink r:id="rId6">
        <w:r w:rsidDel="00000000" w:rsidR="00000000" w:rsidRPr="00000000">
          <w:rPr>
            <w:color w:val="1155cc"/>
            <w:u w:val="single"/>
            <w:rtl w:val="0"/>
          </w:rPr>
          <w:t xml:space="preserve">Time Management resource page</w:t>
        </w:r>
      </w:hyperlink>
      <w:r w:rsidDel="00000000" w:rsidR="00000000" w:rsidRPr="00000000">
        <w:br w:type="page"/>
      </w:r>
      <w:r w:rsidDel="00000000" w:rsidR="00000000" w:rsidRPr="00000000">
        <w:rPr>
          <w:rtl w:val="0"/>
        </w:rPr>
      </w:r>
    </w:p>
    <w:p w:rsidR="00000000" w:rsidDel="00000000" w:rsidP="00000000" w:rsidRDefault="00000000" w:rsidRPr="00000000" w14:paraId="00000012">
      <w:pPr>
        <w:rPr>
          <w:b w:val="1"/>
          <w:sz w:val="16"/>
          <w:szCs w:val="16"/>
        </w:rPr>
      </w:pPr>
      <w:r w:rsidDel="00000000" w:rsidR="00000000" w:rsidRPr="00000000">
        <w:rPr>
          <w:rtl w:val="0"/>
        </w:rPr>
      </w:r>
    </w:p>
    <w:tbl>
      <w:tblPr>
        <w:tblStyle w:val="Table1"/>
        <w:tblW w:w="94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0"/>
        <w:gridCol w:w="1890"/>
        <w:gridCol w:w="2160"/>
        <w:gridCol w:w="2145"/>
        <w:gridCol w:w="2190"/>
        <w:tblGridChange w:id="0">
          <w:tblGrid>
            <w:gridCol w:w="1110"/>
            <w:gridCol w:w="1890"/>
            <w:gridCol w:w="2160"/>
            <w:gridCol w:w="2145"/>
            <w:gridCol w:w="2190"/>
          </w:tblGrid>
        </w:tblGridChange>
      </w:tblGrid>
      <w:tr>
        <w:trPr>
          <w:cantSplit w:val="0"/>
          <w:trHeight w:val="420" w:hRule="atLeast"/>
          <w:tblHeader w:val="1"/>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Semester 2 (January - May 2024) </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Week</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Module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Module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Module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Module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29 Jan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2</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5 Feb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3</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12 Feb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4</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19 Feb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5</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26 Feb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6</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4 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7</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11 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8</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18 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Easter</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25 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Easter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 April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9</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8 April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10</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15 April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11</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22 April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12</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29 April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Exams</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6 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Exams</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13 May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8D">
      <w:pPr>
        <w:rPr>
          <w:b w:val="1"/>
          <w:sz w:val="16"/>
          <w:szCs w:val="16"/>
        </w:rPr>
      </w:pPr>
      <w:r w:rsidDel="00000000" w:rsidR="00000000" w:rsidRPr="00000000">
        <w:rPr>
          <w:rtl w:val="0"/>
        </w:rPr>
      </w:r>
    </w:p>
    <w:sectPr>
      <w:headerReference r:id="rId7" w:type="default"/>
      <w:footerReference r:id="rId8" w:type="default"/>
      <w:pgSz w:h="16834" w:w="11909" w:orient="portrait"/>
      <w:pgMar w:bottom="974.6456692913421" w:top="708.661417322834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rPr/>
    </w:pPr>
    <w:r w:rsidDel="00000000" w:rsidR="00000000" w:rsidRPr="00000000">
      <w:rPr>
        <w:rtl w:val="0"/>
      </w:rPr>
      <w:t xml:space="preserve">Centre for Academic Development: Semester planner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drawing>
        <wp:inline distB="114300" distT="114300" distL="114300" distR="114300">
          <wp:extent cx="1169662" cy="4690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69662" cy="4690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rookes.ac.uk/students/academic-development/online-resources/time-management/"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