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3868" w14:textId="77777777" w:rsidR="007F17CD" w:rsidRDefault="00475115">
      <w:pPr>
        <w:widowControl w:val="0"/>
        <w:pBdr>
          <w:top w:val="nil"/>
          <w:left w:val="nil"/>
          <w:bottom w:val="nil"/>
          <w:right w:val="nil"/>
          <w:between w:val="nil"/>
        </w:pBdr>
        <w:spacing w:before="0" w:after="0" w:line="276" w:lineRule="auto"/>
      </w:pPr>
      <w:r>
        <w:pict w14:anchorId="6E4C5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8752;visibility:hidden;mso-wrap-edited:f;mso-width-percent:0;mso-height-percent:0;mso-width-percent:0;mso-height-percent:0">
            <o:lock v:ext="edit" selection="t"/>
          </v:shape>
        </w:pict>
      </w:r>
    </w:p>
    <w:p w14:paraId="5782F147" w14:textId="77777777" w:rsidR="007F17CD" w:rsidRDefault="007F17CD">
      <w:pPr>
        <w:widowControl w:val="0"/>
        <w:pBdr>
          <w:top w:val="nil"/>
          <w:left w:val="nil"/>
          <w:bottom w:val="nil"/>
          <w:right w:val="nil"/>
          <w:between w:val="nil"/>
        </w:pBdr>
        <w:spacing w:before="0" w:after="0" w:line="276" w:lineRule="auto"/>
      </w:pPr>
    </w:p>
    <w:p w14:paraId="556F289A" w14:textId="77777777" w:rsidR="007F17CD" w:rsidRDefault="00000000">
      <w:pPr>
        <w:rPr>
          <w:b/>
          <w:sz w:val="40"/>
          <w:szCs w:val="40"/>
        </w:rPr>
      </w:pPr>
      <w:r>
        <w:rPr>
          <w:noProof/>
        </w:rPr>
        <w:drawing>
          <wp:anchor distT="0" distB="0" distL="114300" distR="114300" simplePos="0" relativeHeight="251656704" behindDoc="0" locked="0" layoutInCell="1" hidden="0" allowOverlap="1" wp14:anchorId="7296C770" wp14:editId="152B15AF">
            <wp:simplePos x="0" y="0"/>
            <wp:positionH relativeFrom="column">
              <wp:posOffset>2</wp:posOffset>
            </wp:positionH>
            <wp:positionV relativeFrom="paragraph">
              <wp:posOffset>76200</wp:posOffset>
            </wp:positionV>
            <wp:extent cx="3133725" cy="1095375"/>
            <wp:effectExtent l="0" t="0" r="0" b="0"/>
            <wp:wrapSquare wrapText="bothSides" distT="0" distB="0" distL="114300" distR="114300"/>
            <wp:docPr id="1268452414" name="image2.jpg" descr="Oxford brookes university logo"/>
            <wp:cNvGraphicFramePr/>
            <a:graphic xmlns:a="http://schemas.openxmlformats.org/drawingml/2006/main">
              <a:graphicData uri="http://schemas.openxmlformats.org/drawingml/2006/picture">
                <pic:pic xmlns:pic="http://schemas.openxmlformats.org/drawingml/2006/picture">
                  <pic:nvPicPr>
                    <pic:cNvPr id="1268452414" name="image2.jpg" descr="Oxford brookes university logo"/>
                    <pic:cNvPicPr preferRelativeResize="0"/>
                  </pic:nvPicPr>
                  <pic:blipFill>
                    <a:blip r:embed="rId8"/>
                    <a:srcRect/>
                    <a:stretch>
                      <a:fillRect/>
                    </a:stretch>
                  </pic:blipFill>
                  <pic:spPr>
                    <a:xfrm>
                      <a:off x="0" y="0"/>
                      <a:ext cx="3133725" cy="1095375"/>
                    </a:xfrm>
                    <a:prstGeom prst="rect">
                      <a:avLst/>
                    </a:prstGeom>
                    <a:ln/>
                  </pic:spPr>
                </pic:pic>
              </a:graphicData>
            </a:graphic>
          </wp:anchor>
        </w:drawing>
      </w:r>
    </w:p>
    <w:p w14:paraId="247586CC" w14:textId="77777777" w:rsidR="007F17CD" w:rsidRDefault="007F17CD">
      <w:pPr>
        <w:rPr>
          <w:b/>
          <w:sz w:val="40"/>
          <w:szCs w:val="40"/>
        </w:rPr>
      </w:pPr>
    </w:p>
    <w:p w14:paraId="4BC0F456" w14:textId="77777777" w:rsidR="007F17CD" w:rsidRDefault="007F17CD">
      <w:pPr>
        <w:rPr>
          <w:b/>
          <w:sz w:val="40"/>
          <w:szCs w:val="40"/>
        </w:rPr>
      </w:pPr>
    </w:p>
    <w:p w14:paraId="446A51DF" w14:textId="77777777" w:rsidR="007F17CD" w:rsidRDefault="007F17CD">
      <w:pPr>
        <w:rPr>
          <w:b/>
          <w:sz w:val="40"/>
          <w:szCs w:val="40"/>
        </w:rPr>
      </w:pPr>
    </w:p>
    <w:p w14:paraId="3DD3AE8E" w14:textId="77777777" w:rsidR="007F17CD" w:rsidRDefault="007F17CD">
      <w:pPr>
        <w:rPr>
          <w:b/>
          <w:sz w:val="40"/>
          <w:szCs w:val="40"/>
        </w:rPr>
      </w:pPr>
    </w:p>
    <w:p w14:paraId="7CDC4F8E" w14:textId="77777777" w:rsidR="007F17CD" w:rsidRDefault="007F17CD">
      <w:pPr>
        <w:rPr>
          <w:b/>
          <w:sz w:val="40"/>
          <w:szCs w:val="40"/>
        </w:rPr>
      </w:pPr>
    </w:p>
    <w:p w14:paraId="2AE4EFDA" w14:textId="77777777" w:rsidR="007F17CD" w:rsidRDefault="00000000">
      <w:pPr>
        <w:widowControl w:val="0"/>
        <w:pBdr>
          <w:top w:val="nil"/>
          <w:left w:val="nil"/>
          <w:bottom w:val="nil"/>
          <w:right w:val="nil"/>
          <w:between w:val="nil"/>
        </w:pBdr>
        <w:spacing w:before="0" w:after="0" w:line="276" w:lineRule="auto"/>
        <w:rPr>
          <w:b/>
          <w:sz w:val="84"/>
          <w:szCs w:val="84"/>
        </w:rPr>
      </w:pPr>
      <w:r>
        <w:rPr>
          <w:b/>
          <w:sz w:val="84"/>
          <w:szCs w:val="84"/>
        </w:rPr>
        <w:t>Generic Fieldwork Risk Assessment Form</w:t>
      </w:r>
      <w:r>
        <w:rPr>
          <w:noProof/>
        </w:rPr>
        <mc:AlternateContent>
          <mc:Choice Requires="wps">
            <w:drawing>
              <wp:anchor distT="0" distB="0" distL="114300" distR="114300" simplePos="0" relativeHeight="251657728" behindDoc="0" locked="0" layoutInCell="1" hidden="0" allowOverlap="1" wp14:anchorId="21ADA990" wp14:editId="1E4EB21C">
                <wp:simplePos x="0" y="0"/>
                <wp:positionH relativeFrom="column">
                  <wp:posOffset>1</wp:posOffset>
                </wp:positionH>
                <wp:positionV relativeFrom="paragraph">
                  <wp:posOffset>0</wp:posOffset>
                </wp:positionV>
                <wp:extent cx="654050" cy="654050"/>
                <wp:effectExtent l="0" t="0" r="0" b="0"/>
                <wp:wrapNone/>
                <wp:docPr id="1268452413" name="Rectangle 1268452413"/>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B2A9D07" w14:textId="77777777" w:rsidR="007F17CD" w:rsidRDefault="007F17C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ADA990" id="Rectangle 1268452413" o:spid="_x0000_s1026" style="position:absolute;margin-left:0;margin-top:0;width:51.5pt;height: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" filled="f" stroked="f">
                <v:textbox inset="2.53958mm,2.53958mm,2.53958mm,2.53958mm">
                  <w:txbxContent>
                    <w:p w14:paraId="2B2A9D07" w14:textId="77777777" w:rsidR="007F17CD" w:rsidRDefault="007F17CD">
                      <w:pPr>
                        <w:spacing w:before="0" w:after="0" w:line="240" w:lineRule="auto"/>
                        <w:textDirection w:val="btLr"/>
                      </w:pPr>
                    </w:p>
                  </w:txbxContent>
                </v:textbox>
              </v:rect>
            </w:pict>
          </mc:Fallback>
        </mc:AlternateContent>
      </w:r>
    </w:p>
    <w:p w14:paraId="2BD23C03" w14:textId="77777777" w:rsidR="007F17CD" w:rsidRDefault="007F17CD">
      <w:pPr>
        <w:rPr>
          <w:b/>
          <w:sz w:val="40"/>
          <w:szCs w:val="40"/>
        </w:rPr>
      </w:pPr>
    </w:p>
    <w:p w14:paraId="3B55134F" w14:textId="77777777" w:rsidR="007F17CD" w:rsidRDefault="00000000">
      <w:pPr>
        <w:rPr>
          <w:b/>
          <w:sz w:val="40"/>
          <w:szCs w:val="40"/>
        </w:rPr>
      </w:pPr>
      <w:r>
        <w:br w:type="page"/>
      </w:r>
    </w:p>
    <w:p w14:paraId="49D29DD5" w14:textId="77777777" w:rsidR="007F17CD" w:rsidRDefault="00000000">
      <w:pPr>
        <w:widowControl w:val="0"/>
        <w:pBdr>
          <w:top w:val="nil"/>
          <w:left w:val="nil"/>
          <w:bottom w:val="nil"/>
          <w:right w:val="nil"/>
          <w:between w:val="nil"/>
        </w:pBdr>
        <w:spacing w:before="0" w:after="0" w:line="276" w:lineRule="auto"/>
        <w:rPr>
          <w:b/>
          <w:sz w:val="40"/>
          <w:szCs w:val="40"/>
        </w:rPr>
      </w:pPr>
      <w:r>
        <w:rPr>
          <w:b/>
          <w:sz w:val="40"/>
          <w:szCs w:val="40"/>
        </w:rPr>
        <w:lastRenderedPageBreak/>
        <w:t>Generic Fieldwork Risk Assessment Form</w:t>
      </w:r>
    </w:p>
    <w:p w14:paraId="2FFDCFF1" w14:textId="77777777" w:rsidR="007F17CD" w:rsidRDefault="007F17CD">
      <w:pPr>
        <w:widowControl w:val="0"/>
        <w:pBdr>
          <w:top w:val="nil"/>
          <w:left w:val="nil"/>
          <w:bottom w:val="nil"/>
          <w:right w:val="nil"/>
          <w:between w:val="nil"/>
        </w:pBdr>
        <w:spacing w:before="0" w:after="0" w:line="240" w:lineRule="auto"/>
        <w:rPr>
          <w:color w:val="000000"/>
          <w:sz w:val="20"/>
          <w:szCs w:val="20"/>
        </w:rPr>
      </w:pPr>
    </w:p>
    <w:p w14:paraId="371F290B" w14:textId="77777777" w:rsidR="007F17CD" w:rsidRDefault="007F17CD">
      <w:pPr>
        <w:widowControl w:val="0"/>
        <w:pBdr>
          <w:top w:val="nil"/>
          <w:left w:val="nil"/>
          <w:bottom w:val="nil"/>
          <w:right w:val="nil"/>
          <w:between w:val="nil"/>
        </w:pBdr>
        <w:spacing w:before="0" w:after="0" w:line="240" w:lineRule="auto"/>
        <w:rPr>
          <w:color w:val="000000"/>
          <w:sz w:val="20"/>
          <w:szCs w:val="20"/>
        </w:rPr>
      </w:pPr>
    </w:p>
    <w:p w14:paraId="41765254" w14:textId="77777777" w:rsidR="007F17CD" w:rsidRDefault="00000000">
      <w:pPr>
        <w:widowControl w:val="0"/>
        <w:pBdr>
          <w:top w:val="nil"/>
          <w:left w:val="nil"/>
          <w:bottom w:val="nil"/>
          <w:right w:val="nil"/>
          <w:between w:val="nil"/>
        </w:pBdr>
        <w:spacing w:before="1" w:after="0" w:line="240" w:lineRule="auto"/>
        <w:ind w:left="1440" w:hanging="1440"/>
        <w:rPr>
          <w:b/>
          <w:color w:val="000000"/>
        </w:rPr>
      </w:pPr>
      <w:r>
        <w:rPr>
          <w:b/>
          <w:color w:val="000000"/>
        </w:rPr>
        <w:t>Section 1</w:t>
      </w:r>
      <w:r>
        <w:rPr>
          <w:b/>
          <w:color w:val="000000"/>
        </w:rPr>
        <w:tab/>
        <w:t xml:space="preserve">Fieldwork Details </w:t>
      </w:r>
      <w:r>
        <w:rPr>
          <w:color w:val="000000"/>
        </w:rPr>
        <w:t>(further guidance is provided in the appendix</w:t>
      </w:r>
      <w:r>
        <w:rPr>
          <w:color w:val="000000"/>
          <w:sz w:val="22"/>
          <w:szCs w:val="22"/>
        </w:rPr>
        <w:t xml:space="preserve"> Step by Step guide to generic fieldwork risk assessment</w:t>
      </w:r>
      <w:r>
        <w:rPr>
          <w:color w:val="000000"/>
        </w:rPr>
        <w:t>)</w:t>
      </w:r>
    </w:p>
    <w:p w14:paraId="7341375B" w14:textId="77777777" w:rsidR="007F17CD" w:rsidRDefault="007F17CD">
      <w:pPr>
        <w:widowControl w:val="0"/>
        <w:pBdr>
          <w:top w:val="nil"/>
          <w:left w:val="nil"/>
          <w:bottom w:val="nil"/>
          <w:right w:val="nil"/>
          <w:between w:val="nil"/>
        </w:pBdr>
        <w:spacing w:before="1" w:after="0" w:line="240" w:lineRule="auto"/>
        <w:rPr>
          <w:color w:val="000000"/>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5193"/>
      </w:tblGrid>
      <w:tr w:rsidR="007F17CD" w14:paraId="651EEF44" w14:textId="77777777" w:rsidTr="002C083F">
        <w:trPr>
          <w:tblHeader/>
        </w:trPr>
        <w:tc>
          <w:tcPr>
            <w:tcW w:w="3823" w:type="dxa"/>
            <w:shd w:val="clear" w:color="auto" w:fill="F2F2F2"/>
          </w:tcPr>
          <w:p w14:paraId="27F58BE8" w14:textId="77777777" w:rsidR="007F17CD" w:rsidRDefault="00000000">
            <w:pPr>
              <w:rPr>
                <w:b/>
              </w:rPr>
            </w:pPr>
            <w:r>
              <w:rPr>
                <w:b/>
              </w:rPr>
              <w:t>Faculty/School</w:t>
            </w:r>
          </w:p>
        </w:tc>
        <w:tc>
          <w:tcPr>
            <w:tcW w:w="5193" w:type="dxa"/>
          </w:tcPr>
          <w:p w14:paraId="120501B3" w14:textId="77777777" w:rsidR="007F17CD" w:rsidRDefault="007F17CD"/>
        </w:tc>
      </w:tr>
      <w:tr w:rsidR="007F17CD" w14:paraId="06A4A4F5" w14:textId="77777777" w:rsidTr="002C083F">
        <w:trPr>
          <w:trHeight w:val="283"/>
        </w:trPr>
        <w:tc>
          <w:tcPr>
            <w:tcW w:w="3823" w:type="dxa"/>
            <w:shd w:val="clear" w:color="auto" w:fill="F2F2F2"/>
          </w:tcPr>
          <w:p w14:paraId="6ECDE93A" w14:textId="77777777" w:rsidR="007F17CD" w:rsidRDefault="00000000">
            <w:pPr>
              <w:rPr>
                <w:b/>
              </w:rPr>
            </w:pPr>
            <w:r>
              <w:rPr>
                <w:b/>
              </w:rPr>
              <w:t>Location of fieldwork</w:t>
            </w:r>
          </w:p>
        </w:tc>
        <w:tc>
          <w:tcPr>
            <w:tcW w:w="5193" w:type="dxa"/>
          </w:tcPr>
          <w:p w14:paraId="6C795AFE" w14:textId="77777777" w:rsidR="007F17CD" w:rsidRDefault="007F17CD"/>
        </w:tc>
      </w:tr>
      <w:tr w:rsidR="007F17CD" w14:paraId="23170332" w14:textId="77777777" w:rsidTr="002C083F">
        <w:tc>
          <w:tcPr>
            <w:tcW w:w="3823" w:type="dxa"/>
            <w:shd w:val="clear" w:color="auto" w:fill="F2F2F2"/>
          </w:tcPr>
          <w:p w14:paraId="75590705" w14:textId="77777777" w:rsidR="007F17CD" w:rsidRDefault="00000000">
            <w:pPr>
              <w:rPr>
                <w:b/>
              </w:rPr>
            </w:pPr>
            <w:r>
              <w:rPr>
                <w:b/>
              </w:rPr>
              <w:t>Brief description of fieldwork activity and purpose</w:t>
            </w:r>
          </w:p>
          <w:p w14:paraId="736F379C" w14:textId="77777777" w:rsidR="007F17CD" w:rsidRDefault="00000000">
            <w:r>
              <w:rPr>
                <w:i/>
                <w:sz w:val="18"/>
                <w:szCs w:val="18"/>
              </w:rPr>
              <w:t>(To include address, area, map grid reference / co-ordinates as applicable)</w:t>
            </w:r>
          </w:p>
        </w:tc>
        <w:tc>
          <w:tcPr>
            <w:tcW w:w="5193" w:type="dxa"/>
          </w:tcPr>
          <w:p w14:paraId="0CB551FD" w14:textId="77777777" w:rsidR="007F17CD" w:rsidRDefault="007F17CD"/>
        </w:tc>
      </w:tr>
      <w:tr w:rsidR="007F17CD" w14:paraId="54E0DB19" w14:textId="77777777" w:rsidTr="002C083F">
        <w:tc>
          <w:tcPr>
            <w:tcW w:w="3823" w:type="dxa"/>
            <w:shd w:val="clear" w:color="auto" w:fill="F2F2F2"/>
          </w:tcPr>
          <w:p w14:paraId="44E2560D" w14:textId="77777777" w:rsidR="007F17CD" w:rsidRDefault="00000000">
            <w:pPr>
              <w:rPr>
                <w:b/>
              </w:rPr>
            </w:pPr>
            <w:r>
              <w:rPr>
                <w:b/>
              </w:rPr>
              <w:t>Fieldwork itinerary</w:t>
            </w:r>
          </w:p>
          <w:p w14:paraId="3A0C161A" w14:textId="77777777" w:rsidR="007F17CD" w:rsidRDefault="00000000">
            <w:proofErr w:type="gramStart"/>
            <w:r>
              <w:rPr>
                <w:i/>
                <w:sz w:val="18"/>
                <w:szCs w:val="18"/>
              </w:rPr>
              <w:t>e.g.</w:t>
            </w:r>
            <w:proofErr w:type="gramEnd"/>
            <w:r>
              <w:rPr>
                <w:i/>
                <w:sz w:val="18"/>
                <w:szCs w:val="18"/>
              </w:rPr>
              <w:t xml:space="preserve"> flight details, hotel address</w:t>
            </w:r>
          </w:p>
        </w:tc>
        <w:tc>
          <w:tcPr>
            <w:tcW w:w="5193" w:type="dxa"/>
          </w:tcPr>
          <w:p w14:paraId="7CB8B411" w14:textId="77777777" w:rsidR="007F17CD" w:rsidRDefault="007F17CD"/>
        </w:tc>
      </w:tr>
      <w:tr w:rsidR="007F17CD" w14:paraId="2BEE25CD" w14:textId="77777777" w:rsidTr="002C083F">
        <w:tc>
          <w:tcPr>
            <w:tcW w:w="3823" w:type="dxa"/>
            <w:shd w:val="clear" w:color="auto" w:fill="F2F2F2"/>
          </w:tcPr>
          <w:p w14:paraId="51422FB6" w14:textId="77777777" w:rsidR="007F17CD" w:rsidRDefault="00000000">
            <w:pPr>
              <w:rPr>
                <w:b/>
              </w:rPr>
            </w:pPr>
            <w:r>
              <w:rPr>
                <w:b/>
              </w:rPr>
              <w:t>Organiser Details</w:t>
            </w:r>
          </w:p>
        </w:tc>
        <w:tc>
          <w:tcPr>
            <w:tcW w:w="5193" w:type="dxa"/>
            <w:shd w:val="clear" w:color="auto" w:fill="F2F2F2"/>
          </w:tcPr>
          <w:p w14:paraId="732D4CF4" w14:textId="77777777" w:rsidR="007F17CD" w:rsidRDefault="00000000">
            <w:pPr>
              <w:rPr>
                <w:b/>
              </w:rPr>
            </w:pPr>
            <w:r>
              <w:rPr>
                <w:b/>
              </w:rPr>
              <w:t>Contact Details</w:t>
            </w:r>
          </w:p>
        </w:tc>
      </w:tr>
      <w:tr w:rsidR="007F17CD" w14:paraId="1325D2A7" w14:textId="77777777" w:rsidTr="002C083F">
        <w:tc>
          <w:tcPr>
            <w:tcW w:w="3823" w:type="dxa"/>
            <w:shd w:val="clear" w:color="auto" w:fill="F2F2F2"/>
          </w:tcPr>
          <w:p w14:paraId="6A2CF85F" w14:textId="77777777" w:rsidR="007F17CD" w:rsidRDefault="00000000">
            <w:r>
              <w:t>Fieldwork activity organizer / Course leader / Supervisor</w:t>
            </w:r>
          </w:p>
        </w:tc>
        <w:tc>
          <w:tcPr>
            <w:tcW w:w="5193" w:type="dxa"/>
          </w:tcPr>
          <w:p w14:paraId="5A41389D" w14:textId="77777777" w:rsidR="007F17CD" w:rsidRDefault="007F17CD"/>
        </w:tc>
      </w:tr>
      <w:tr w:rsidR="007F17CD" w14:paraId="7D849DB9" w14:textId="77777777" w:rsidTr="002C083F">
        <w:tc>
          <w:tcPr>
            <w:tcW w:w="3823" w:type="dxa"/>
            <w:shd w:val="clear" w:color="auto" w:fill="F2F2F2"/>
          </w:tcPr>
          <w:p w14:paraId="2D0F0E8F" w14:textId="77777777" w:rsidR="007F17CD" w:rsidRDefault="00000000">
            <w:r>
              <w:t>Departmental fieldwork Co-ordinator</w:t>
            </w:r>
          </w:p>
        </w:tc>
        <w:tc>
          <w:tcPr>
            <w:tcW w:w="5193" w:type="dxa"/>
          </w:tcPr>
          <w:p w14:paraId="35AE5F23" w14:textId="77777777" w:rsidR="007F17CD" w:rsidRDefault="007F17CD"/>
        </w:tc>
      </w:tr>
      <w:tr w:rsidR="007F17CD" w14:paraId="20FD2B20" w14:textId="77777777" w:rsidTr="002C083F">
        <w:tc>
          <w:tcPr>
            <w:tcW w:w="3823" w:type="dxa"/>
            <w:shd w:val="clear" w:color="auto" w:fill="F2F2F2"/>
          </w:tcPr>
          <w:p w14:paraId="63A3C481" w14:textId="77777777" w:rsidR="007F17CD" w:rsidRDefault="00000000">
            <w:pPr>
              <w:rPr>
                <w:b/>
              </w:rPr>
            </w:pPr>
            <w:r>
              <w:rPr>
                <w:b/>
              </w:rPr>
              <w:t xml:space="preserve">Participant Details </w:t>
            </w:r>
          </w:p>
        </w:tc>
        <w:tc>
          <w:tcPr>
            <w:tcW w:w="5193" w:type="dxa"/>
          </w:tcPr>
          <w:p w14:paraId="1CB68446" w14:textId="77777777" w:rsidR="007F17CD" w:rsidRDefault="007F17CD">
            <w:pPr>
              <w:rPr>
                <w:b/>
              </w:rPr>
            </w:pPr>
          </w:p>
        </w:tc>
      </w:tr>
      <w:tr w:rsidR="007F17CD" w14:paraId="1CEA34F7" w14:textId="77777777" w:rsidTr="002C083F">
        <w:tc>
          <w:tcPr>
            <w:tcW w:w="3823" w:type="dxa"/>
            <w:shd w:val="clear" w:color="auto" w:fill="F2F2F2"/>
          </w:tcPr>
          <w:p w14:paraId="2B6C3F38" w14:textId="77777777" w:rsidR="007F17CD" w:rsidRDefault="007F17CD"/>
        </w:tc>
        <w:tc>
          <w:tcPr>
            <w:tcW w:w="5193" w:type="dxa"/>
          </w:tcPr>
          <w:p w14:paraId="72C223F4" w14:textId="77777777" w:rsidR="007F17CD" w:rsidRDefault="007F17CD"/>
        </w:tc>
      </w:tr>
      <w:tr w:rsidR="007F17CD" w14:paraId="1DCA12EC" w14:textId="77777777" w:rsidTr="002C083F">
        <w:tc>
          <w:tcPr>
            <w:tcW w:w="3823" w:type="dxa"/>
            <w:shd w:val="clear" w:color="auto" w:fill="F2F2F2"/>
          </w:tcPr>
          <w:p w14:paraId="5FFE9BCE" w14:textId="77777777" w:rsidR="007F17CD" w:rsidRDefault="00000000">
            <w:pPr>
              <w:rPr>
                <w:b/>
              </w:rPr>
            </w:pPr>
            <w:r>
              <w:rPr>
                <w:b/>
              </w:rPr>
              <w:t>Information on travel abroad</w:t>
            </w:r>
          </w:p>
        </w:tc>
        <w:tc>
          <w:tcPr>
            <w:tcW w:w="5193" w:type="dxa"/>
          </w:tcPr>
          <w:p w14:paraId="45AC10E4" w14:textId="77777777" w:rsidR="007F17CD" w:rsidRDefault="00000000">
            <w:pPr>
              <w:rPr>
                <w:sz w:val="22"/>
                <w:szCs w:val="22"/>
              </w:rPr>
            </w:pPr>
            <w:bookmarkStart w:id="0" w:name="_heading=h.gjdgxs" w:colFirst="0" w:colLast="0"/>
            <w:bookmarkEnd w:id="0"/>
            <w:r>
              <w:rPr>
                <w:sz w:val="22"/>
                <w:szCs w:val="22"/>
              </w:rPr>
              <w:t xml:space="preserve">Through our insurers UMAL, staff have access to pre-travel advice through </w:t>
            </w:r>
            <w:hyperlink r:id="rId9">
              <w:r>
                <w:rPr>
                  <w:b/>
                  <w:color w:val="0563C1"/>
                  <w:sz w:val="22"/>
                  <w:szCs w:val="22"/>
                  <w:u w:val="single"/>
                </w:rPr>
                <w:t>Crisis24 Horizon</w:t>
              </w:r>
            </w:hyperlink>
            <w:r>
              <w:rPr>
                <w:b/>
                <w:sz w:val="22"/>
                <w:szCs w:val="22"/>
              </w:rPr>
              <w:t xml:space="preserve">.  </w:t>
            </w:r>
            <w:r>
              <w:rPr>
                <w:sz w:val="22"/>
                <w:szCs w:val="22"/>
              </w:rPr>
              <w:t xml:space="preserve">This provides 24/7 alerts of threats and disruptions, country risk analysis, and actionable safety and security advice. </w:t>
            </w:r>
            <w:hyperlink r:id="rId10">
              <w:r>
                <w:rPr>
                  <w:color w:val="0563C1"/>
                  <w:sz w:val="22"/>
                  <w:szCs w:val="22"/>
                  <w:u w:val="single"/>
                </w:rPr>
                <w:t>Crisis24 Horizon</w:t>
              </w:r>
            </w:hyperlink>
            <w:r>
              <w:rPr>
                <w:sz w:val="22"/>
                <w:szCs w:val="22"/>
              </w:rPr>
              <w:t xml:space="preserve"> is available via a web portal and mobile app and is available to staff and students to stay informed of issues ahead of and during travel.</w:t>
            </w:r>
          </w:p>
          <w:p w14:paraId="7510D99C" w14:textId="77777777" w:rsidR="007F17CD" w:rsidRDefault="007F17CD">
            <w:pPr>
              <w:rPr>
                <w:sz w:val="22"/>
                <w:szCs w:val="22"/>
              </w:rPr>
            </w:pPr>
          </w:p>
          <w:p w14:paraId="22792D42" w14:textId="77777777" w:rsidR="007F17CD" w:rsidRDefault="00000000">
            <w:r>
              <w:rPr>
                <w:sz w:val="22"/>
                <w:szCs w:val="22"/>
              </w:rPr>
              <w:t xml:space="preserve">Details of how to access the systems can be found </w:t>
            </w:r>
            <w:hyperlink r:id="rId11">
              <w:r>
                <w:rPr>
                  <w:color w:val="0563C1"/>
                  <w:sz w:val="22"/>
                  <w:szCs w:val="22"/>
                  <w:u w:val="single"/>
                </w:rPr>
                <w:t>here</w:t>
              </w:r>
            </w:hyperlink>
          </w:p>
        </w:tc>
      </w:tr>
    </w:tbl>
    <w:p w14:paraId="6C44A852" w14:textId="77777777" w:rsidR="007F17CD" w:rsidRDefault="007F17CD"/>
    <w:p w14:paraId="20FA41A9" w14:textId="77777777" w:rsidR="007F17CD" w:rsidRDefault="007F17CD"/>
    <w:p w14:paraId="3BB5AB37" w14:textId="77777777" w:rsidR="007F17CD" w:rsidRDefault="007F17CD"/>
    <w:p w14:paraId="43762702" w14:textId="77777777" w:rsidR="007F17CD" w:rsidRDefault="007F17CD"/>
    <w:p w14:paraId="26C36340" w14:textId="77777777" w:rsidR="007F17CD" w:rsidRDefault="007F17CD"/>
    <w:p w14:paraId="30C35AD4" w14:textId="77777777" w:rsidR="007F17CD" w:rsidRDefault="007F17CD"/>
    <w:p w14:paraId="518042EB" w14:textId="77777777" w:rsidR="007F17CD" w:rsidRDefault="007F17CD"/>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F17CD" w14:paraId="2FE8A22A" w14:textId="77777777" w:rsidTr="002C083F">
        <w:trPr>
          <w:trHeight w:val="557"/>
          <w:tblHeader/>
        </w:trPr>
        <w:tc>
          <w:tcPr>
            <w:tcW w:w="4508" w:type="dxa"/>
            <w:shd w:val="clear" w:color="auto" w:fill="F2F2F2"/>
          </w:tcPr>
          <w:p w14:paraId="40940B49" w14:textId="77777777" w:rsidR="007F17CD" w:rsidRDefault="00000000">
            <w:r>
              <w:rPr>
                <w:b/>
              </w:rPr>
              <w:lastRenderedPageBreak/>
              <w:t>General Considerations</w:t>
            </w:r>
          </w:p>
        </w:tc>
        <w:tc>
          <w:tcPr>
            <w:tcW w:w="4508" w:type="dxa"/>
            <w:shd w:val="clear" w:color="auto" w:fill="F2F2F2"/>
          </w:tcPr>
          <w:p w14:paraId="0A81C82A" w14:textId="77777777" w:rsidR="007F17CD" w:rsidRDefault="00000000">
            <w:pPr>
              <w:rPr>
                <w:b/>
              </w:rPr>
            </w:pPr>
            <w:r>
              <w:rPr>
                <w:b/>
              </w:rPr>
              <w:t>Comments</w:t>
            </w:r>
          </w:p>
        </w:tc>
      </w:tr>
      <w:tr w:rsidR="007F17CD" w14:paraId="1986C0AE" w14:textId="77777777" w:rsidTr="002C083F">
        <w:tc>
          <w:tcPr>
            <w:tcW w:w="4508" w:type="dxa"/>
          </w:tcPr>
          <w:p w14:paraId="0AA1F3DC" w14:textId="77777777" w:rsidR="007F17CD" w:rsidRDefault="00000000">
            <w:pPr>
              <w:spacing w:after="120"/>
              <w:rPr>
                <w:sz w:val="22"/>
                <w:szCs w:val="22"/>
              </w:rPr>
            </w:pPr>
            <w:r>
              <w:rPr>
                <w:sz w:val="22"/>
                <w:szCs w:val="22"/>
              </w:rPr>
              <w:t xml:space="preserve">Check the entry requirements of the specified via </w:t>
            </w:r>
            <w:hyperlink r:id="rId12">
              <w:r>
                <w:rPr>
                  <w:color w:val="0563C1"/>
                  <w:sz w:val="22"/>
                  <w:szCs w:val="22"/>
                  <w:u w:val="single"/>
                </w:rPr>
                <w:t>FCO</w:t>
              </w:r>
            </w:hyperlink>
            <w:r>
              <w:rPr>
                <w:sz w:val="22"/>
                <w:szCs w:val="22"/>
              </w:rPr>
              <w:t xml:space="preserve">..  If there are any </w:t>
            </w:r>
            <w:proofErr w:type="gramStart"/>
            <w:r>
              <w:rPr>
                <w:sz w:val="22"/>
                <w:szCs w:val="22"/>
              </w:rPr>
              <w:t>questions</w:t>
            </w:r>
            <w:proofErr w:type="gramEnd"/>
            <w:r>
              <w:rPr>
                <w:sz w:val="22"/>
                <w:szCs w:val="22"/>
              </w:rPr>
              <w:t xml:space="preserve"> speak with your People Manager</w:t>
            </w:r>
          </w:p>
          <w:p w14:paraId="02150728" w14:textId="77777777" w:rsidR="007F17CD" w:rsidRDefault="00000000">
            <w:r>
              <w:rPr>
                <w:sz w:val="22"/>
                <w:szCs w:val="22"/>
              </w:rPr>
              <w:t>If there are considerations of associated costs clarify this with the appropriate approver</w:t>
            </w:r>
          </w:p>
        </w:tc>
        <w:tc>
          <w:tcPr>
            <w:tcW w:w="4508" w:type="dxa"/>
          </w:tcPr>
          <w:p w14:paraId="7BC040E6" w14:textId="77777777" w:rsidR="007F17CD" w:rsidRDefault="007F17CD"/>
        </w:tc>
      </w:tr>
      <w:tr w:rsidR="007F17CD" w14:paraId="7AE83D0F" w14:textId="77777777" w:rsidTr="002C083F">
        <w:tc>
          <w:tcPr>
            <w:tcW w:w="4508" w:type="dxa"/>
          </w:tcPr>
          <w:p w14:paraId="619A86AF" w14:textId="77777777" w:rsidR="007F17CD" w:rsidRDefault="00000000">
            <w:pPr>
              <w:rPr>
                <w:sz w:val="22"/>
                <w:szCs w:val="22"/>
              </w:rPr>
            </w:pPr>
            <w:r>
              <w:rPr>
                <w:sz w:val="22"/>
                <w:szCs w:val="22"/>
              </w:rPr>
              <w:t>If traveller(s) are currently employed on a certificate of sponsorship or other time limited immigration clearance – check with People Manager if this presents any restrictions</w:t>
            </w:r>
          </w:p>
        </w:tc>
        <w:tc>
          <w:tcPr>
            <w:tcW w:w="4508" w:type="dxa"/>
          </w:tcPr>
          <w:p w14:paraId="002DDF9D" w14:textId="77777777" w:rsidR="007F17CD" w:rsidRDefault="007F17CD">
            <w:pPr>
              <w:rPr>
                <w:sz w:val="22"/>
                <w:szCs w:val="22"/>
              </w:rPr>
            </w:pPr>
          </w:p>
        </w:tc>
      </w:tr>
      <w:tr w:rsidR="007F17CD" w14:paraId="721BCD1C" w14:textId="77777777" w:rsidTr="002C083F">
        <w:tc>
          <w:tcPr>
            <w:tcW w:w="4508" w:type="dxa"/>
          </w:tcPr>
          <w:p w14:paraId="3A7B5D0A" w14:textId="77777777" w:rsidR="007F17CD" w:rsidRDefault="00000000">
            <w:r>
              <w:rPr>
                <w:sz w:val="22"/>
                <w:szCs w:val="22"/>
              </w:rPr>
              <w:t>If traveller(s) is named on a research grant, confirm this does not impose restrictions on travel</w:t>
            </w:r>
          </w:p>
        </w:tc>
        <w:tc>
          <w:tcPr>
            <w:tcW w:w="4508" w:type="dxa"/>
          </w:tcPr>
          <w:p w14:paraId="29AD22C6" w14:textId="77777777" w:rsidR="007F17CD" w:rsidRDefault="007F17CD"/>
        </w:tc>
      </w:tr>
      <w:tr w:rsidR="007F17CD" w14:paraId="4DB25FD4" w14:textId="77777777" w:rsidTr="002C083F">
        <w:tc>
          <w:tcPr>
            <w:tcW w:w="4508" w:type="dxa"/>
          </w:tcPr>
          <w:p w14:paraId="2F989A71" w14:textId="77777777" w:rsidR="007F17CD" w:rsidRDefault="00000000">
            <w:pPr>
              <w:rPr>
                <w:sz w:val="22"/>
                <w:szCs w:val="22"/>
              </w:rPr>
            </w:pPr>
            <w:r>
              <w:rPr>
                <w:sz w:val="22"/>
                <w:szCs w:val="22"/>
              </w:rPr>
              <w:t xml:space="preserve">Check with </w:t>
            </w:r>
            <w:hyperlink r:id="rId13">
              <w:r>
                <w:rPr>
                  <w:b/>
                  <w:color w:val="2F5496"/>
                  <w:sz w:val="22"/>
                  <w:szCs w:val="22"/>
                  <w:u w:val="single"/>
                </w:rPr>
                <w:t>Infosec</w:t>
              </w:r>
            </w:hyperlink>
            <w:r>
              <w:rPr>
                <w:sz w:val="22"/>
                <w:szCs w:val="22"/>
              </w:rPr>
              <w:t xml:space="preserve"> regarding any local laws in respect of information security and data processing</w:t>
            </w:r>
          </w:p>
        </w:tc>
        <w:tc>
          <w:tcPr>
            <w:tcW w:w="4508" w:type="dxa"/>
          </w:tcPr>
          <w:p w14:paraId="0C69B0DA" w14:textId="77777777" w:rsidR="007F17CD" w:rsidRDefault="007F17CD"/>
        </w:tc>
      </w:tr>
    </w:tbl>
    <w:p w14:paraId="4F13308A" w14:textId="77777777" w:rsidR="007F17CD" w:rsidRDefault="007F17CD"/>
    <w:p w14:paraId="2E3A06E2" w14:textId="77777777" w:rsidR="007F17CD" w:rsidRDefault="00000000">
      <w:pPr>
        <w:spacing w:before="0" w:after="160" w:line="259" w:lineRule="auto"/>
      </w:pPr>
      <w:r>
        <w:br w:type="page"/>
      </w:r>
    </w:p>
    <w:p w14:paraId="0326E366" w14:textId="77777777" w:rsidR="007F17CD" w:rsidRDefault="00000000">
      <w:pPr>
        <w:rPr>
          <w:b/>
        </w:rPr>
      </w:pPr>
      <w:r>
        <w:rPr>
          <w:b/>
        </w:rPr>
        <w:lastRenderedPageBreak/>
        <w:t>Section 2</w:t>
      </w:r>
      <w:r>
        <w:rPr>
          <w:b/>
        </w:rPr>
        <w:tab/>
        <w:t>Hazard Identification</w:t>
      </w:r>
    </w:p>
    <w:p w14:paraId="05EE64A0" w14:textId="77777777" w:rsidR="007F17CD" w:rsidRDefault="00000000">
      <w:r>
        <w:t>Identify all significant hazards specific to the fieldwork trip and associated activities, describe existing control measures and identify any further measures required. For detailed guidance, see Appendix.</w:t>
      </w:r>
    </w:p>
    <w:p w14:paraId="2596F3D1" w14:textId="77777777" w:rsidR="007F17CD" w:rsidRDefault="007F17CD"/>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5477"/>
      </w:tblGrid>
      <w:tr w:rsidR="007F17CD" w14:paraId="3688FCEA" w14:textId="77777777" w:rsidTr="002C083F">
        <w:trPr>
          <w:tblHeader/>
        </w:trPr>
        <w:tc>
          <w:tcPr>
            <w:tcW w:w="3539" w:type="dxa"/>
            <w:shd w:val="clear" w:color="auto" w:fill="F2F2F2"/>
          </w:tcPr>
          <w:p w14:paraId="2B14716A" w14:textId="77777777" w:rsidR="007F17CD" w:rsidRDefault="00000000">
            <w:pPr>
              <w:rPr>
                <w:b/>
              </w:rPr>
            </w:pPr>
            <w:r>
              <w:rPr>
                <w:b/>
              </w:rPr>
              <w:t>HAZARD(S) IDENTIFIED</w:t>
            </w:r>
          </w:p>
        </w:tc>
        <w:tc>
          <w:tcPr>
            <w:tcW w:w="5477" w:type="dxa"/>
            <w:shd w:val="clear" w:color="auto" w:fill="F2F2F2"/>
          </w:tcPr>
          <w:p w14:paraId="4A4FAF32" w14:textId="77777777" w:rsidR="007F17CD" w:rsidRDefault="00000000">
            <w:pPr>
              <w:rPr>
                <w:b/>
              </w:rPr>
            </w:pPr>
            <w:r>
              <w:rPr>
                <w:b/>
              </w:rPr>
              <w:t>RISK IDENTIFIED &amp; RISK CONTROL MEASURES</w:t>
            </w:r>
          </w:p>
          <w:p w14:paraId="6E00FA23" w14:textId="77777777" w:rsidR="007F17CD" w:rsidRDefault="00000000">
            <w:r>
              <w:rPr>
                <w:i/>
                <w:sz w:val="18"/>
                <w:szCs w:val="18"/>
              </w:rPr>
              <w:t>(</w:t>
            </w:r>
            <w:proofErr w:type="gramStart"/>
            <w:r>
              <w:rPr>
                <w:i/>
                <w:sz w:val="18"/>
                <w:szCs w:val="18"/>
              </w:rPr>
              <w:t>e.g.</w:t>
            </w:r>
            <w:proofErr w:type="gramEnd"/>
            <w:r>
              <w:rPr>
                <w:i/>
                <w:sz w:val="18"/>
                <w:szCs w:val="18"/>
              </w:rPr>
              <w:t xml:space="preserve"> Risk of exposure to falling from height – provide fall arrest equipment, alternative work methods, training, supervision, personal protective equipment (PPE) etc)</w:t>
            </w:r>
          </w:p>
        </w:tc>
      </w:tr>
      <w:tr w:rsidR="007F17CD" w14:paraId="2ABF6A8C" w14:textId="77777777" w:rsidTr="002C083F">
        <w:tc>
          <w:tcPr>
            <w:tcW w:w="3539" w:type="dxa"/>
          </w:tcPr>
          <w:p w14:paraId="405B5B93" w14:textId="77777777" w:rsidR="007F17CD" w:rsidRDefault="00000000">
            <w:pPr>
              <w:widowControl w:val="0"/>
              <w:pBdr>
                <w:top w:val="nil"/>
                <w:left w:val="nil"/>
                <w:bottom w:val="nil"/>
                <w:right w:val="nil"/>
                <w:between w:val="nil"/>
              </w:pBdr>
              <w:spacing w:before="0" w:line="248" w:lineRule="auto"/>
              <w:jc w:val="both"/>
              <w:rPr>
                <w:b/>
                <w:color w:val="000000"/>
                <w:sz w:val="22"/>
                <w:szCs w:val="22"/>
              </w:rPr>
            </w:pPr>
            <w:r>
              <w:rPr>
                <w:b/>
                <w:color w:val="000000"/>
                <w:sz w:val="22"/>
                <w:szCs w:val="22"/>
              </w:rPr>
              <w:t>2.1 Nature of the site</w:t>
            </w:r>
          </w:p>
          <w:p w14:paraId="0BD4E395" w14:textId="77777777" w:rsidR="007F17CD" w:rsidRDefault="007F17CD">
            <w:pPr>
              <w:widowControl w:val="0"/>
              <w:pBdr>
                <w:top w:val="nil"/>
                <w:left w:val="nil"/>
                <w:bottom w:val="nil"/>
                <w:right w:val="nil"/>
                <w:between w:val="nil"/>
              </w:pBdr>
              <w:spacing w:before="10"/>
              <w:rPr>
                <w:i/>
                <w:color w:val="000000"/>
                <w:sz w:val="20"/>
                <w:szCs w:val="20"/>
              </w:rPr>
            </w:pPr>
          </w:p>
          <w:p w14:paraId="012B820E" w14:textId="77777777" w:rsidR="007F17CD" w:rsidRDefault="00000000">
            <w:r>
              <w:rPr>
                <w:i/>
                <w:sz w:val="18"/>
                <w:szCs w:val="18"/>
              </w:rPr>
              <w:t>Where are fieldworkers going. Is it a School, University, urban or remote area, laboratory, office, workshop, construction site, farm, etc?</w:t>
            </w:r>
          </w:p>
        </w:tc>
        <w:tc>
          <w:tcPr>
            <w:tcW w:w="5477" w:type="dxa"/>
          </w:tcPr>
          <w:p w14:paraId="7D290C07" w14:textId="77777777" w:rsidR="007F17CD" w:rsidRDefault="007F17CD"/>
        </w:tc>
      </w:tr>
      <w:tr w:rsidR="007F17CD" w14:paraId="72080EE8" w14:textId="77777777" w:rsidTr="002C083F">
        <w:tc>
          <w:tcPr>
            <w:tcW w:w="3539" w:type="dxa"/>
          </w:tcPr>
          <w:p w14:paraId="0C67416C"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2.2 Environmental conditions</w:t>
            </w:r>
          </w:p>
          <w:p w14:paraId="7045876D" w14:textId="77777777" w:rsidR="007F17CD" w:rsidRDefault="007F17CD">
            <w:pPr>
              <w:widowControl w:val="0"/>
              <w:pBdr>
                <w:top w:val="nil"/>
                <w:left w:val="nil"/>
                <w:bottom w:val="nil"/>
                <w:right w:val="nil"/>
                <w:between w:val="nil"/>
              </w:pBdr>
              <w:spacing w:before="1"/>
              <w:rPr>
                <w:i/>
                <w:color w:val="000000"/>
                <w:sz w:val="21"/>
                <w:szCs w:val="21"/>
              </w:rPr>
            </w:pPr>
          </w:p>
          <w:p w14:paraId="36694D78" w14:textId="77777777" w:rsidR="007F17CD" w:rsidRDefault="00000000">
            <w:r>
              <w:rPr>
                <w:i/>
                <w:sz w:val="18"/>
                <w:szCs w:val="18"/>
              </w:rPr>
              <w:t>Extremes of temperature, altitude, exposure to sunlight, potential weather conditions, tidal condition etc</w:t>
            </w:r>
          </w:p>
        </w:tc>
        <w:tc>
          <w:tcPr>
            <w:tcW w:w="5477" w:type="dxa"/>
          </w:tcPr>
          <w:p w14:paraId="00CDCB97" w14:textId="77777777" w:rsidR="007F17CD" w:rsidRDefault="007F17CD"/>
        </w:tc>
      </w:tr>
      <w:tr w:rsidR="007F17CD" w14:paraId="5ED8CA3D" w14:textId="77777777" w:rsidTr="002C083F">
        <w:tc>
          <w:tcPr>
            <w:tcW w:w="3539" w:type="dxa"/>
          </w:tcPr>
          <w:p w14:paraId="3A30DD2F"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2.3 Site specific conditions</w:t>
            </w:r>
          </w:p>
          <w:p w14:paraId="7FA21F86" w14:textId="77777777" w:rsidR="007F17CD" w:rsidRDefault="007F17CD">
            <w:pPr>
              <w:widowControl w:val="0"/>
              <w:pBdr>
                <w:top w:val="nil"/>
                <w:left w:val="nil"/>
                <w:bottom w:val="nil"/>
                <w:right w:val="nil"/>
                <w:between w:val="nil"/>
              </w:pBdr>
              <w:spacing w:before="1"/>
              <w:rPr>
                <w:i/>
                <w:color w:val="000000"/>
                <w:sz w:val="21"/>
                <w:szCs w:val="21"/>
              </w:rPr>
            </w:pPr>
          </w:p>
          <w:p w14:paraId="09A05484" w14:textId="77777777" w:rsidR="007F17CD" w:rsidRDefault="00000000">
            <w:proofErr w:type="gramStart"/>
            <w:r>
              <w:rPr>
                <w:i/>
                <w:sz w:val="18"/>
                <w:szCs w:val="18"/>
              </w:rPr>
              <w:t>e.g.</w:t>
            </w:r>
            <w:proofErr w:type="gramEnd"/>
            <w:r>
              <w:rPr>
                <w:i/>
                <w:sz w:val="18"/>
                <w:szCs w:val="18"/>
              </w:rPr>
              <w:t xml:space="preserve"> cliffs, screes, bogs, featureless landscapes, local endemic infectious diseases, zoonoses etc</w:t>
            </w:r>
          </w:p>
        </w:tc>
        <w:tc>
          <w:tcPr>
            <w:tcW w:w="5477" w:type="dxa"/>
          </w:tcPr>
          <w:p w14:paraId="66D6F097" w14:textId="77777777" w:rsidR="007F17CD" w:rsidRDefault="007F17CD"/>
        </w:tc>
      </w:tr>
      <w:tr w:rsidR="007F17CD" w14:paraId="10779B5B" w14:textId="77777777" w:rsidTr="002C083F">
        <w:tc>
          <w:tcPr>
            <w:tcW w:w="3539" w:type="dxa"/>
          </w:tcPr>
          <w:p w14:paraId="3DD369E4"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2.4 Process</w:t>
            </w:r>
          </w:p>
          <w:p w14:paraId="72922099" w14:textId="77777777" w:rsidR="007F17CD" w:rsidRDefault="007F17CD">
            <w:pPr>
              <w:widowControl w:val="0"/>
              <w:pBdr>
                <w:top w:val="nil"/>
                <w:left w:val="nil"/>
                <w:bottom w:val="nil"/>
                <w:right w:val="nil"/>
                <w:between w:val="nil"/>
              </w:pBdr>
              <w:spacing w:before="1"/>
              <w:rPr>
                <w:i/>
                <w:color w:val="000000"/>
                <w:sz w:val="21"/>
                <w:szCs w:val="21"/>
              </w:rPr>
            </w:pPr>
          </w:p>
          <w:p w14:paraId="6AF98670" w14:textId="77777777" w:rsidR="007F17CD" w:rsidRDefault="00000000">
            <w:r>
              <w:rPr>
                <w:i/>
                <w:sz w:val="18"/>
                <w:szCs w:val="18"/>
              </w:rPr>
              <w:t xml:space="preserve">Lone working, use of dangerous substances, lifting operations, driving vehicles, </w:t>
            </w:r>
            <w:proofErr w:type="gramStart"/>
            <w:r>
              <w:rPr>
                <w:i/>
                <w:sz w:val="18"/>
                <w:szCs w:val="18"/>
              </w:rPr>
              <w:t>handling</w:t>
            </w:r>
            <w:proofErr w:type="gramEnd"/>
            <w:r>
              <w:rPr>
                <w:i/>
                <w:sz w:val="18"/>
                <w:szCs w:val="18"/>
              </w:rPr>
              <w:t xml:space="preserve"> or working with animals etc</w:t>
            </w:r>
          </w:p>
        </w:tc>
        <w:tc>
          <w:tcPr>
            <w:tcW w:w="5477" w:type="dxa"/>
          </w:tcPr>
          <w:p w14:paraId="01A77672" w14:textId="77777777" w:rsidR="007F17CD" w:rsidRDefault="007F17CD"/>
        </w:tc>
      </w:tr>
      <w:tr w:rsidR="007F17CD" w14:paraId="3189F290" w14:textId="77777777" w:rsidTr="002C083F">
        <w:tc>
          <w:tcPr>
            <w:tcW w:w="3539" w:type="dxa"/>
          </w:tcPr>
          <w:p w14:paraId="578F9E6B"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2.5 Transport</w:t>
            </w:r>
          </w:p>
          <w:p w14:paraId="3BBD423B" w14:textId="77777777" w:rsidR="007F17CD" w:rsidRDefault="007F17CD">
            <w:pPr>
              <w:widowControl w:val="0"/>
              <w:pBdr>
                <w:top w:val="nil"/>
                <w:left w:val="nil"/>
                <w:bottom w:val="nil"/>
                <w:right w:val="nil"/>
                <w:between w:val="nil"/>
              </w:pBdr>
              <w:spacing w:before="1"/>
              <w:rPr>
                <w:i/>
                <w:color w:val="000000"/>
                <w:sz w:val="21"/>
                <w:szCs w:val="21"/>
              </w:rPr>
            </w:pPr>
          </w:p>
          <w:p w14:paraId="66A29B03" w14:textId="77777777" w:rsidR="007F17CD" w:rsidRDefault="00000000">
            <w:r>
              <w:rPr>
                <w:i/>
                <w:sz w:val="18"/>
                <w:szCs w:val="18"/>
              </w:rPr>
              <w:t>Mode of transport while on site, to and from site, carriage of dangerous goods etc</w:t>
            </w:r>
          </w:p>
        </w:tc>
        <w:tc>
          <w:tcPr>
            <w:tcW w:w="5477" w:type="dxa"/>
          </w:tcPr>
          <w:p w14:paraId="0721AA2B" w14:textId="77777777" w:rsidR="007F17CD" w:rsidRDefault="007F17CD"/>
        </w:tc>
      </w:tr>
      <w:tr w:rsidR="007F17CD" w14:paraId="1972C152" w14:textId="77777777" w:rsidTr="002C083F">
        <w:tc>
          <w:tcPr>
            <w:tcW w:w="3539" w:type="dxa"/>
          </w:tcPr>
          <w:p w14:paraId="142B47F8"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2.6 Mechanical equipment</w:t>
            </w:r>
          </w:p>
          <w:p w14:paraId="5B74BDC6" w14:textId="77777777" w:rsidR="007F17CD" w:rsidRDefault="007F17CD">
            <w:pPr>
              <w:widowControl w:val="0"/>
              <w:pBdr>
                <w:top w:val="nil"/>
                <w:left w:val="nil"/>
                <w:bottom w:val="nil"/>
                <w:right w:val="nil"/>
                <w:between w:val="nil"/>
              </w:pBdr>
              <w:spacing w:before="10"/>
              <w:rPr>
                <w:i/>
                <w:color w:val="000000"/>
                <w:sz w:val="20"/>
                <w:szCs w:val="20"/>
              </w:rPr>
            </w:pPr>
          </w:p>
          <w:p w14:paraId="28A1361D" w14:textId="77777777" w:rsidR="007F17CD" w:rsidRDefault="00000000">
            <w:pPr>
              <w:rPr>
                <w:i/>
                <w:sz w:val="18"/>
                <w:szCs w:val="18"/>
              </w:rPr>
            </w:pPr>
            <w:r>
              <w:rPr>
                <w:i/>
                <w:sz w:val="18"/>
                <w:szCs w:val="18"/>
              </w:rPr>
              <w:t>Operation of machinery, tools, use of specialist work equipment etc</w:t>
            </w:r>
          </w:p>
          <w:p w14:paraId="4BA5C090" w14:textId="77777777" w:rsidR="007F17CD" w:rsidRDefault="007F17CD"/>
        </w:tc>
        <w:tc>
          <w:tcPr>
            <w:tcW w:w="5477" w:type="dxa"/>
          </w:tcPr>
          <w:p w14:paraId="30D93FD6" w14:textId="77777777" w:rsidR="007F17CD" w:rsidRDefault="007F17CD"/>
        </w:tc>
      </w:tr>
      <w:tr w:rsidR="007F17CD" w14:paraId="6BEC5E81" w14:textId="77777777" w:rsidTr="002C083F">
        <w:tc>
          <w:tcPr>
            <w:tcW w:w="3539" w:type="dxa"/>
          </w:tcPr>
          <w:p w14:paraId="626F32B1"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2.7 Violence</w:t>
            </w:r>
          </w:p>
          <w:p w14:paraId="5EF88A37" w14:textId="77777777" w:rsidR="007F17CD" w:rsidRDefault="007F17CD">
            <w:pPr>
              <w:widowControl w:val="0"/>
              <w:pBdr>
                <w:top w:val="nil"/>
                <w:left w:val="nil"/>
                <w:bottom w:val="nil"/>
                <w:right w:val="nil"/>
                <w:between w:val="nil"/>
              </w:pBdr>
              <w:spacing w:before="1"/>
              <w:rPr>
                <w:i/>
                <w:color w:val="000000"/>
                <w:sz w:val="21"/>
                <w:szCs w:val="21"/>
              </w:rPr>
            </w:pPr>
          </w:p>
          <w:p w14:paraId="7FDB389E" w14:textId="77777777" w:rsidR="007F17CD" w:rsidRDefault="00000000">
            <w:r>
              <w:rPr>
                <w:i/>
                <w:sz w:val="18"/>
                <w:szCs w:val="18"/>
              </w:rPr>
              <w:t>Potential for violence, muggings, social unrest etc)</w:t>
            </w:r>
          </w:p>
        </w:tc>
        <w:tc>
          <w:tcPr>
            <w:tcW w:w="5477" w:type="dxa"/>
          </w:tcPr>
          <w:p w14:paraId="18180108" w14:textId="77777777" w:rsidR="007F17CD" w:rsidRDefault="007F17CD"/>
        </w:tc>
      </w:tr>
      <w:tr w:rsidR="007F17CD" w14:paraId="57C8EADD" w14:textId="77777777" w:rsidTr="002C083F">
        <w:tc>
          <w:tcPr>
            <w:tcW w:w="3539" w:type="dxa"/>
          </w:tcPr>
          <w:p w14:paraId="65F26975"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2.8 Individual(s)</w:t>
            </w:r>
          </w:p>
          <w:p w14:paraId="1FC48B3E" w14:textId="77777777" w:rsidR="007F17CD" w:rsidRDefault="007F17CD">
            <w:pPr>
              <w:widowControl w:val="0"/>
              <w:pBdr>
                <w:top w:val="nil"/>
                <w:left w:val="nil"/>
                <w:bottom w:val="nil"/>
                <w:right w:val="nil"/>
                <w:between w:val="nil"/>
              </w:pBdr>
              <w:spacing w:before="10"/>
              <w:rPr>
                <w:i/>
                <w:color w:val="000000"/>
                <w:sz w:val="20"/>
                <w:szCs w:val="20"/>
              </w:rPr>
            </w:pPr>
          </w:p>
          <w:p w14:paraId="521E85EA" w14:textId="77777777" w:rsidR="007F17CD" w:rsidRDefault="00000000">
            <w:r>
              <w:rPr>
                <w:i/>
                <w:sz w:val="18"/>
                <w:szCs w:val="18"/>
              </w:rPr>
              <w:t>Age, experience, abilities, training, skills, knowledge? (Competence)</w:t>
            </w:r>
          </w:p>
        </w:tc>
        <w:tc>
          <w:tcPr>
            <w:tcW w:w="5477" w:type="dxa"/>
          </w:tcPr>
          <w:p w14:paraId="78044B47" w14:textId="77777777" w:rsidR="007F17CD" w:rsidRDefault="007F17CD"/>
        </w:tc>
      </w:tr>
      <w:tr w:rsidR="007F17CD" w14:paraId="634CD041" w14:textId="77777777" w:rsidTr="002C083F">
        <w:tc>
          <w:tcPr>
            <w:tcW w:w="3539" w:type="dxa"/>
          </w:tcPr>
          <w:p w14:paraId="51E6F4BB" w14:textId="77777777" w:rsidR="007F17CD" w:rsidRDefault="00000000">
            <w:pPr>
              <w:widowControl w:val="0"/>
              <w:pBdr>
                <w:top w:val="nil"/>
                <w:left w:val="nil"/>
                <w:bottom w:val="nil"/>
                <w:right w:val="nil"/>
                <w:between w:val="nil"/>
              </w:pBdr>
              <w:spacing w:before="0" w:line="251" w:lineRule="auto"/>
              <w:rPr>
                <w:b/>
                <w:color w:val="000000"/>
                <w:sz w:val="22"/>
                <w:szCs w:val="22"/>
              </w:rPr>
            </w:pPr>
            <w:r>
              <w:rPr>
                <w:b/>
                <w:color w:val="000000"/>
                <w:sz w:val="22"/>
                <w:szCs w:val="22"/>
              </w:rPr>
              <w:lastRenderedPageBreak/>
              <w:t>2.9 Work patterns</w:t>
            </w:r>
          </w:p>
          <w:p w14:paraId="2447789C" w14:textId="77777777" w:rsidR="007F17CD" w:rsidRDefault="007F17CD">
            <w:pPr>
              <w:widowControl w:val="0"/>
              <w:pBdr>
                <w:top w:val="nil"/>
                <w:left w:val="nil"/>
                <w:bottom w:val="nil"/>
                <w:right w:val="nil"/>
                <w:between w:val="nil"/>
              </w:pBdr>
              <w:spacing w:before="10"/>
              <w:rPr>
                <w:i/>
                <w:color w:val="000000"/>
                <w:sz w:val="20"/>
                <w:szCs w:val="20"/>
              </w:rPr>
            </w:pPr>
          </w:p>
          <w:p w14:paraId="64EAC7DF" w14:textId="77777777" w:rsidR="007F17CD" w:rsidRDefault="00000000">
            <w:r>
              <w:rPr>
                <w:i/>
                <w:sz w:val="18"/>
                <w:szCs w:val="18"/>
              </w:rPr>
              <w:t xml:space="preserve">Length of shifts, unsocial hours rest periods </w:t>
            </w:r>
            <w:proofErr w:type="gramStart"/>
            <w:r>
              <w:rPr>
                <w:i/>
                <w:sz w:val="18"/>
                <w:szCs w:val="18"/>
              </w:rPr>
              <w:t>e.g.</w:t>
            </w:r>
            <w:proofErr w:type="gramEnd"/>
            <w:r>
              <w:rPr>
                <w:i/>
                <w:sz w:val="18"/>
                <w:szCs w:val="18"/>
              </w:rPr>
              <w:t xml:space="preserve"> shift work leading to lack of sleep</w:t>
            </w:r>
          </w:p>
        </w:tc>
        <w:tc>
          <w:tcPr>
            <w:tcW w:w="5477" w:type="dxa"/>
          </w:tcPr>
          <w:p w14:paraId="1E028FA1" w14:textId="77777777" w:rsidR="007F17CD" w:rsidRDefault="007F17CD"/>
        </w:tc>
      </w:tr>
      <w:tr w:rsidR="007F17CD" w14:paraId="31F7F426" w14:textId="77777777" w:rsidTr="002C083F">
        <w:tc>
          <w:tcPr>
            <w:tcW w:w="3539" w:type="dxa"/>
          </w:tcPr>
          <w:p w14:paraId="14DE335E" w14:textId="77777777" w:rsidR="007F17CD" w:rsidRDefault="00000000">
            <w:pPr>
              <w:widowControl w:val="0"/>
              <w:pBdr>
                <w:top w:val="nil"/>
                <w:left w:val="nil"/>
                <w:bottom w:val="nil"/>
                <w:right w:val="nil"/>
                <w:between w:val="nil"/>
              </w:pBdr>
              <w:spacing w:before="0" w:line="242" w:lineRule="auto"/>
              <w:ind w:right="907"/>
              <w:rPr>
                <w:b/>
                <w:color w:val="000000"/>
                <w:sz w:val="22"/>
                <w:szCs w:val="22"/>
              </w:rPr>
            </w:pPr>
            <w:r>
              <w:rPr>
                <w:b/>
                <w:color w:val="000000"/>
                <w:sz w:val="22"/>
                <w:szCs w:val="22"/>
              </w:rPr>
              <w:t xml:space="preserve">2.10 Approval / permissions </w:t>
            </w:r>
            <w:proofErr w:type="gramStart"/>
            <w:r>
              <w:rPr>
                <w:b/>
                <w:color w:val="000000"/>
                <w:sz w:val="22"/>
                <w:szCs w:val="22"/>
              </w:rPr>
              <w:t>required</w:t>
            </w:r>
            <w:proofErr w:type="gramEnd"/>
          </w:p>
          <w:p w14:paraId="2B656A40" w14:textId="77777777" w:rsidR="007F17CD" w:rsidRDefault="007F17CD">
            <w:pPr>
              <w:widowControl w:val="0"/>
              <w:pBdr>
                <w:top w:val="nil"/>
                <w:left w:val="nil"/>
                <w:bottom w:val="nil"/>
                <w:right w:val="nil"/>
                <w:between w:val="nil"/>
              </w:pBdr>
              <w:spacing w:before="1"/>
              <w:rPr>
                <w:i/>
                <w:color w:val="000000"/>
                <w:sz w:val="21"/>
                <w:szCs w:val="21"/>
              </w:rPr>
            </w:pPr>
          </w:p>
          <w:p w14:paraId="6CA9EF91" w14:textId="77777777" w:rsidR="007F17CD" w:rsidRDefault="00000000">
            <w:pPr>
              <w:widowControl w:val="0"/>
              <w:pBdr>
                <w:top w:val="nil"/>
                <w:left w:val="nil"/>
                <w:bottom w:val="nil"/>
                <w:right w:val="nil"/>
                <w:between w:val="nil"/>
              </w:pBdr>
              <w:spacing w:before="0"/>
              <w:ind w:right="168"/>
              <w:rPr>
                <w:i/>
                <w:color w:val="000000"/>
                <w:sz w:val="18"/>
                <w:szCs w:val="18"/>
              </w:rPr>
            </w:pPr>
            <w:r>
              <w:rPr>
                <w:i/>
                <w:color w:val="000000"/>
                <w:sz w:val="18"/>
                <w:szCs w:val="18"/>
              </w:rPr>
              <w:t>Permissions to enter sites, land, any restrictions on access, details of permissions</w:t>
            </w:r>
          </w:p>
        </w:tc>
        <w:tc>
          <w:tcPr>
            <w:tcW w:w="5477" w:type="dxa"/>
          </w:tcPr>
          <w:p w14:paraId="4E58711B" w14:textId="77777777" w:rsidR="007F17CD" w:rsidRDefault="007F17CD"/>
        </w:tc>
      </w:tr>
      <w:tr w:rsidR="007F17CD" w14:paraId="70EABACF" w14:textId="77777777" w:rsidTr="002C083F">
        <w:tc>
          <w:tcPr>
            <w:tcW w:w="3539" w:type="dxa"/>
          </w:tcPr>
          <w:p w14:paraId="105E1965" w14:textId="77777777" w:rsidR="007F17CD" w:rsidRDefault="00000000">
            <w:pPr>
              <w:widowControl w:val="0"/>
              <w:pBdr>
                <w:top w:val="nil"/>
                <w:left w:val="nil"/>
                <w:bottom w:val="nil"/>
                <w:right w:val="nil"/>
                <w:between w:val="nil"/>
              </w:pBdr>
              <w:spacing w:before="0" w:line="242" w:lineRule="auto"/>
              <w:ind w:right="1420"/>
              <w:rPr>
                <w:b/>
                <w:color w:val="000000"/>
                <w:sz w:val="22"/>
                <w:szCs w:val="22"/>
              </w:rPr>
            </w:pPr>
            <w:r>
              <w:rPr>
                <w:b/>
                <w:color w:val="000000"/>
                <w:sz w:val="22"/>
                <w:szCs w:val="22"/>
              </w:rPr>
              <w:t>2.11 Other specific risk assessments</w:t>
            </w:r>
          </w:p>
          <w:p w14:paraId="0500E507" w14:textId="77777777" w:rsidR="007F17CD" w:rsidRDefault="007F17CD">
            <w:pPr>
              <w:widowControl w:val="0"/>
              <w:pBdr>
                <w:top w:val="nil"/>
                <w:left w:val="nil"/>
                <w:bottom w:val="nil"/>
                <w:right w:val="nil"/>
                <w:between w:val="nil"/>
              </w:pBdr>
              <w:spacing w:before="1"/>
              <w:rPr>
                <w:i/>
                <w:color w:val="000000"/>
                <w:sz w:val="21"/>
                <w:szCs w:val="21"/>
              </w:rPr>
            </w:pPr>
          </w:p>
          <w:p w14:paraId="0E5EECE7" w14:textId="77777777" w:rsidR="007F17CD" w:rsidRDefault="00000000">
            <w:proofErr w:type="gramStart"/>
            <w:r>
              <w:rPr>
                <w:i/>
                <w:sz w:val="18"/>
                <w:szCs w:val="18"/>
              </w:rPr>
              <w:t>e.g.</w:t>
            </w:r>
            <w:proofErr w:type="gramEnd"/>
            <w:r>
              <w:rPr>
                <w:i/>
                <w:sz w:val="18"/>
                <w:szCs w:val="18"/>
              </w:rPr>
              <w:t xml:space="preserve"> COSHH, Manual Handling, Lone Working etc.</w:t>
            </w:r>
          </w:p>
        </w:tc>
        <w:tc>
          <w:tcPr>
            <w:tcW w:w="5477" w:type="dxa"/>
          </w:tcPr>
          <w:p w14:paraId="6AB30599" w14:textId="77777777" w:rsidR="007F17CD" w:rsidRDefault="007F17CD"/>
        </w:tc>
      </w:tr>
      <w:tr w:rsidR="007F17CD" w14:paraId="6CB142B9" w14:textId="77777777" w:rsidTr="002C083F">
        <w:tc>
          <w:tcPr>
            <w:tcW w:w="3539" w:type="dxa"/>
          </w:tcPr>
          <w:p w14:paraId="780D9D8B" w14:textId="77777777" w:rsidR="007F17CD" w:rsidRDefault="00000000">
            <w:pPr>
              <w:rPr>
                <w:b/>
                <w:sz w:val="22"/>
                <w:szCs w:val="22"/>
              </w:rPr>
            </w:pPr>
            <w:r>
              <w:rPr>
                <w:b/>
                <w:sz w:val="22"/>
                <w:szCs w:val="22"/>
              </w:rPr>
              <w:t>2.12 Have any underlying health issues that may impact on a fieldworker’s participation been declared and addressed?</w:t>
            </w:r>
          </w:p>
        </w:tc>
        <w:tc>
          <w:tcPr>
            <w:tcW w:w="5477" w:type="dxa"/>
          </w:tcPr>
          <w:p w14:paraId="3D61D18F" w14:textId="77777777" w:rsidR="007F17CD" w:rsidRDefault="007F17CD"/>
        </w:tc>
      </w:tr>
      <w:tr w:rsidR="007F17CD" w14:paraId="65C6C89C" w14:textId="77777777" w:rsidTr="002C083F">
        <w:tc>
          <w:tcPr>
            <w:tcW w:w="3539" w:type="dxa"/>
          </w:tcPr>
          <w:p w14:paraId="6759A2FF" w14:textId="77777777" w:rsidR="007F17CD" w:rsidRDefault="00000000">
            <w:pPr>
              <w:widowControl w:val="0"/>
              <w:pBdr>
                <w:top w:val="nil"/>
                <w:left w:val="nil"/>
                <w:bottom w:val="nil"/>
                <w:right w:val="nil"/>
                <w:between w:val="nil"/>
              </w:pBdr>
              <w:spacing w:before="0" w:line="248" w:lineRule="auto"/>
              <w:rPr>
                <w:b/>
                <w:color w:val="000000"/>
                <w:sz w:val="22"/>
                <w:szCs w:val="22"/>
              </w:rPr>
            </w:pPr>
            <w:r>
              <w:rPr>
                <w:b/>
                <w:color w:val="000000"/>
                <w:sz w:val="22"/>
                <w:szCs w:val="22"/>
              </w:rPr>
              <w:t>2.13 First aid provision</w:t>
            </w:r>
          </w:p>
          <w:p w14:paraId="74CF1123" w14:textId="77777777" w:rsidR="007F17CD" w:rsidRDefault="007F17CD">
            <w:pPr>
              <w:widowControl w:val="0"/>
              <w:pBdr>
                <w:top w:val="nil"/>
                <w:left w:val="nil"/>
                <w:bottom w:val="nil"/>
                <w:right w:val="nil"/>
                <w:between w:val="nil"/>
              </w:pBdr>
              <w:spacing w:before="1"/>
              <w:rPr>
                <w:i/>
                <w:color w:val="000000"/>
                <w:sz w:val="21"/>
                <w:szCs w:val="21"/>
              </w:rPr>
            </w:pPr>
          </w:p>
          <w:p w14:paraId="46D15943" w14:textId="77777777" w:rsidR="007F17CD" w:rsidRDefault="00000000">
            <w:r>
              <w:rPr>
                <w:i/>
                <w:sz w:val="18"/>
                <w:szCs w:val="18"/>
              </w:rPr>
              <w:t>Requirement for trained first aiders or specialist first aid equipment, access to medical equipment and emergency facilities</w:t>
            </w:r>
          </w:p>
        </w:tc>
        <w:tc>
          <w:tcPr>
            <w:tcW w:w="5477" w:type="dxa"/>
          </w:tcPr>
          <w:p w14:paraId="685A283E" w14:textId="77777777" w:rsidR="007F17CD" w:rsidRDefault="007F17CD"/>
        </w:tc>
      </w:tr>
      <w:tr w:rsidR="007F17CD" w14:paraId="51C05DDC" w14:textId="77777777" w:rsidTr="002C083F">
        <w:tc>
          <w:tcPr>
            <w:tcW w:w="3539" w:type="dxa"/>
          </w:tcPr>
          <w:p w14:paraId="160AECB4" w14:textId="77777777" w:rsidR="007F17CD" w:rsidRDefault="007F17CD">
            <w:pPr>
              <w:rPr>
                <w:b/>
                <w:sz w:val="22"/>
                <w:szCs w:val="22"/>
              </w:rPr>
            </w:pPr>
          </w:p>
        </w:tc>
        <w:tc>
          <w:tcPr>
            <w:tcW w:w="5477" w:type="dxa"/>
          </w:tcPr>
          <w:p w14:paraId="3C277BAD" w14:textId="77777777" w:rsidR="007F17CD" w:rsidRDefault="007F17CD"/>
        </w:tc>
      </w:tr>
    </w:tbl>
    <w:p w14:paraId="5BDD9BBC" w14:textId="77777777" w:rsidR="007F17CD" w:rsidRDefault="007F17CD"/>
    <w:p w14:paraId="5FAC5AD4" w14:textId="77777777" w:rsidR="007F17CD" w:rsidRDefault="00000000">
      <w:pPr>
        <w:spacing w:before="0" w:after="160" w:line="259" w:lineRule="auto"/>
      </w:pPr>
      <w:r>
        <w:br w:type="page"/>
      </w:r>
    </w:p>
    <w:p w14:paraId="7225678E" w14:textId="77777777" w:rsidR="007F17CD" w:rsidRDefault="00000000">
      <w:pPr>
        <w:rPr>
          <w:b/>
        </w:rPr>
      </w:pPr>
      <w:r>
        <w:rPr>
          <w:b/>
        </w:rPr>
        <w:lastRenderedPageBreak/>
        <w:t>Section 3</w:t>
      </w:r>
      <w:r>
        <w:rPr>
          <w:b/>
        </w:rPr>
        <w:tab/>
        <w:t>Additional Information</w:t>
      </w:r>
    </w:p>
    <w:p w14:paraId="2002AC0C" w14:textId="77777777" w:rsidR="007F17CD" w:rsidRDefault="007F17CD"/>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6"/>
        <w:gridCol w:w="1276"/>
        <w:gridCol w:w="1224"/>
      </w:tblGrid>
      <w:tr w:rsidR="007F17CD" w14:paraId="3578249B" w14:textId="77777777" w:rsidTr="002C083F">
        <w:trPr>
          <w:tblHeader/>
        </w:trPr>
        <w:tc>
          <w:tcPr>
            <w:tcW w:w="6516" w:type="dxa"/>
          </w:tcPr>
          <w:p w14:paraId="218F0CC5" w14:textId="77777777" w:rsidR="007F17CD" w:rsidRDefault="007F17CD"/>
        </w:tc>
        <w:tc>
          <w:tcPr>
            <w:tcW w:w="1276" w:type="dxa"/>
          </w:tcPr>
          <w:p w14:paraId="07E9B531" w14:textId="77777777" w:rsidR="007F17CD" w:rsidRDefault="00000000">
            <w:pPr>
              <w:rPr>
                <w:b/>
              </w:rPr>
            </w:pPr>
            <w:r>
              <w:rPr>
                <w:b/>
              </w:rPr>
              <w:t>YES</w:t>
            </w:r>
          </w:p>
        </w:tc>
        <w:tc>
          <w:tcPr>
            <w:tcW w:w="1224" w:type="dxa"/>
          </w:tcPr>
          <w:p w14:paraId="2BD8C130" w14:textId="77777777" w:rsidR="007F17CD" w:rsidRDefault="00000000">
            <w:pPr>
              <w:rPr>
                <w:b/>
              </w:rPr>
            </w:pPr>
            <w:r>
              <w:rPr>
                <w:b/>
              </w:rPr>
              <w:t>NO</w:t>
            </w:r>
          </w:p>
        </w:tc>
      </w:tr>
      <w:tr w:rsidR="007F17CD" w14:paraId="2F388895" w14:textId="77777777" w:rsidTr="002C083F">
        <w:tc>
          <w:tcPr>
            <w:tcW w:w="6516" w:type="dxa"/>
          </w:tcPr>
          <w:p w14:paraId="5D2123CD" w14:textId="77777777" w:rsidR="007F17CD" w:rsidRDefault="00000000">
            <w:pPr>
              <w:rPr>
                <w:b/>
              </w:rPr>
            </w:pPr>
            <w:r>
              <w:rPr>
                <w:b/>
              </w:rPr>
              <w:t>3.1 Pre-departure briefing</w:t>
            </w:r>
          </w:p>
        </w:tc>
        <w:tc>
          <w:tcPr>
            <w:tcW w:w="1276" w:type="dxa"/>
          </w:tcPr>
          <w:p w14:paraId="5B6752FA" w14:textId="77777777" w:rsidR="007F17CD" w:rsidRDefault="007F17CD"/>
        </w:tc>
        <w:tc>
          <w:tcPr>
            <w:tcW w:w="1224" w:type="dxa"/>
          </w:tcPr>
          <w:p w14:paraId="25E7230E" w14:textId="77777777" w:rsidR="007F17CD" w:rsidRDefault="007F17CD"/>
        </w:tc>
      </w:tr>
      <w:tr w:rsidR="007F17CD" w14:paraId="75B94AFF" w14:textId="77777777" w:rsidTr="002C083F">
        <w:tc>
          <w:tcPr>
            <w:tcW w:w="9016" w:type="dxa"/>
            <w:gridSpan w:val="3"/>
          </w:tcPr>
          <w:p w14:paraId="26DC9452" w14:textId="77777777" w:rsidR="007F17CD" w:rsidRDefault="00000000">
            <w:pPr>
              <w:rPr>
                <w:i/>
                <w:sz w:val="22"/>
                <w:szCs w:val="22"/>
              </w:rPr>
            </w:pPr>
            <w:r>
              <w:rPr>
                <w:i/>
                <w:sz w:val="22"/>
                <w:szCs w:val="22"/>
              </w:rPr>
              <w:t xml:space="preserve">Please provide </w:t>
            </w:r>
            <w:proofErr w:type="gramStart"/>
            <w:r>
              <w:rPr>
                <w:i/>
                <w:sz w:val="22"/>
                <w:szCs w:val="22"/>
              </w:rPr>
              <w:t>details</w:t>
            </w:r>
            <w:proofErr w:type="gramEnd"/>
          </w:p>
          <w:p w14:paraId="7732DF9C" w14:textId="77777777" w:rsidR="007F17CD" w:rsidRDefault="007F17CD"/>
        </w:tc>
      </w:tr>
      <w:tr w:rsidR="007F17CD" w14:paraId="66E44E16" w14:textId="77777777" w:rsidTr="002C083F">
        <w:tc>
          <w:tcPr>
            <w:tcW w:w="6516" w:type="dxa"/>
          </w:tcPr>
          <w:p w14:paraId="607F050E" w14:textId="77777777" w:rsidR="007F17CD" w:rsidRDefault="00000000">
            <w:pPr>
              <w:rPr>
                <w:b/>
              </w:rPr>
            </w:pPr>
            <w:r>
              <w:rPr>
                <w:b/>
              </w:rPr>
              <w:t>3.2 Personal Protective Equipment (PPE)</w:t>
            </w:r>
          </w:p>
          <w:p w14:paraId="03F1E400" w14:textId="77777777" w:rsidR="007F17CD" w:rsidRDefault="00000000">
            <w:pPr>
              <w:widowControl w:val="0"/>
              <w:pBdr>
                <w:top w:val="nil"/>
                <w:left w:val="nil"/>
                <w:bottom w:val="nil"/>
                <w:right w:val="nil"/>
                <w:between w:val="nil"/>
              </w:pBdr>
              <w:spacing w:before="0"/>
              <w:ind w:right="90"/>
              <w:rPr>
                <w:color w:val="000000"/>
                <w:sz w:val="22"/>
                <w:szCs w:val="22"/>
              </w:rPr>
            </w:pPr>
            <w:r>
              <w:rPr>
                <w:color w:val="000000"/>
                <w:sz w:val="22"/>
                <w:szCs w:val="22"/>
              </w:rPr>
              <w:t>Have PPE requirements been risk assessed? Selection and provision of correct PPE considered?</w:t>
            </w:r>
          </w:p>
        </w:tc>
        <w:tc>
          <w:tcPr>
            <w:tcW w:w="1276" w:type="dxa"/>
          </w:tcPr>
          <w:p w14:paraId="71C4756A" w14:textId="77777777" w:rsidR="007F17CD" w:rsidRDefault="007F17CD"/>
        </w:tc>
        <w:tc>
          <w:tcPr>
            <w:tcW w:w="1224" w:type="dxa"/>
          </w:tcPr>
          <w:p w14:paraId="18D9642A" w14:textId="77777777" w:rsidR="007F17CD" w:rsidRDefault="007F17CD"/>
        </w:tc>
      </w:tr>
      <w:tr w:rsidR="007F17CD" w14:paraId="6DBE4CB3" w14:textId="77777777" w:rsidTr="002C083F">
        <w:tc>
          <w:tcPr>
            <w:tcW w:w="9016" w:type="dxa"/>
            <w:gridSpan w:val="3"/>
          </w:tcPr>
          <w:p w14:paraId="5F948FFC" w14:textId="77777777" w:rsidR="007F17CD" w:rsidRDefault="00000000">
            <w:pPr>
              <w:rPr>
                <w:i/>
                <w:sz w:val="22"/>
                <w:szCs w:val="22"/>
              </w:rPr>
            </w:pPr>
            <w:r>
              <w:rPr>
                <w:i/>
                <w:sz w:val="22"/>
                <w:szCs w:val="22"/>
              </w:rPr>
              <w:t xml:space="preserve">Please provide </w:t>
            </w:r>
            <w:proofErr w:type="gramStart"/>
            <w:r>
              <w:rPr>
                <w:i/>
                <w:sz w:val="22"/>
                <w:szCs w:val="22"/>
              </w:rPr>
              <w:t>details</w:t>
            </w:r>
            <w:proofErr w:type="gramEnd"/>
          </w:p>
          <w:p w14:paraId="6164A943" w14:textId="77777777" w:rsidR="007F17CD" w:rsidRDefault="007F17CD"/>
        </w:tc>
      </w:tr>
      <w:tr w:rsidR="007F17CD" w14:paraId="6D9A1565" w14:textId="77777777" w:rsidTr="002C083F">
        <w:tc>
          <w:tcPr>
            <w:tcW w:w="6516" w:type="dxa"/>
          </w:tcPr>
          <w:p w14:paraId="3891554E" w14:textId="77777777" w:rsidR="007F17CD" w:rsidRDefault="00000000">
            <w:pPr>
              <w:rPr>
                <w:b/>
              </w:rPr>
            </w:pPr>
            <w:r>
              <w:rPr>
                <w:b/>
              </w:rPr>
              <w:t>3.3 Training and Supervision</w:t>
            </w:r>
          </w:p>
          <w:p w14:paraId="3A8268EE" w14:textId="77777777" w:rsidR="007F17CD" w:rsidRDefault="00000000">
            <w:r>
              <w:rPr>
                <w:sz w:val="22"/>
                <w:szCs w:val="22"/>
              </w:rPr>
              <w:t>Identify level and extent of training and supervision required</w:t>
            </w:r>
          </w:p>
        </w:tc>
        <w:tc>
          <w:tcPr>
            <w:tcW w:w="1276" w:type="dxa"/>
          </w:tcPr>
          <w:p w14:paraId="380032E6" w14:textId="77777777" w:rsidR="007F17CD" w:rsidRDefault="007F17CD"/>
        </w:tc>
        <w:tc>
          <w:tcPr>
            <w:tcW w:w="1224" w:type="dxa"/>
          </w:tcPr>
          <w:p w14:paraId="7AAD837C" w14:textId="77777777" w:rsidR="007F17CD" w:rsidRDefault="007F17CD"/>
        </w:tc>
      </w:tr>
      <w:tr w:rsidR="007F17CD" w14:paraId="77996AE0" w14:textId="77777777" w:rsidTr="002C083F">
        <w:tc>
          <w:tcPr>
            <w:tcW w:w="9016" w:type="dxa"/>
            <w:gridSpan w:val="3"/>
          </w:tcPr>
          <w:p w14:paraId="4B33AC5E" w14:textId="77777777" w:rsidR="007F17CD" w:rsidRDefault="00000000">
            <w:pPr>
              <w:rPr>
                <w:i/>
                <w:sz w:val="22"/>
                <w:szCs w:val="22"/>
              </w:rPr>
            </w:pPr>
            <w:r>
              <w:rPr>
                <w:i/>
                <w:sz w:val="22"/>
                <w:szCs w:val="22"/>
              </w:rPr>
              <w:t xml:space="preserve">Please provide </w:t>
            </w:r>
            <w:proofErr w:type="gramStart"/>
            <w:r>
              <w:rPr>
                <w:i/>
                <w:sz w:val="22"/>
                <w:szCs w:val="22"/>
              </w:rPr>
              <w:t>details</w:t>
            </w:r>
            <w:proofErr w:type="gramEnd"/>
          </w:p>
          <w:p w14:paraId="1868628D" w14:textId="77777777" w:rsidR="007F17CD" w:rsidRDefault="007F17CD"/>
        </w:tc>
      </w:tr>
      <w:tr w:rsidR="007F17CD" w14:paraId="228C8612" w14:textId="77777777" w:rsidTr="002C083F">
        <w:tc>
          <w:tcPr>
            <w:tcW w:w="9016" w:type="dxa"/>
            <w:gridSpan w:val="3"/>
          </w:tcPr>
          <w:p w14:paraId="53A6014B" w14:textId="77777777" w:rsidR="007F17CD" w:rsidRDefault="00000000">
            <w:pPr>
              <w:rPr>
                <w:color w:val="000000"/>
              </w:rPr>
            </w:pPr>
            <w:r>
              <w:rPr>
                <w:b/>
                <w:color w:val="000000"/>
              </w:rPr>
              <w:t>3.4</w:t>
            </w:r>
            <w:r>
              <w:rPr>
                <w:color w:val="000000"/>
              </w:rPr>
              <w:t xml:space="preserve"> </w:t>
            </w:r>
            <w:r>
              <w:rPr>
                <w:b/>
              </w:rPr>
              <w:t>Information on travel abroad</w:t>
            </w:r>
          </w:p>
        </w:tc>
      </w:tr>
      <w:tr w:rsidR="007F17CD" w14:paraId="0B49E0B3" w14:textId="77777777" w:rsidTr="002C083F">
        <w:tc>
          <w:tcPr>
            <w:tcW w:w="9016" w:type="dxa"/>
            <w:gridSpan w:val="3"/>
          </w:tcPr>
          <w:p w14:paraId="040022A1" w14:textId="77777777" w:rsidR="007F17CD" w:rsidRDefault="00000000">
            <w:pPr>
              <w:rPr>
                <w:i/>
                <w:color w:val="000000"/>
              </w:rPr>
            </w:pPr>
            <w:proofErr w:type="gramStart"/>
            <w:r>
              <w:rPr>
                <w:i/>
                <w:color w:val="000000"/>
              </w:rPr>
              <w:t>Are</w:t>
            </w:r>
            <w:proofErr w:type="gramEnd"/>
            <w:r>
              <w:rPr>
                <w:i/>
                <w:color w:val="000000"/>
              </w:rPr>
              <w:t xml:space="preserve"> there any country specific information that needs to be considered?</w:t>
            </w:r>
          </w:p>
          <w:p w14:paraId="143D35E9" w14:textId="77777777" w:rsidR="007F17CD" w:rsidRDefault="007F17CD">
            <w:pPr>
              <w:rPr>
                <w:i/>
                <w:color w:val="000000"/>
              </w:rPr>
            </w:pPr>
          </w:p>
        </w:tc>
      </w:tr>
      <w:tr w:rsidR="007F17CD" w14:paraId="5B764EEB" w14:textId="77777777" w:rsidTr="002C083F">
        <w:tc>
          <w:tcPr>
            <w:tcW w:w="9016" w:type="dxa"/>
            <w:gridSpan w:val="3"/>
          </w:tcPr>
          <w:p w14:paraId="2C3DD738" w14:textId="77777777" w:rsidR="007F17CD" w:rsidRDefault="00000000">
            <w:bookmarkStart w:id="1" w:name="_heading=h.30j0zll" w:colFirst="0" w:colLast="0"/>
            <w:bookmarkEnd w:id="1"/>
            <w:r>
              <w:rPr>
                <w:b/>
                <w:color w:val="000000"/>
              </w:rPr>
              <w:t>3.5 Emergency Advice and Assistance – International Medical Group (IMG)</w:t>
            </w:r>
          </w:p>
        </w:tc>
      </w:tr>
      <w:tr w:rsidR="007F17CD" w14:paraId="016BD85A" w14:textId="77777777" w:rsidTr="002C083F">
        <w:tc>
          <w:tcPr>
            <w:tcW w:w="9016" w:type="dxa"/>
            <w:gridSpan w:val="3"/>
          </w:tcPr>
          <w:p w14:paraId="64BE6376" w14:textId="77777777" w:rsidR="007F17CD" w:rsidRDefault="00000000">
            <w:pPr>
              <w:rPr>
                <w:color w:val="565656"/>
                <w:sz w:val="22"/>
                <w:szCs w:val="22"/>
              </w:rPr>
            </w:pPr>
            <w:bookmarkStart w:id="2" w:name="_heading=h.1fob9te" w:colFirst="0" w:colLast="0"/>
            <w:bookmarkEnd w:id="2"/>
            <w:r>
              <w:rPr>
                <w:color w:val="000000"/>
                <w:sz w:val="22"/>
                <w:szCs w:val="22"/>
              </w:rPr>
              <w:t>I</w:t>
            </w:r>
            <w:r>
              <w:rPr>
                <w:color w:val="565656"/>
                <w:sz w:val="22"/>
                <w:szCs w:val="22"/>
              </w:rPr>
              <w:t>n the event of an emergency whilst travelling, call IMG for advice and assistance. This service is operated by a team of multi-lingual coordinators at IMG in the UK, who can be contacted 24 hours a day, 365 days a year. IMG will assist you with requirements and decide on the most appropriate course of action to help you through an emergency. Should you need to use this service whilst travelling, their contact details are:</w:t>
            </w:r>
          </w:p>
          <w:p w14:paraId="76FA9AC1" w14:textId="77777777" w:rsidR="007F17CD" w:rsidRDefault="007F17CD">
            <w:pPr>
              <w:rPr>
                <w:color w:val="565656"/>
                <w:sz w:val="22"/>
                <w:szCs w:val="22"/>
              </w:rPr>
            </w:pPr>
          </w:p>
          <w:p w14:paraId="070FC5BE" w14:textId="77777777" w:rsidR="007F17CD" w:rsidRDefault="00000000">
            <w:pPr>
              <w:numPr>
                <w:ilvl w:val="0"/>
                <w:numId w:val="2"/>
              </w:numPr>
              <w:spacing w:before="0" w:after="200" w:line="276" w:lineRule="auto"/>
              <w:rPr>
                <w:color w:val="565656"/>
                <w:sz w:val="22"/>
                <w:szCs w:val="22"/>
              </w:rPr>
            </w:pPr>
            <w:r>
              <w:rPr>
                <w:color w:val="565656"/>
                <w:sz w:val="22"/>
                <w:szCs w:val="22"/>
              </w:rPr>
              <w:t>Tel: +44 (0) 203 859 1492</w:t>
            </w:r>
          </w:p>
          <w:p w14:paraId="0321C598" w14:textId="77777777" w:rsidR="007F17CD" w:rsidRDefault="00000000">
            <w:pPr>
              <w:numPr>
                <w:ilvl w:val="0"/>
                <w:numId w:val="2"/>
              </w:numPr>
              <w:spacing w:before="0" w:after="200" w:line="276" w:lineRule="auto"/>
              <w:rPr>
                <w:color w:val="000000"/>
                <w:sz w:val="22"/>
                <w:szCs w:val="22"/>
              </w:rPr>
            </w:pPr>
            <w:r>
              <w:rPr>
                <w:color w:val="565656"/>
                <w:sz w:val="22"/>
                <w:szCs w:val="22"/>
              </w:rPr>
              <w:t xml:space="preserve">E-mail: UMAL@global-response.co.uk </w:t>
            </w:r>
          </w:p>
          <w:p w14:paraId="41A61B34" w14:textId="77777777" w:rsidR="007F17CD" w:rsidRDefault="00000000">
            <w:pPr>
              <w:numPr>
                <w:ilvl w:val="0"/>
                <w:numId w:val="2"/>
              </w:numPr>
              <w:spacing w:before="0" w:after="200" w:line="276" w:lineRule="auto"/>
              <w:rPr>
                <w:color w:val="565656"/>
                <w:sz w:val="22"/>
                <w:szCs w:val="22"/>
              </w:rPr>
            </w:pPr>
            <w:r>
              <w:rPr>
                <w:color w:val="565656"/>
                <w:sz w:val="22"/>
                <w:szCs w:val="22"/>
              </w:rPr>
              <w:t>Reference: UM010/92</w:t>
            </w:r>
          </w:p>
          <w:p w14:paraId="1C6E8292" w14:textId="77777777" w:rsidR="007F17CD" w:rsidRDefault="00000000">
            <w:pPr>
              <w:rPr>
                <w:b/>
                <w:color w:val="565656"/>
                <w:sz w:val="22"/>
                <w:szCs w:val="22"/>
              </w:rPr>
            </w:pPr>
            <w:r>
              <w:rPr>
                <w:color w:val="565656"/>
                <w:sz w:val="22"/>
                <w:szCs w:val="22"/>
              </w:rPr>
              <w:t xml:space="preserve">Contact Global Response before incurring any substantial medical expenses or being admitted as an inpatient at any hospital, </w:t>
            </w:r>
            <w:proofErr w:type="gramStart"/>
            <w:r>
              <w:rPr>
                <w:color w:val="565656"/>
                <w:sz w:val="22"/>
                <w:szCs w:val="22"/>
              </w:rPr>
              <w:t>clinic</w:t>
            </w:r>
            <w:proofErr w:type="gramEnd"/>
            <w:r>
              <w:rPr>
                <w:color w:val="565656"/>
                <w:sz w:val="22"/>
                <w:szCs w:val="22"/>
              </w:rPr>
              <w:t xml:space="preserve"> or nursing home. Do not arrange repatriation without the prior approval of Global Response. </w:t>
            </w:r>
            <w:r>
              <w:rPr>
                <w:b/>
                <w:color w:val="565656"/>
                <w:sz w:val="22"/>
                <w:szCs w:val="22"/>
              </w:rPr>
              <w:t xml:space="preserve">Medical expenses over £300 and any repatriation expenses will not be covered without the prior approval of </w:t>
            </w:r>
            <w:proofErr w:type="gramStart"/>
            <w:r>
              <w:rPr>
                <w:b/>
                <w:color w:val="565656"/>
                <w:sz w:val="22"/>
                <w:szCs w:val="22"/>
              </w:rPr>
              <w:t>IMG</w:t>
            </w:r>
            <w:proofErr w:type="gramEnd"/>
          </w:p>
          <w:p w14:paraId="5693DC00" w14:textId="77777777" w:rsidR="007F17CD" w:rsidRDefault="007F17CD"/>
        </w:tc>
      </w:tr>
      <w:tr w:rsidR="007F17CD" w14:paraId="5B335C8D" w14:textId="77777777" w:rsidTr="002C083F">
        <w:tc>
          <w:tcPr>
            <w:tcW w:w="9016" w:type="dxa"/>
            <w:gridSpan w:val="3"/>
          </w:tcPr>
          <w:p w14:paraId="21579AD6" w14:textId="77777777" w:rsidR="007F17CD" w:rsidRDefault="00000000">
            <w:pPr>
              <w:widowControl w:val="0"/>
              <w:numPr>
                <w:ilvl w:val="1"/>
                <w:numId w:val="1"/>
              </w:numPr>
              <w:pBdr>
                <w:top w:val="nil"/>
                <w:left w:val="nil"/>
                <w:bottom w:val="nil"/>
                <w:right w:val="nil"/>
                <w:between w:val="nil"/>
              </w:pBdr>
              <w:tabs>
                <w:tab w:val="left" w:pos="488"/>
              </w:tabs>
              <w:spacing w:before="0" w:line="248" w:lineRule="auto"/>
              <w:jc w:val="both"/>
              <w:rPr>
                <w:b/>
                <w:color w:val="000000"/>
                <w:sz w:val="22"/>
                <w:szCs w:val="22"/>
              </w:rPr>
            </w:pPr>
            <w:r>
              <w:rPr>
                <w:b/>
                <w:color w:val="000000"/>
                <w:sz w:val="22"/>
                <w:szCs w:val="22"/>
              </w:rPr>
              <w:t xml:space="preserve">Insurance and other controls </w:t>
            </w:r>
          </w:p>
          <w:p w14:paraId="38DBC8AE" w14:textId="77777777" w:rsidR="007F17CD" w:rsidRDefault="007F17CD">
            <w:pPr>
              <w:widowControl w:val="0"/>
              <w:pBdr>
                <w:top w:val="nil"/>
                <w:left w:val="nil"/>
                <w:bottom w:val="nil"/>
                <w:right w:val="nil"/>
                <w:between w:val="nil"/>
              </w:pBdr>
              <w:spacing w:before="1"/>
              <w:rPr>
                <w:i/>
                <w:color w:val="000000"/>
                <w:sz w:val="21"/>
                <w:szCs w:val="21"/>
              </w:rPr>
            </w:pPr>
          </w:p>
          <w:p w14:paraId="62AE7E62" w14:textId="77777777" w:rsidR="007F17CD" w:rsidRDefault="00000000">
            <w:proofErr w:type="gramStart"/>
            <w:r>
              <w:rPr>
                <w:i/>
                <w:sz w:val="18"/>
                <w:szCs w:val="18"/>
              </w:rPr>
              <w:t>e.g.</w:t>
            </w:r>
            <w:proofErr w:type="gramEnd"/>
            <w:r>
              <w:rPr>
                <w:i/>
                <w:sz w:val="18"/>
                <w:szCs w:val="18"/>
              </w:rPr>
              <w:t xml:space="preserve"> Is appropriate insurance cover in place? Have Insurance limitations been considered? Have background checks for site visit has been done. Embassy registration?</w:t>
            </w:r>
          </w:p>
        </w:tc>
      </w:tr>
      <w:tr w:rsidR="007F17CD" w14:paraId="3B8BE44B" w14:textId="77777777" w:rsidTr="002C083F">
        <w:tc>
          <w:tcPr>
            <w:tcW w:w="9016" w:type="dxa"/>
            <w:gridSpan w:val="3"/>
          </w:tcPr>
          <w:p w14:paraId="5C727D17" w14:textId="77777777" w:rsidR="007F17CD" w:rsidRDefault="007F17CD"/>
          <w:p w14:paraId="2F35BC77" w14:textId="77777777" w:rsidR="007F17CD" w:rsidRDefault="007F17CD"/>
        </w:tc>
      </w:tr>
      <w:tr w:rsidR="007F17CD" w14:paraId="4BE0D1B8" w14:textId="77777777" w:rsidTr="002C083F">
        <w:tc>
          <w:tcPr>
            <w:tcW w:w="9016" w:type="dxa"/>
            <w:gridSpan w:val="3"/>
          </w:tcPr>
          <w:p w14:paraId="00C1DA88" w14:textId="77777777" w:rsidR="007F17CD" w:rsidRDefault="00000000">
            <w:pPr>
              <w:widowControl w:val="0"/>
              <w:pBdr>
                <w:top w:val="nil"/>
                <w:left w:val="nil"/>
                <w:bottom w:val="nil"/>
                <w:right w:val="nil"/>
                <w:between w:val="nil"/>
              </w:pBdr>
              <w:spacing w:before="0" w:line="252" w:lineRule="auto"/>
              <w:ind w:right="145"/>
              <w:rPr>
                <w:b/>
                <w:color w:val="000000"/>
                <w:sz w:val="22"/>
                <w:szCs w:val="22"/>
              </w:rPr>
            </w:pPr>
            <w:r>
              <w:rPr>
                <w:b/>
                <w:color w:val="000000"/>
                <w:sz w:val="22"/>
                <w:szCs w:val="22"/>
              </w:rPr>
              <w:lastRenderedPageBreak/>
              <w:t>3.7 Accident / dangerous occurrence / near miss reporting</w:t>
            </w:r>
          </w:p>
          <w:p w14:paraId="27E9393F" w14:textId="77777777" w:rsidR="007F17CD" w:rsidRDefault="007F17CD">
            <w:pPr>
              <w:widowControl w:val="0"/>
              <w:pBdr>
                <w:top w:val="nil"/>
                <w:left w:val="nil"/>
                <w:bottom w:val="nil"/>
                <w:right w:val="nil"/>
                <w:between w:val="nil"/>
              </w:pBdr>
              <w:spacing w:before="10"/>
              <w:rPr>
                <w:i/>
                <w:color w:val="000000"/>
                <w:sz w:val="20"/>
                <w:szCs w:val="20"/>
              </w:rPr>
            </w:pPr>
          </w:p>
          <w:p w14:paraId="3945F550" w14:textId="77777777" w:rsidR="007F17CD" w:rsidRDefault="00000000">
            <w:r>
              <w:rPr>
                <w:i/>
                <w:sz w:val="18"/>
                <w:szCs w:val="18"/>
              </w:rPr>
              <w:t>How to report and to whom? Records kept?</w:t>
            </w:r>
          </w:p>
        </w:tc>
      </w:tr>
      <w:tr w:rsidR="007F17CD" w14:paraId="776CEC33" w14:textId="77777777" w:rsidTr="002C083F">
        <w:tc>
          <w:tcPr>
            <w:tcW w:w="9016" w:type="dxa"/>
            <w:gridSpan w:val="3"/>
          </w:tcPr>
          <w:p w14:paraId="0ADA654D" w14:textId="77777777" w:rsidR="007F17CD" w:rsidRDefault="007F17CD"/>
        </w:tc>
      </w:tr>
      <w:tr w:rsidR="007F17CD" w14:paraId="7D3A0283" w14:textId="77777777" w:rsidTr="002C083F">
        <w:tc>
          <w:tcPr>
            <w:tcW w:w="9016" w:type="dxa"/>
            <w:gridSpan w:val="3"/>
          </w:tcPr>
          <w:p w14:paraId="28AE4755" w14:textId="77777777" w:rsidR="007F17CD" w:rsidRDefault="00000000">
            <w:pPr>
              <w:widowControl w:val="0"/>
              <w:pBdr>
                <w:top w:val="nil"/>
                <w:left w:val="nil"/>
                <w:bottom w:val="nil"/>
                <w:right w:val="nil"/>
                <w:between w:val="nil"/>
              </w:pBdr>
              <w:spacing w:before="0" w:line="252" w:lineRule="auto"/>
              <w:ind w:right="561"/>
              <w:rPr>
                <w:b/>
                <w:color w:val="000000"/>
                <w:sz w:val="22"/>
                <w:szCs w:val="22"/>
              </w:rPr>
            </w:pPr>
            <w:r>
              <w:rPr>
                <w:b/>
                <w:color w:val="000000"/>
                <w:sz w:val="22"/>
                <w:szCs w:val="22"/>
              </w:rPr>
              <w:t xml:space="preserve">3.8 Identify persons at risk and how they might be </w:t>
            </w:r>
            <w:proofErr w:type="gramStart"/>
            <w:r>
              <w:rPr>
                <w:b/>
                <w:color w:val="000000"/>
                <w:sz w:val="22"/>
                <w:szCs w:val="22"/>
              </w:rPr>
              <w:t>harmed</w:t>
            </w:r>
            <w:proofErr w:type="gramEnd"/>
          </w:p>
          <w:p w14:paraId="40F34372" w14:textId="77777777" w:rsidR="007F17CD" w:rsidRDefault="007F17CD">
            <w:pPr>
              <w:widowControl w:val="0"/>
              <w:pBdr>
                <w:top w:val="nil"/>
                <w:left w:val="nil"/>
                <w:bottom w:val="nil"/>
                <w:right w:val="nil"/>
                <w:between w:val="nil"/>
              </w:pBdr>
              <w:spacing w:before="9"/>
              <w:rPr>
                <w:i/>
                <w:color w:val="000000"/>
                <w:sz w:val="20"/>
                <w:szCs w:val="20"/>
              </w:rPr>
            </w:pPr>
          </w:p>
          <w:p w14:paraId="4F6F55C3" w14:textId="77777777" w:rsidR="007F17CD" w:rsidRDefault="00000000">
            <w:r>
              <w:rPr>
                <w:i/>
                <w:sz w:val="18"/>
                <w:szCs w:val="18"/>
              </w:rPr>
              <w:t>This may include not only fieldworkers but others such as employees of partner organizations, passers-by etc</w:t>
            </w:r>
          </w:p>
        </w:tc>
      </w:tr>
      <w:tr w:rsidR="007F17CD" w14:paraId="6AD5D4D0" w14:textId="77777777" w:rsidTr="002C083F">
        <w:tc>
          <w:tcPr>
            <w:tcW w:w="9016" w:type="dxa"/>
            <w:gridSpan w:val="3"/>
          </w:tcPr>
          <w:p w14:paraId="357F5247" w14:textId="77777777" w:rsidR="007F17CD" w:rsidRDefault="00000000">
            <w:pPr>
              <w:rPr>
                <w:b/>
              </w:rPr>
            </w:pPr>
            <w:r>
              <w:rPr>
                <w:b/>
              </w:rPr>
              <w:t xml:space="preserve">3.9 Environmental considerations </w:t>
            </w:r>
          </w:p>
          <w:p w14:paraId="70843CD7" w14:textId="77777777" w:rsidR="007F17CD" w:rsidRDefault="007F17CD"/>
          <w:p w14:paraId="1C1EF626" w14:textId="77777777" w:rsidR="007F17CD" w:rsidRDefault="00000000">
            <w:r>
              <w:rPr>
                <w:i/>
                <w:sz w:val="18"/>
                <w:szCs w:val="18"/>
              </w:rPr>
              <w:t>Consider the impact on the environment of your activities, proper safe disposal of waste, spill response procedures etc</w:t>
            </w:r>
          </w:p>
        </w:tc>
      </w:tr>
      <w:tr w:rsidR="007F17CD" w14:paraId="366F90D3" w14:textId="77777777" w:rsidTr="002C083F">
        <w:tc>
          <w:tcPr>
            <w:tcW w:w="9016" w:type="dxa"/>
            <w:gridSpan w:val="3"/>
          </w:tcPr>
          <w:p w14:paraId="28521491" w14:textId="77777777" w:rsidR="007F17CD" w:rsidRDefault="00000000">
            <w:pPr>
              <w:rPr>
                <w:b/>
              </w:rPr>
            </w:pPr>
            <w:r>
              <w:rPr>
                <w:b/>
              </w:rPr>
              <w:t>3.10 Accommodation</w:t>
            </w:r>
          </w:p>
          <w:p w14:paraId="6FEBD2D1" w14:textId="77777777" w:rsidR="007F17CD" w:rsidRDefault="007F17CD"/>
          <w:p w14:paraId="45039B74" w14:textId="77777777" w:rsidR="007F17CD" w:rsidRDefault="00000000">
            <w:r>
              <w:rPr>
                <w:i/>
                <w:sz w:val="18"/>
                <w:szCs w:val="18"/>
              </w:rPr>
              <w:t>Details of shelter against elements, welfare provision, security etc</w:t>
            </w:r>
          </w:p>
        </w:tc>
      </w:tr>
    </w:tbl>
    <w:p w14:paraId="7113C6C4" w14:textId="77777777" w:rsidR="007F17CD" w:rsidRDefault="007F17CD">
      <w:pPr>
        <w:sectPr w:rsidR="007F17C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pPr>
    </w:p>
    <w:p w14:paraId="1EBD3E6C" w14:textId="77777777" w:rsidR="007F17CD" w:rsidRDefault="00000000">
      <w:pPr>
        <w:spacing w:before="0" w:after="160" w:line="259" w:lineRule="auto"/>
        <w:rPr>
          <w:b/>
        </w:rPr>
      </w:pPr>
      <w:r>
        <w:rPr>
          <w:b/>
        </w:rPr>
        <w:lastRenderedPageBreak/>
        <w:t>4</w:t>
      </w:r>
      <w:r>
        <w:rPr>
          <w:b/>
        </w:rPr>
        <w:tab/>
        <w:t>RISK ASSESSMENT SIGN OFF</w:t>
      </w:r>
    </w:p>
    <w:p w14:paraId="5D107A64" w14:textId="77777777" w:rsidR="007F17CD" w:rsidRDefault="00000000">
      <w:pPr>
        <w:spacing w:after="0" w:line="276" w:lineRule="auto"/>
      </w:pPr>
      <w:r>
        <w:t>By signing this risk assessment, you are confirming that the hazards identified and associated risks are reduced to as low a level as reasonably practicable.</w:t>
      </w:r>
    </w:p>
    <w:p w14:paraId="5C344144" w14:textId="77777777" w:rsidR="007F17CD" w:rsidRDefault="007F17CD">
      <w:pPr>
        <w:spacing w:before="0" w:after="0" w:line="276" w:lineRule="auto"/>
      </w:pPr>
    </w:p>
    <w:p w14:paraId="5BB8BFF8" w14:textId="77777777" w:rsidR="007F17CD" w:rsidRDefault="00000000">
      <w:pPr>
        <w:spacing w:before="0" w:after="0" w:line="276" w:lineRule="auto"/>
      </w:pPr>
      <w:r>
        <w:t>Where it is considered there remains a residual risk is HIGH, consider if you can mitigate the risk any further.  If you haven’t already done so – consider speaking with the H&amp;S team.  Where it is not possible to mitigate further any residual risk, the assessment must be approved by the Pro-Vice-Chancellor Dean.</w:t>
      </w:r>
    </w:p>
    <w:p w14:paraId="59A96702" w14:textId="77777777" w:rsidR="007F17CD" w:rsidRDefault="007F17CD">
      <w:pPr>
        <w:spacing w:before="0" w:after="0" w:line="276" w:lineRule="auto"/>
      </w:pPr>
    </w:p>
    <w:p w14:paraId="52E1905E" w14:textId="77777777" w:rsidR="007F17CD" w:rsidRDefault="007F17CD">
      <w:pPr>
        <w:spacing w:before="0" w:line="276" w:lineRule="auto"/>
      </w:pP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2268"/>
        <w:gridCol w:w="4059"/>
      </w:tblGrid>
      <w:tr w:rsidR="007F17CD" w14:paraId="34A0072C" w14:textId="77777777" w:rsidTr="002C083F">
        <w:trPr>
          <w:tblHeader/>
        </w:trPr>
        <w:tc>
          <w:tcPr>
            <w:tcW w:w="2689" w:type="dxa"/>
            <w:vMerge w:val="restart"/>
          </w:tcPr>
          <w:p w14:paraId="326C3B6B" w14:textId="77777777" w:rsidR="007F17CD" w:rsidRDefault="00000000">
            <w:pPr>
              <w:spacing w:before="0" w:after="160" w:line="259" w:lineRule="auto"/>
              <w:rPr>
                <w:b/>
              </w:rPr>
            </w:pPr>
            <w:r>
              <w:rPr>
                <w:b/>
              </w:rPr>
              <w:t>Assessment carried out by</w:t>
            </w:r>
          </w:p>
        </w:tc>
        <w:tc>
          <w:tcPr>
            <w:tcW w:w="2268" w:type="dxa"/>
          </w:tcPr>
          <w:p w14:paraId="7D304678" w14:textId="77777777" w:rsidR="007F17CD" w:rsidRDefault="00000000">
            <w:pPr>
              <w:spacing w:before="0" w:after="160" w:line="259" w:lineRule="auto"/>
            </w:pPr>
            <w:r>
              <w:t>Name</w:t>
            </w:r>
          </w:p>
        </w:tc>
        <w:tc>
          <w:tcPr>
            <w:tcW w:w="4059" w:type="dxa"/>
          </w:tcPr>
          <w:p w14:paraId="400C5830" w14:textId="77777777" w:rsidR="007F17CD" w:rsidRDefault="007F17CD">
            <w:pPr>
              <w:spacing w:before="0" w:after="160" w:line="259" w:lineRule="auto"/>
            </w:pPr>
          </w:p>
        </w:tc>
      </w:tr>
      <w:tr w:rsidR="007F17CD" w14:paraId="05572BBA" w14:textId="77777777" w:rsidTr="002C083F">
        <w:tc>
          <w:tcPr>
            <w:tcW w:w="2689" w:type="dxa"/>
            <w:vMerge/>
            <w:vAlign w:val="center"/>
          </w:tcPr>
          <w:p w14:paraId="7A4005BD" w14:textId="77777777" w:rsidR="007F17CD" w:rsidRDefault="007F17CD">
            <w:pPr>
              <w:widowControl w:val="0"/>
              <w:pBdr>
                <w:top w:val="nil"/>
                <w:left w:val="nil"/>
                <w:bottom w:val="nil"/>
                <w:right w:val="nil"/>
                <w:between w:val="nil"/>
              </w:pBdr>
              <w:spacing w:before="0" w:line="276" w:lineRule="auto"/>
            </w:pPr>
          </w:p>
        </w:tc>
        <w:tc>
          <w:tcPr>
            <w:tcW w:w="2268" w:type="dxa"/>
          </w:tcPr>
          <w:p w14:paraId="05290CF0" w14:textId="77777777" w:rsidR="007F17CD" w:rsidRDefault="00000000">
            <w:pPr>
              <w:spacing w:before="0" w:after="160" w:line="259" w:lineRule="auto"/>
            </w:pPr>
            <w:r>
              <w:t>Signature</w:t>
            </w:r>
          </w:p>
        </w:tc>
        <w:tc>
          <w:tcPr>
            <w:tcW w:w="4059" w:type="dxa"/>
          </w:tcPr>
          <w:p w14:paraId="12E20E9C" w14:textId="77777777" w:rsidR="007F17CD" w:rsidRDefault="007F17CD">
            <w:pPr>
              <w:spacing w:before="0" w:after="160" w:line="259" w:lineRule="auto"/>
            </w:pPr>
          </w:p>
        </w:tc>
      </w:tr>
      <w:tr w:rsidR="007F17CD" w14:paraId="0164AC79" w14:textId="77777777" w:rsidTr="002C083F">
        <w:tc>
          <w:tcPr>
            <w:tcW w:w="2689" w:type="dxa"/>
            <w:vMerge/>
            <w:vAlign w:val="center"/>
          </w:tcPr>
          <w:p w14:paraId="7C3522C2" w14:textId="77777777" w:rsidR="007F17CD" w:rsidRDefault="007F17CD">
            <w:pPr>
              <w:widowControl w:val="0"/>
              <w:pBdr>
                <w:top w:val="nil"/>
                <w:left w:val="nil"/>
                <w:bottom w:val="nil"/>
                <w:right w:val="nil"/>
                <w:between w:val="nil"/>
              </w:pBdr>
              <w:spacing w:before="0" w:line="276" w:lineRule="auto"/>
            </w:pPr>
          </w:p>
        </w:tc>
        <w:tc>
          <w:tcPr>
            <w:tcW w:w="2268" w:type="dxa"/>
          </w:tcPr>
          <w:p w14:paraId="1D83626B" w14:textId="77777777" w:rsidR="007F17CD" w:rsidRDefault="00000000">
            <w:pPr>
              <w:spacing w:before="0" w:after="160" w:line="259" w:lineRule="auto"/>
            </w:pPr>
            <w:r>
              <w:t>Date</w:t>
            </w:r>
          </w:p>
        </w:tc>
        <w:tc>
          <w:tcPr>
            <w:tcW w:w="4059" w:type="dxa"/>
          </w:tcPr>
          <w:p w14:paraId="54635299" w14:textId="77777777" w:rsidR="007F17CD" w:rsidRDefault="007F17CD">
            <w:pPr>
              <w:spacing w:before="0" w:after="160" w:line="259" w:lineRule="auto"/>
            </w:pPr>
          </w:p>
        </w:tc>
      </w:tr>
      <w:tr w:rsidR="007F17CD" w14:paraId="4A06C933" w14:textId="77777777" w:rsidTr="002C083F">
        <w:tc>
          <w:tcPr>
            <w:tcW w:w="9016" w:type="dxa"/>
            <w:gridSpan w:val="3"/>
          </w:tcPr>
          <w:p w14:paraId="0E395F39" w14:textId="77777777" w:rsidR="007F17CD" w:rsidRDefault="007F17CD">
            <w:pPr>
              <w:spacing w:before="0" w:after="160" w:line="259" w:lineRule="auto"/>
            </w:pPr>
          </w:p>
        </w:tc>
      </w:tr>
      <w:tr w:rsidR="007F17CD" w14:paraId="23914B20" w14:textId="77777777" w:rsidTr="002C083F">
        <w:tc>
          <w:tcPr>
            <w:tcW w:w="2689" w:type="dxa"/>
            <w:vMerge w:val="restart"/>
            <w:vAlign w:val="center"/>
          </w:tcPr>
          <w:p w14:paraId="0161976A" w14:textId="77777777" w:rsidR="007F17CD" w:rsidRDefault="00000000">
            <w:pPr>
              <w:spacing w:before="0" w:after="160" w:line="259" w:lineRule="auto"/>
              <w:rPr>
                <w:b/>
              </w:rPr>
            </w:pPr>
            <w:r>
              <w:rPr>
                <w:b/>
              </w:rPr>
              <w:t>Fieldwork Leader</w:t>
            </w:r>
          </w:p>
        </w:tc>
        <w:tc>
          <w:tcPr>
            <w:tcW w:w="2268" w:type="dxa"/>
          </w:tcPr>
          <w:p w14:paraId="17FA6C44" w14:textId="77777777" w:rsidR="007F17CD" w:rsidRDefault="00000000">
            <w:pPr>
              <w:spacing w:before="0" w:after="160" w:line="259" w:lineRule="auto"/>
            </w:pPr>
            <w:r>
              <w:t>Name</w:t>
            </w:r>
          </w:p>
        </w:tc>
        <w:tc>
          <w:tcPr>
            <w:tcW w:w="4059" w:type="dxa"/>
          </w:tcPr>
          <w:p w14:paraId="7D182D5D" w14:textId="77777777" w:rsidR="007F17CD" w:rsidRDefault="007F17CD">
            <w:pPr>
              <w:spacing w:before="0" w:after="160" w:line="259" w:lineRule="auto"/>
            </w:pPr>
          </w:p>
        </w:tc>
      </w:tr>
      <w:tr w:rsidR="007F17CD" w14:paraId="72FCD25D" w14:textId="77777777" w:rsidTr="002C083F">
        <w:tc>
          <w:tcPr>
            <w:tcW w:w="2689" w:type="dxa"/>
            <w:vMerge/>
            <w:vAlign w:val="center"/>
          </w:tcPr>
          <w:p w14:paraId="17FBCFF0" w14:textId="77777777" w:rsidR="007F17CD" w:rsidRDefault="007F17CD">
            <w:pPr>
              <w:widowControl w:val="0"/>
              <w:pBdr>
                <w:top w:val="nil"/>
                <w:left w:val="nil"/>
                <w:bottom w:val="nil"/>
                <w:right w:val="nil"/>
                <w:between w:val="nil"/>
              </w:pBdr>
              <w:spacing w:before="0" w:line="276" w:lineRule="auto"/>
            </w:pPr>
          </w:p>
        </w:tc>
        <w:tc>
          <w:tcPr>
            <w:tcW w:w="2268" w:type="dxa"/>
          </w:tcPr>
          <w:p w14:paraId="3264DE57" w14:textId="77777777" w:rsidR="007F17CD" w:rsidRDefault="00000000">
            <w:pPr>
              <w:spacing w:before="0" w:after="160" w:line="259" w:lineRule="auto"/>
            </w:pPr>
            <w:r>
              <w:t>Signature</w:t>
            </w:r>
          </w:p>
        </w:tc>
        <w:tc>
          <w:tcPr>
            <w:tcW w:w="4059" w:type="dxa"/>
          </w:tcPr>
          <w:p w14:paraId="62B27344" w14:textId="77777777" w:rsidR="007F17CD" w:rsidRDefault="007F17CD">
            <w:pPr>
              <w:spacing w:before="0" w:after="160" w:line="259" w:lineRule="auto"/>
            </w:pPr>
          </w:p>
        </w:tc>
      </w:tr>
      <w:tr w:rsidR="007F17CD" w14:paraId="6F19F920" w14:textId="77777777" w:rsidTr="002C083F">
        <w:tc>
          <w:tcPr>
            <w:tcW w:w="2689" w:type="dxa"/>
            <w:vMerge/>
            <w:vAlign w:val="center"/>
          </w:tcPr>
          <w:p w14:paraId="681F31BE" w14:textId="77777777" w:rsidR="007F17CD" w:rsidRDefault="007F17CD">
            <w:pPr>
              <w:widowControl w:val="0"/>
              <w:pBdr>
                <w:top w:val="nil"/>
                <w:left w:val="nil"/>
                <w:bottom w:val="nil"/>
                <w:right w:val="nil"/>
                <w:between w:val="nil"/>
              </w:pBdr>
              <w:spacing w:before="0" w:line="276" w:lineRule="auto"/>
            </w:pPr>
          </w:p>
        </w:tc>
        <w:tc>
          <w:tcPr>
            <w:tcW w:w="2268" w:type="dxa"/>
          </w:tcPr>
          <w:p w14:paraId="0FC43EE3" w14:textId="77777777" w:rsidR="007F17CD" w:rsidRDefault="00000000">
            <w:pPr>
              <w:spacing w:before="0" w:after="160" w:line="259" w:lineRule="auto"/>
            </w:pPr>
            <w:r>
              <w:t>Date</w:t>
            </w:r>
          </w:p>
        </w:tc>
        <w:tc>
          <w:tcPr>
            <w:tcW w:w="4059" w:type="dxa"/>
          </w:tcPr>
          <w:p w14:paraId="76AD3D6A" w14:textId="77777777" w:rsidR="007F17CD" w:rsidRDefault="007F17CD">
            <w:pPr>
              <w:spacing w:before="0" w:after="160" w:line="259" w:lineRule="auto"/>
            </w:pPr>
          </w:p>
        </w:tc>
      </w:tr>
      <w:tr w:rsidR="007F17CD" w14:paraId="428367D5" w14:textId="77777777" w:rsidTr="002C083F">
        <w:tc>
          <w:tcPr>
            <w:tcW w:w="9016" w:type="dxa"/>
            <w:gridSpan w:val="3"/>
          </w:tcPr>
          <w:p w14:paraId="527736F0" w14:textId="77777777" w:rsidR="007F17CD" w:rsidRDefault="00000000">
            <w:pPr>
              <w:spacing w:before="0" w:after="160" w:line="259" w:lineRule="auto"/>
            </w:pPr>
            <w:r>
              <w:t xml:space="preserve">Line managers are authorised to sign off all risk assessments </w:t>
            </w:r>
            <w:r>
              <w:rPr>
                <w:b/>
              </w:rPr>
              <w:t>except</w:t>
            </w:r>
            <w:r>
              <w:t xml:space="preserve"> those considered a </w:t>
            </w:r>
            <w:r w:rsidRPr="00C45F70">
              <w:rPr>
                <w:b/>
                <w:color w:val="000000" w:themeColor="text1"/>
              </w:rPr>
              <w:t>high risk</w:t>
            </w:r>
          </w:p>
        </w:tc>
      </w:tr>
      <w:tr w:rsidR="007F17CD" w14:paraId="5F5D00FD" w14:textId="77777777" w:rsidTr="002C083F">
        <w:tc>
          <w:tcPr>
            <w:tcW w:w="2689" w:type="dxa"/>
            <w:vMerge w:val="restart"/>
            <w:vAlign w:val="center"/>
          </w:tcPr>
          <w:p w14:paraId="46333DA1" w14:textId="77777777" w:rsidR="007F17CD" w:rsidRDefault="00000000">
            <w:pPr>
              <w:spacing w:before="0" w:after="160" w:line="259" w:lineRule="auto"/>
              <w:rPr>
                <w:b/>
              </w:rPr>
            </w:pPr>
            <w:r>
              <w:rPr>
                <w:b/>
              </w:rPr>
              <w:t>Line manager</w:t>
            </w:r>
          </w:p>
        </w:tc>
        <w:tc>
          <w:tcPr>
            <w:tcW w:w="2268" w:type="dxa"/>
          </w:tcPr>
          <w:p w14:paraId="36D02EDE" w14:textId="77777777" w:rsidR="007F17CD" w:rsidRDefault="00000000">
            <w:pPr>
              <w:spacing w:before="0" w:after="160" w:line="259" w:lineRule="auto"/>
            </w:pPr>
            <w:r>
              <w:t>Name</w:t>
            </w:r>
          </w:p>
        </w:tc>
        <w:tc>
          <w:tcPr>
            <w:tcW w:w="4059" w:type="dxa"/>
          </w:tcPr>
          <w:p w14:paraId="6BA2CB45" w14:textId="77777777" w:rsidR="007F17CD" w:rsidRDefault="007F17CD">
            <w:pPr>
              <w:spacing w:before="0" w:after="160" w:line="259" w:lineRule="auto"/>
            </w:pPr>
          </w:p>
        </w:tc>
      </w:tr>
      <w:tr w:rsidR="007F17CD" w14:paraId="7B46A36F" w14:textId="77777777" w:rsidTr="002C083F">
        <w:tc>
          <w:tcPr>
            <w:tcW w:w="2689" w:type="dxa"/>
            <w:vMerge/>
            <w:vAlign w:val="center"/>
          </w:tcPr>
          <w:p w14:paraId="0DFBCB8C" w14:textId="77777777" w:rsidR="007F17CD" w:rsidRDefault="007F17CD">
            <w:pPr>
              <w:widowControl w:val="0"/>
              <w:pBdr>
                <w:top w:val="nil"/>
                <w:left w:val="nil"/>
                <w:bottom w:val="nil"/>
                <w:right w:val="nil"/>
                <w:between w:val="nil"/>
              </w:pBdr>
              <w:spacing w:before="0" w:line="276" w:lineRule="auto"/>
            </w:pPr>
          </w:p>
        </w:tc>
        <w:tc>
          <w:tcPr>
            <w:tcW w:w="2268" w:type="dxa"/>
          </w:tcPr>
          <w:p w14:paraId="0FBC60FA" w14:textId="77777777" w:rsidR="007F17CD" w:rsidRDefault="00000000">
            <w:pPr>
              <w:spacing w:before="0" w:after="160" w:line="259" w:lineRule="auto"/>
            </w:pPr>
            <w:r>
              <w:t>Signature</w:t>
            </w:r>
          </w:p>
        </w:tc>
        <w:tc>
          <w:tcPr>
            <w:tcW w:w="4059" w:type="dxa"/>
          </w:tcPr>
          <w:p w14:paraId="48E10341" w14:textId="77777777" w:rsidR="007F17CD" w:rsidRDefault="007F17CD">
            <w:pPr>
              <w:spacing w:before="0" w:after="160" w:line="259" w:lineRule="auto"/>
            </w:pPr>
          </w:p>
        </w:tc>
      </w:tr>
      <w:tr w:rsidR="007F17CD" w14:paraId="3DA4260D" w14:textId="77777777" w:rsidTr="002C083F">
        <w:tc>
          <w:tcPr>
            <w:tcW w:w="2689" w:type="dxa"/>
            <w:vMerge/>
            <w:vAlign w:val="center"/>
          </w:tcPr>
          <w:p w14:paraId="5FF8DCD2" w14:textId="77777777" w:rsidR="007F17CD" w:rsidRDefault="007F17CD">
            <w:pPr>
              <w:widowControl w:val="0"/>
              <w:pBdr>
                <w:top w:val="nil"/>
                <w:left w:val="nil"/>
                <w:bottom w:val="nil"/>
                <w:right w:val="nil"/>
                <w:between w:val="nil"/>
              </w:pBdr>
              <w:spacing w:before="0" w:line="276" w:lineRule="auto"/>
            </w:pPr>
          </w:p>
        </w:tc>
        <w:tc>
          <w:tcPr>
            <w:tcW w:w="2268" w:type="dxa"/>
          </w:tcPr>
          <w:p w14:paraId="693C5C19" w14:textId="77777777" w:rsidR="007F17CD" w:rsidRDefault="00000000">
            <w:pPr>
              <w:spacing w:before="0" w:after="160" w:line="259" w:lineRule="auto"/>
            </w:pPr>
            <w:r>
              <w:t>Date</w:t>
            </w:r>
          </w:p>
        </w:tc>
        <w:tc>
          <w:tcPr>
            <w:tcW w:w="4059" w:type="dxa"/>
          </w:tcPr>
          <w:p w14:paraId="4BA615EE" w14:textId="77777777" w:rsidR="007F17CD" w:rsidRDefault="007F17CD">
            <w:pPr>
              <w:spacing w:before="0" w:after="160" w:line="259" w:lineRule="auto"/>
            </w:pPr>
          </w:p>
        </w:tc>
      </w:tr>
      <w:tr w:rsidR="007F17CD" w14:paraId="0F72D23E" w14:textId="77777777" w:rsidTr="002C083F">
        <w:tc>
          <w:tcPr>
            <w:tcW w:w="9016" w:type="dxa"/>
            <w:gridSpan w:val="3"/>
            <w:vAlign w:val="center"/>
          </w:tcPr>
          <w:p w14:paraId="5D548B5A" w14:textId="77777777" w:rsidR="007F17CD" w:rsidRDefault="00000000">
            <w:pPr>
              <w:spacing w:before="0" w:after="160" w:line="259" w:lineRule="auto"/>
            </w:pPr>
            <w:r>
              <w:t xml:space="preserve">All risk assessments considered a </w:t>
            </w:r>
            <w:r w:rsidRPr="00C45F70">
              <w:rPr>
                <w:b/>
                <w:color w:val="000000" w:themeColor="text1"/>
              </w:rPr>
              <w:t>high risk</w:t>
            </w:r>
            <w:r w:rsidRPr="00C45F70">
              <w:rPr>
                <w:color w:val="000000" w:themeColor="text1"/>
              </w:rPr>
              <w:t xml:space="preserve"> </w:t>
            </w:r>
            <w:r>
              <w:t>must be approved by PVC Dean/ Director of Service</w:t>
            </w:r>
          </w:p>
        </w:tc>
      </w:tr>
      <w:tr w:rsidR="007F17CD" w14:paraId="1AF9BE50" w14:textId="77777777" w:rsidTr="002C083F">
        <w:tc>
          <w:tcPr>
            <w:tcW w:w="2689" w:type="dxa"/>
            <w:vMerge w:val="restart"/>
            <w:vAlign w:val="center"/>
          </w:tcPr>
          <w:p w14:paraId="42F84022" w14:textId="77777777" w:rsidR="007F17CD" w:rsidRDefault="00000000">
            <w:pPr>
              <w:widowControl w:val="0"/>
              <w:pBdr>
                <w:top w:val="nil"/>
                <w:left w:val="nil"/>
                <w:bottom w:val="nil"/>
                <w:right w:val="nil"/>
                <w:between w:val="nil"/>
              </w:pBdr>
              <w:spacing w:before="0" w:line="276" w:lineRule="auto"/>
            </w:pPr>
            <w:r>
              <w:rPr>
                <w:b/>
              </w:rPr>
              <w:t>PVC-Deans/Directors of Service</w:t>
            </w:r>
          </w:p>
        </w:tc>
        <w:tc>
          <w:tcPr>
            <w:tcW w:w="2268" w:type="dxa"/>
          </w:tcPr>
          <w:p w14:paraId="48C12740" w14:textId="77777777" w:rsidR="007F17CD" w:rsidRDefault="00000000">
            <w:pPr>
              <w:spacing w:before="0" w:after="160" w:line="259" w:lineRule="auto"/>
            </w:pPr>
            <w:r>
              <w:t>Name</w:t>
            </w:r>
          </w:p>
        </w:tc>
        <w:tc>
          <w:tcPr>
            <w:tcW w:w="4059" w:type="dxa"/>
          </w:tcPr>
          <w:p w14:paraId="350BA65B" w14:textId="77777777" w:rsidR="007F17CD" w:rsidRDefault="007F17CD">
            <w:pPr>
              <w:spacing w:before="0" w:after="160" w:line="259" w:lineRule="auto"/>
            </w:pPr>
          </w:p>
        </w:tc>
      </w:tr>
      <w:tr w:rsidR="007F17CD" w14:paraId="2D1B086D" w14:textId="77777777" w:rsidTr="002C083F">
        <w:tc>
          <w:tcPr>
            <w:tcW w:w="2689" w:type="dxa"/>
            <w:vMerge/>
            <w:vAlign w:val="center"/>
          </w:tcPr>
          <w:p w14:paraId="7A06C0F3" w14:textId="77777777" w:rsidR="007F17CD" w:rsidRDefault="007F17CD">
            <w:pPr>
              <w:widowControl w:val="0"/>
              <w:pBdr>
                <w:top w:val="nil"/>
                <w:left w:val="nil"/>
                <w:bottom w:val="nil"/>
                <w:right w:val="nil"/>
                <w:between w:val="nil"/>
              </w:pBdr>
              <w:spacing w:before="0" w:line="276" w:lineRule="auto"/>
            </w:pPr>
          </w:p>
        </w:tc>
        <w:tc>
          <w:tcPr>
            <w:tcW w:w="2268" w:type="dxa"/>
          </w:tcPr>
          <w:p w14:paraId="70252BD3" w14:textId="77777777" w:rsidR="007F17CD" w:rsidRDefault="00000000">
            <w:pPr>
              <w:spacing w:before="0" w:after="160" w:line="259" w:lineRule="auto"/>
            </w:pPr>
            <w:r>
              <w:t>Signature</w:t>
            </w:r>
          </w:p>
        </w:tc>
        <w:tc>
          <w:tcPr>
            <w:tcW w:w="4059" w:type="dxa"/>
          </w:tcPr>
          <w:p w14:paraId="5D0F401A" w14:textId="77777777" w:rsidR="007F17CD" w:rsidRDefault="007F17CD">
            <w:pPr>
              <w:spacing w:before="0" w:after="160" w:line="259" w:lineRule="auto"/>
            </w:pPr>
          </w:p>
        </w:tc>
      </w:tr>
      <w:tr w:rsidR="007F17CD" w14:paraId="5E5BC6D0" w14:textId="77777777" w:rsidTr="002C083F">
        <w:tc>
          <w:tcPr>
            <w:tcW w:w="2689" w:type="dxa"/>
            <w:vMerge/>
            <w:vAlign w:val="center"/>
          </w:tcPr>
          <w:p w14:paraId="011F156B" w14:textId="77777777" w:rsidR="007F17CD" w:rsidRDefault="007F17CD">
            <w:pPr>
              <w:widowControl w:val="0"/>
              <w:pBdr>
                <w:top w:val="nil"/>
                <w:left w:val="nil"/>
                <w:bottom w:val="nil"/>
                <w:right w:val="nil"/>
                <w:between w:val="nil"/>
              </w:pBdr>
              <w:spacing w:before="0" w:line="276" w:lineRule="auto"/>
            </w:pPr>
          </w:p>
        </w:tc>
        <w:tc>
          <w:tcPr>
            <w:tcW w:w="2268" w:type="dxa"/>
          </w:tcPr>
          <w:p w14:paraId="208558DA" w14:textId="77777777" w:rsidR="007F17CD" w:rsidRDefault="00000000">
            <w:pPr>
              <w:spacing w:before="0" w:after="160" w:line="259" w:lineRule="auto"/>
            </w:pPr>
            <w:r>
              <w:t>Date</w:t>
            </w:r>
          </w:p>
        </w:tc>
        <w:tc>
          <w:tcPr>
            <w:tcW w:w="4059" w:type="dxa"/>
          </w:tcPr>
          <w:p w14:paraId="36AE78C4" w14:textId="77777777" w:rsidR="007F17CD" w:rsidRDefault="007F17CD">
            <w:pPr>
              <w:spacing w:before="0" w:after="160" w:line="259" w:lineRule="auto"/>
            </w:pPr>
          </w:p>
        </w:tc>
      </w:tr>
    </w:tbl>
    <w:p w14:paraId="01E7065D" w14:textId="77777777" w:rsidR="007F17CD" w:rsidRDefault="007F17CD">
      <w:pPr>
        <w:spacing w:before="0" w:after="160" w:line="259" w:lineRule="auto"/>
      </w:pPr>
    </w:p>
    <w:p w14:paraId="16EBC760" w14:textId="77777777" w:rsidR="007F17CD" w:rsidRDefault="007F17CD">
      <w:pPr>
        <w:spacing w:before="0" w:after="160" w:line="259" w:lineRule="auto"/>
      </w:pPr>
    </w:p>
    <w:sectPr w:rsidR="007F17C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3F49" w14:textId="77777777" w:rsidR="00475115" w:rsidRDefault="00475115">
      <w:pPr>
        <w:spacing w:before="0" w:after="0" w:line="240" w:lineRule="auto"/>
      </w:pPr>
      <w:r>
        <w:separator/>
      </w:r>
    </w:p>
  </w:endnote>
  <w:endnote w:type="continuationSeparator" w:id="0">
    <w:p w14:paraId="692FEA52" w14:textId="77777777" w:rsidR="00475115" w:rsidRDefault="00475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0EA2" w14:textId="77777777" w:rsidR="007F17CD" w:rsidRDefault="007F17CD">
    <w:pPr>
      <w:pBdr>
        <w:top w:val="nil"/>
        <w:left w:val="nil"/>
        <w:bottom w:val="nil"/>
        <w:right w:val="nil"/>
        <w:between w:val="nil"/>
      </w:pBdr>
      <w:tabs>
        <w:tab w:val="center" w:pos="4513"/>
        <w:tab w:val="right" w:pos="9026"/>
      </w:tabs>
      <w:spacing w:before="0"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596" w14:textId="77777777" w:rsidR="007F17CD" w:rsidRDefault="007F17CD">
    <w:pPr>
      <w:pBdr>
        <w:top w:val="nil"/>
        <w:left w:val="nil"/>
        <w:bottom w:val="nil"/>
        <w:right w:val="nil"/>
        <w:between w:val="nil"/>
      </w:pBdr>
      <w:tabs>
        <w:tab w:val="center" w:pos="4513"/>
        <w:tab w:val="right" w:pos="9026"/>
      </w:tabs>
      <w:spacing w:before="0"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5B97" w14:textId="77777777" w:rsidR="007F17CD" w:rsidRDefault="007F17CD">
    <w:pPr>
      <w:pBdr>
        <w:top w:val="nil"/>
        <w:left w:val="nil"/>
        <w:bottom w:val="nil"/>
        <w:right w:val="nil"/>
        <w:between w:val="nil"/>
      </w:pBdr>
      <w:tabs>
        <w:tab w:val="center" w:pos="4513"/>
        <w:tab w:val="right" w:pos="9026"/>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CD44" w14:textId="77777777" w:rsidR="00475115" w:rsidRDefault="00475115">
      <w:pPr>
        <w:spacing w:before="0" w:after="0" w:line="240" w:lineRule="auto"/>
      </w:pPr>
      <w:r>
        <w:separator/>
      </w:r>
    </w:p>
  </w:footnote>
  <w:footnote w:type="continuationSeparator" w:id="0">
    <w:p w14:paraId="6FCC4265" w14:textId="77777777" w:rsidR="00475115" w:rsidRDefault="00475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9390" w14:textId="77777777" w:rsidR="007F17CD" w:rsidRDefault="007F17CD">
    <w:pPr>
      <w:pBdr>
        <w:top w:val="nil"/>
        <w:left w:val="nil"/>
        <w:bottom w:val="nil"/>
        <w:right w:val="nil"/>
        <w:between w:val="nil"/>
      </w:pBdr>
      <w:tabs>
        <w:tab w:val="center" w:pos="4513"/>
        <w:tab w:val="right" w:pos="9026"/>
      </w:tabs>
      <w:spacing w:before="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7BAC" w14:textId="77777777" w:rsidR="007F17CD" w:rsidRDefault="007F17CD">
    <w:pPr>
      <w:pBdr>
        <w:top w:val="nil"/>
        <w:left w:val="nil"/>
        <w:bottom w:val="nil"/>
        <w:right w:val="nil"/>
        <w:between w:val="nil"/>
      </w:pBdr>
      <w:tabs>
        <w:tab w:val="center" w:pos="4513"/>
        <w:tab w:val="right" w:pos="9026"/>
      </w:tabs>
      <w:spacing w:before="0"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85AB" w14:textId="77777777" w:rsidR="007F17CD" w:rsidRDefault="007F17CD">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D56AC"/>
    <w:multiLevelType w:val="multilevel"/>
    <w:tmpl w:val="84088762"/>
    <w:lvl w:ilvl="0">
      <w:start w:val="1"/>
      <w:numFmt w:val="bullet"/>
      <w:pStyle w:val="number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4863BA"/>
    <w:multiLevelType w:val="multilevel"/>
    <w:tmpl w:val="23EEA540"/>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74680486">
    <w:abstractNumId w:val="1"/>
  </w:num>
  <w:num w:numId="2" w16cid:durableId="10730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CD"/>
    <w:rsid w:val="000C514E"/>
    <w:rsid w:val="002C083F"/>
    <w:rsid w:val="00475115"/>
    <w:rsid w:val="007F17CD"/>
    <w:rsid w:val="00C45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86250"/>
  <w15:docId w15:val="{D1F54B18-C511-0842-8849-8964A7C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92"/>
  </w:style>
  <w:style w:type="paragraph" w:styleId="Heading1">
    <w:name w:val="heading 1"/>
    <w:basedOn w:val="Normal"/>
    <w:link w:val="Heading1Char"/>
    <w:uiPriority w:val="9"/>
    <w:qFormat/>
    <w:rsid w:val="000F7BBA"/>
    <w:pPr>
      <w:widowControl w:val="0"/>
      <w:autoSpaceDE w:val="0"/>
      <w:autoSpaceDN w:val="0"/>
      <w:spacing w:line="264" w:lineRule="auto"/>
      <w:ind w:left="431" w:hanging="312"/>
      <w:outlineLvl w:val="0"/>
    </w:pPr>
    <w:rPr>
      <w:b/>
      <w:bCs/>
      <w:szCs w:val="28"/>
      <w:u w:color="000000"/>
      <w:lang w:val="en-US"/>
    </w:rPr>
  </w:style>
  <w:style w:type="paragraph" w:styleId="Heading2">
    <w:name w:val="heading 2"/>
    <w:basedOn w:val="Normal"/>
    <w:next w:val="Normal"/>
    <w:link w:val="Heading2Char"/>
    <w:uiPriority w:val="9"/>
    <w:semiHidden/>
    <w:unhideWhenUsed/>
    <w:qFormat/>
    <w:rsid w:val="00F859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uiPriority w:val="1"/>
    <w:rsid w:val="000F7BBA"/>
    <w:rPr>
      <w:rFonts w:ascii="Arial" w:eastAsia="Arial" w:hAnsi="Arial" w:cs="Arial"/>
      <w:b/>
      <w:bCs/>
      <w:sz w:val="24"/>
      <w:szCs w:val="28"/>
      <w:u w:color="000000"/>
      <w:lang w:val="en-US"/>
    </w:rPr>
  </w:style>
  <w:style w:type="paragraph" w:styleId="BodyText">
    <w:name w:val="Body Text"/>
    <w:basedOn w:val="Normal"/>
    <w:link w:val="BodyTextChar"/>
    <w:uiPriority w:val="1"/>
    <w:qFormat/>
    <w:rsid w:val="00FB2F92"/>
    <w:pPr>
      <w:widowControl w:val="0"/>
      <w:autoSpaceDE w:val="0"/>
      <w:autoSpaceDN w:val="0"/>
      <w:spacing w:before="0" w:after="0" w:line="240" w:lineRule="auto"/>
    </w:pPr>
    <w:rPr>
      <w:sz w:val="22"/>
      <w:lang w:val="en-US"/>
    </w:rPr>
  </w:style>
  <w:style w:type="character" w:customStyle="1" w:styleId="BodyTextChar">
    <w:name w:val="Body Text Char"/>
    <w:basedOn w:val="DefaultParagraphFont"/>
    <w:link w:val="BodyText"/>
    <w:uiPriority w:val="1"/>
    <w:rsid w:val="00FB2F92"/>
    <w:rPr>
      <w:rFonts w:ascii="Arial" w:eastAsia="Arial" w:hAnsi="Arial" w:cs="Arial"/>
      <w:lang w:val="en-US"/>
    </w:rPr>
  </w:style>
  <w:style w:type="table" w:styleId="TableGrid">
    <w:name w:val="Table Grid"/>
    <w:basedOn w:val="TableNormal"/>
    <w:uiPriority w:val="39"/>
    <w:rsid w:val="00FB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2F92"/>
    <w:pPr>
      <w:widowControl w:val="0"/>
      <w:autoSpaceDE w:val="0"/>
      <w:autoSpaceDN w:val="0"/>
      <w:spacing w:before="0" w:after="0" w:line="240" w:lineRule="auto"/>
      <w:ind w:left="103"/>
    </w:pPr>
    <w:rPr>
      <w:sz w:val="22"/>
      <w:lang w:val="en-US"/>
    </w:rPr>
  </w:style>
  <w:style w:type="paragraph" w:styleId="ListParagraph">
    <w:name w:val="List Paragraph"/>
    <w:basedOn w:val="Normal"/>
    <w:uiPriority w:val="34"/>
    <w:qFormat/>
    <w:rsid w:val="008D1635"/>
    <w:pPr>
      <w:widowControl w:val="0"/>
      <w:autoSpaceDE w:val="0"/>
      <w:autoSpaceDN w:val="0"/>
      <w:spacing w:before="0" w:after="0" w:line="240" w:lineRule="auto"/>
      <w:ind w:left="480" w:hanging="360"/>
    </w:pPr>
    <w:rPr>
      <w:sz w:val="22"/>
      <w:lang w:val="en-US"/>
    </w:rPr>
  </w:style>
  <w:style w:type="paragraph" w:customStyle="1" w:styleId="numbered">
    <w:name w:val="numbered"/>
    <w:basedOn w:val="Normal"/>
    <w:rsid w:val="008D1635"/>
    <w:pPr>
      <w:widowControl w:val="0"/>
      <w:numPr>
        <w:numId w:val="2"/>
      </w:numPr>
      <w:suppressAutoHyphens/>
      <w:autoSpaceDE w:val="0"/>
      <w:autoSpaceDN w:val="0"/>
      <w:spacing w:before="200" w:after="0" w:line="1" w:lineRule="atLeast"/>
      <w:ind w:leftChars="-1" w:left="-1" w:hangingChars="1" w:hanging="1"/>
      <w:contextualSpacing/>
      <w:jc w:val="both"/>
      <w:textDirection w:val="btLr"/>
      <w:textAlignment w:val="top"/>
      <w:outlineLvl w:val="0"/>
    </w:pPr>
    <w:rPr>
      <w:rFonts w:ascii="Times New Roman" w:hAnsi="Times New Roman"/>
      <w:position w:val="-1"/>
      <w:szCs w:val="20"/>
      <w:lang w:val="en-US"/>
    </w:rPr>
  </w:style>
  <w:style w:type="character" w:styleId="Hyperlink">
    <w:name w:val="Hyperlink"/>
    <w:basedOn w:val="DefaultParagraphFont"/>
    <w:uiPriority w:val="99"/>
    <w:unhideWhenUsed/>
    <w:rsid w:val="004A7D8F"/>
    <w:rPr>
      <w:color w:val="0563C1" w:themeColor="hyperlink"/>
      <w:u w:val="single"/>
    </w:rPr>
  </w:style>
  <w:style w:type="character" w:styleId="UnresolvedMention">
    <w:name w:val="Unresolved Mention"/>
    <w:basedOn w:val="DefaultParagraphFont"/>
    <w:uiPriority w:val="99"/>
    <w:semiHidden/>
    <w:unhideWhenUsed/>
    <w:rsid w:val="004A7D8F"/>
    <w:rPr>
      <w:color w:val="605E5C"/>
      <w:shd w:val="clear" w:color="auto" w:fill="E1DFDD"/>
    </w:rPr>
  </w:style>
  <w:style w:type="character" w:customStyle="1" w:styleId="Heading2Char">
    <w:name w:val="Heading 2 Char"/>
    <w:basedOn w:val="DefaultParagraphFont"/>
    <w:link w:val="Heading2"/>
    <w:uiPriority w:val="9"/>
    <w:semiHidden/>
    <w:rsid w:val="00F859F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F859F0"/>
    <w:pPr>
      <w:widowControl w:val="0"/>
      <w:autoSpaceDE w:val="0"/>
      <w:autoSpaceDN w:val="0"/>
      <w:spacing w:after="0" w:line="240" w:lineRule="auto"/>
    </w:pPr>
    <w:rPr>
      <w:lang w:val="en-US"/>
    </w:rPr>
  </w:style>
  <w:style w:type="paragraph" w:styleId="NormalWeb">
    <w:name w:val="Normal (Web)"/>
    <w:basedOn w:val="Normal"/>
    <w:uiPriority w:val="99"/>
    <w:semiHidden/>
    <w:unhideWhenUsed/>
    <w:rsid w:val="00CB5546"/>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50036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00365"/>
    <w:rPr>
      <w:rFonts w:ascii="Arial" w:hAnsi="Arial"/>
      <w:sz w:val="24"/>
    </w:rPr>
  </w:style>
  <w:style w:type="paragraph" w:styleId="Footer">
    <w:name w:val="footer"/>
    <w:basedOn w:val="Normal"/>
    <w:link w:val="FooterChar"/>
    <w:uiPriority w:val="99"/>
    <w:unhideWhenUsed/>
    <w:rsid w:val="0050036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00365"/>
    <w:rPr>
      <w:rFonts w:ascii="Arial" w:hAnsi="Arial"/>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rookes.ac.uk/it/information-securit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foreign-travel-ad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l.co.uk/travel-hub/pre-travel-adv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mal.co.uk/travel-hub/pre-travel-advi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mal.co.uk/travel-hub/pre-travel-advi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fsHgeiou7ZIG+O0Pb9izXAQ4w==">CgMxLjAyCGguZ2pkZ3hzMgloLjMwajB6bGwyCWguMWZvYjl0ZTgAciExQlNpSE1XeHFOelhzUTNBZFowOTFnWEcxbXR1MkpaZHI=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1039</Words>
  <Characters>6008</Characters>
  <Application>Microsoft Office Word</Application>
  <DocSecurity>0</DocSecurity>
  <Lines>333</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Fieldwork Risk Assessment Form</dc:title>
  <dc:subject/>
  <dc:creator>Paul Bradley</dc:creator>
  <cp:keywords/>
  <dc:description/>
  <cp:lastModifiedBy>Liz Drewett</cp:lastModifiedBy>
  <cp:revision>4</cp:revision>
  <dcterms:created xsi:type="dcterms:W3CDTF">2025-09-26T12:55:00Z</dcterms:created>
  <dcterms:modified xsi:type="dcterms:W3CDTF">2025-09-26T13:26:00Z</dcterms:modified>
  <cp:category/>
</cp:coreProperties>
</file>