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23F500" w14:textId="77777777" w:rsidR="00000000" w:rsidRDefault="00000000">
      <w:pPr>
        <w:pStyle w:val="Ttulo2"/>
        <w:ind w:right="-2"/>
        <w:jc w:val="left"/>
        <w:rPr>
          <w:rFonts w:ascii="Arial" w:eastAsia="Arial" w:hAnsi="Arial" w:cs="Arial"/>
          <w:b w:val="0"/>
          <w:sz w:val="20"/>
          <w:szCs w:val="20"/>
        </w:rPr>
      </w:pPr>
      <w:bookmarkStart w:id="0" w:name="_40tqed886eki" w:colFirst="0" w:colLast="0"/>
      <w:bookmarkEnd w:id="0"/>
      <w:r>
        <w:rPr>
          <w:rFonts w:ascii="Arial" w:eastAsia="Arial" w:hAnsi="Arial" w:cs="Arial"/>
          <w:sz w:val="24"/>
          <w:szCs w:val="24"/>
        </w:rPr>
        <w:t>MATERNITY:  LEAVE AND PAY APPLICATION FORM</w:t>
      </w:r>
    </w:p>
    <w:p w14:paraId="5A7AA617" w14:textId="77777777" w:rsidR="00000000" w:rsidRDefault="00000000">
      <w:pPr>
        <w:pStyle w:val="Ttulo2"/>
        <w:ind w:right="-2"/>
        <w:jc w:val="left"/>
        <w:rPr>
          <w:rFonts w:ascii="Arial" w:eastAsia="Arial" w:hAnsi="Arial" w:cs="Arial"/>
          <w:b w:val="0"/>
          <w:sz w:val="20"/>
          <w:szCs w:val="20"/>
        </w:rPr>
      </w:pPr>
      <w:bookmarkStart w:id="1" w:name="_4wevq6j6blpl" w:colFirst="0" w:colLast="0"/>
      <w:bookmarkEnd w:id="1"/>
      <w:r>
        <w:rPr>
          <w:rFonts w:ascii="Arial" w:eastAsia="Arial" w:hAnsi="Arial" w:cs="Arial"/>
          <w:b w:val="0"/>
          <w:sz w:val="20"/>
          <w:szCs w:val="20"/>
        </w:rPr>
        <w:t>Please refer to the Maternity Policy for further information on maternity leave and pay.  All staff should complete section A and only the relevant sections thereafter.</w:t>
      </w:r>
    </w:p>
    <w:p w14:paraId="2E4296D3" w14:textId="77777777" w:rsidR="00000000" w:rsidRDefault="00000000">
      <w:pPr>
        <w:pStyle w:val="Ttulo2"/>
        <w:ind w:right="-2"/>
        <w:jc w:val="left"/>
        <w:rPr>
          <w:rFonts w:ascii="Arial" w:eastAsia="Arial" w:hAnsi="Arial" w:cs="Arial"/>
          <w:sz w:val="24"/>
          <w:szCs w:val="24"/>
        </w:rPr>
      </w:pPr>
      <w:bookmarkStart w:id="2" w:name="_gjdgxs" w:colFirst="0" w:colLast="0"/>
      <w:bookmarkEnd w:id="2"/>
    </w:p>
    <w:p w14:paraId="4BA0E7A8" w14:textId="77777777" w:rsidR="00000000" w:rsidRDefault="00000000">
      <w:pPr>
        <w:ind w:right="-2"/>
        <w:jc w:val="both"/>
      </w:pPr>
      <w:r>
        <w:t>To qualify for maternity pay, you must complete and return this form to the HR Department by the 15</w:t>
      </w:r>
      <w:r>
        <w:rPr>
          <w:vertAlign w:val="superscript"/>
        </w:rPr>
        <w:t>th</w:t>
      </w:r>
      <w:r>
        <w:t xml:space="preserve"> week before the Expected Week of Childbirth.  </w:t>
      </w:r>
    </w:p>
    <w:p w14:paraId="76E3EB0C" w14:textId="77777777" w:rsidR="00000000" w:rsidRDefault="00000000"/>
    <w:tbl>
      <w:tblPr>
        <w:tblStyle w:val="Style11"/>
        <w:tblW w:w="102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5"/>
        <w:gridCol w:w="5265"/>
      </w:tblGrid>
      <w:tr w:rsidR="00000000" w14:paraId="60468A5F" w14:textId="77777777">
        <w:trPr>
          <w:trHeight w:val="200"/>
        </w:trPr>
        <w:tc>
          <w:tcPr>
            <w:tcW w:w="10200" w:type="dxa"/>
            <w:gridSpan w:val="2"/>
            <w:shd w:val="clear" w:color="auto" w:fill="CCCCCC"/>
          </w:tcPr>
          <w:p w14:paraId="20BD3574" w14:textId="77777777" w:rsidR="00000000" w:rsidRDefault="00000000">
            <w:pPr>
              <w:rPr>
                <w:b/>
              </w:rPr>
            </w:pPr>
            <w:r>
              <w:rPr>
                <w:b/>
              </w:rPr>
              <w:t>Part A:  Employee Details (to be completed by all)</w:t>
            </w:r>
          </w:p>
          <w:p w14:paraId="15B873FE" w14:textId="77777777" w:rsidR="00000000" w:rsidRDefault="00000000">
            <w:pPr>
              <w:rPr>
                <w:b/>
              </w:rPr>
            </w:pPr>
          </w:p>
        </w:tc>
      </w:tr>
      <w:tr w:rsidR="00000000" w14:paraId="329AA09B" w14:textId="77777777">
        <w:tc>
          <w:tcPr>
            <w:tcW w:w="4935" w:type="dxa"/>
          </w:tcPr>
          <w:p w14:paraId="0D375A12" w14:textId="77777777" w:rsidR="00000000" w:rsidRDefault="00000000">
            <w:pPr>
              <w:rPr>
                <w:b/>
              </w:rPr>
            </w:pPr>
            <w:r>
              <w:rPr>
                <w:b/>
              </w:rPr>
              <w:t>Name:</w:t>
            </w:r>
          </w:p>
          <w:p w14:paraId="1F872C2C" w14:textId="77777777" w:rsidR="00000000" w:rsidRDefault="00000000">
            <w:pPr>
              <w:rPr>
                <w:b/>
              </w:rPr>
            </w:pPr>
          </w:p>
        </w:tc>
        <w:tc>
          <w:tcPr>
            <w:tcW w:w="5265" w:type="dxa"/>
          </w:tcPr>
          <w:p w14:paraId="1FB66057" w14:textId="77777777" w:rsidR="00000000" w:rsidRDefault="00000000">
            <w:r>
              <w:rPr>
                <w:b/>
              </w:rPr>
              <w:t>Emp No:</w:t>
            </w:r>
          </w:p>
        </w:tc>
      </w:tr>
      <w:tr w:rsidR="00000000" w14:paraId="02698A30" w14:textId="77777777">
        <w:tc>
          <w:tcPr>
            <w:tcW w:w="4935" w:type="dxa"/>
          </w:tcPr>
          <w:p w14:paraId="71101A38" w14:textId="77777777" w:rsidR="00000000" w:rsidRDefault="00000000">
            <w:pPr>
              <w:rPr>
                <w:b/>
              </w:rPr>
            </w:pPr>
            <w:r>
              <w:rPr>
                <w:b/>
              </w:rPr>
              <w:t>Post title:</w:t>
            </w:r>
          </w:p>
          <w:p w14:paraId="11CAD43A" w14:textId="77777777" w:rsidR="00000000" w:rsidRDefault="00000000">
            <w:pPr>
              <w:rPr>
                <w:b/>
              </w:rPr>
            </w:pPr>
          </w:p>
        </w:tc>
        <w:tc>
          <w:tcPr>
            <w:tcW w:w="5265" w:type="dxa"/>
          </w:tcPr>
          <w:p w14:paraId="2D3C6E8B" w14:textId="77777777" w:rsidR="00000000" w:rsidRDefault="00000000">
            <w:pPr>
              <w:rPr>
                <w:b/>
              </w:rPr>
            </w:pPr>
            <w:r>
              <w:rPr>
                <w:b/>
              </w:rPr>
              <w:t>Faculty/Directorate:</w:t>
            </w:r>
          </w:p>
        </w:tc>
      </w:tr>
      <w:tr w:rsidR="00000000" w14:paraId="599EEF6D" w14:textId="77777777">
        <w:tc>
          <w:tcPr>
            <w:tcW w:w="4935" w:type="dxa"/>
          </w:tcPr>
          <w:p w14:paraId="25E7160D" w14:textId="77777777" w:rsidR="00000000" w:rsidRDefault="00000000">
            <w:pPr>
              <w:rPr>
                <w:b/>
              </w:rPr>
            </w:pPr>
            <w:r>
              <w:rPr>
                <w:b/>
              </w:rPr>
              <w:t>Start date with Brookes:</w:t>
            </w:r>
          </w:p>
          <w:p w14:paraId="2D45B68F" w14:textId="77777777" w:rsidR="00000000" w:rsidRDefault="00000000">
            <w:pPr>
              <w:rPr>
                <w:b/>
              </w:rPr>
            </w:pPr>
          </w:p>
        </w:tc>
        <w:tc>
          <w:tcPr>
            <w:tcW w:w="5265" w:type="dxa"/>
          </w:tcPr>
          <w:p w14:paraId="66796184" w14:textId="77777777" w:rsidR="00000000" w:rsidRDefault="00000000">
            <w:pPr>
              <w:rPr>
                <w:b/>
              </w:rPr>
            </w:pPr>
            <w:r>
              <w:rPr>
                <w:b/>
              </w:rPr>
              <w:t>Line Manager:</w:t>
            </w:r>
          </w:p>
        </w:tc>
      </w:tr>
    </w:tbl>
    <w:p w14:paraId="415406B5" w14:textId="77777777" w:rsidR="00000000" w:rsidRDefault="00000000">
      <w:pPr>
        <w:rPr>
          <w:sz w:val="14"/>
          <w:szCs w:val="14"/>
        </w:rPr>
      </w:pPr>
    </w:p>
    <w:p w14:paraId="4F922CFD" w14:textId="77777777" w:rsidR="00000000" w:rsidRDefault="00000000">
      <w:pPr>
        <w:ind w:right="142"/>
      </w:pPr>
    </w:p>
    <w:p w14:paraId="35D4BA94" w14:textId="77777777" w:rsidR="00000000" w:rsidRDefault="00000000">
      <w:pPr>
        <w:ind w:right="142"/>
      </w:pPr>
    </w:p>
    <w:tbl>
      <w:tblPr>
        <w:tblStyle w:val="Style12"/>
        <w:tblW w:w="1017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070"/>
        <w:gridCol w:w="5100"/>
      </w:tblGrid>
      <w:tr w:rsidR="00000000" w14:paraId="42B5502B" w14:textId="77777777">
        <w:trPr>
          <w:trHeight w:val="400"/>
        </w:trPr>
        <w:tc>
          <w:tcPr>
            <w:tcW w:w="10170" w:type="dxa"/>
            <w:gridSpan w:val="2"/>
            <w:shd w:val="clear" w:color="auto" w:fill="CCCCCC"/>
            <w:tcMar>
              <w:top w:w="100" w:type="dxa"/>
              <w:left w:w="100" w:type="dxa"/>
              <w:bottom w:w="100" w:type="dxa"/>
              <w:right w:w="100" w:type="dxa"/>
            </w:tcMar>
          </w:tcPr>
          <w:p w14:paraId="3D06A359" w14:textId="77777777" w:rsidR="00000000" w:rsidRDefault="00000000">
            <w:pPr>
              <w:widowControl w:val="0"/>
              <w:rPr>
                <w:b/>
              </w:rPr>
            </w:pPr>
            <w:r>
              <w:rPr>
                <w:b/>
              </w:rPr>
              <w:t>Part B:  Maternity Leave (to be completed by all staff)</w:t>
            </w:r>
          </w:p>
        </w:tc>
      </w:tr>
      <w:tr w:rsidR="00000000" w14:paraId="01127137" w14:textId="77777777">
        <w:tc>
          <w:tcPr>
            <w:tcW w:w="5070" w:type="dxa"/>
            <w:tcMar>
              <w:top w:w="100" w:type="dxa"/>
              <w:left w:w="100" w:type="dxa"/>
              <w:bottom w:w="100" w:type="dxa"/>
              <w:right w:w="100" w:type="dxa"/>
            </w:tcMar>
          </w:tcPr>
          <w:p w14:paraId="40D15C5C" w14:textId="77777777" w:rsidR="00000000" w:rsidRDefault="00000000">
            <w:pPr>
              <w:widowControl w:val="0"/>
            </w:pPr>
            <w:r>
              <w:t>I am pregnant and my baby is due on:</w:t>
            </w:r>
          </w:p>
        </w:tc>
        <w:tc>
          <w:tcPr>
            <w:tcW w:w="5100" w:type="dxa"/>
            <w:tcMar>
              <w:top w:w="100" w:type="dxa"/>
              <w:left w:w="100" w:type="dxa"/>
              <w:bottom w:w="100" w:type="dxa"/>
              <w:right w:w="100" w:type="dxa"/>
            </w:tcMar>
          </w:tcPr>
          <w:p w14:paraId="3AD10DFD" w14:textId="77777777" w:rsidR="00000000" w:rsidRDefault="00000000">
            <w:pPr>
              <w:widowControl w:val="0"/>
            </w:pPr>
          </w:p>
        </w:tc>
      </w:tr>
      <w:tr w:rsidR="00000000" w14:paraId="54277C6F" w14:textId="77777777">
        <w:tc>
          <w:tcPr>
            <w:tcW w:w="5070" w:type="dxa"/>
            <w:tcMar>
              <w:top w:w="100" w:type="dxa"/>
              <w:left w:w="100" w:type="dxa"/>
              <w:bottom w:w="100" w:type="dxa"/>
              <w:right w:w="100" w:type="dxa"/>
            </w:tcMar>
          </w:tcPr>
          <w:p w14:paraId="3B8DF757" w14:textId="77777777" w:rsidR="00000000" w:rsidRDefault="00000000">
            <w:r>
              <w:rPr>
                <w:b/>
              </w:rPr>
              <w:t>What is the date you intend to start taking maternity leave from?</w:t>
            </w:r>
            <w:r>
              <w:t xml:space="preserve">  </w:t>
            </w:r>
          </w:p>
          <w:p w14:paraId="50568C76" w14:textId="77777777" w:rsidR="00000000" w:rsidRDefault="00000000">
            <w:r>
              <w:t>The earliest start date is 11 weeks’ before the expected week of confinement and the latest start date is the expected due date.  You can change the date but must give 28 days’ notice in writing.  Maternity leave will start immediately if your baby is born early.</w:t>
            </w:r>
          </w:p>
          <w:p w14:paraId="23577797" w14:textId="77777777" w:rsidR="00000000" w:rsidRDefault="00000000"/>
        </w:tc>
        <w:tc>
          <w:tcPr>
            <w:tcW w:w="5100" w:type="dxa"/>
            <w:tcMar>
              <w:top w:w="100" w:type="dxa"/>
              <w:left w:w="100" w:type="dxa"/>
              <w:bottom w:w="100" w:type="dxa"/>
              <w:right w:w="100" w:type="dxa"/>
            </w:tcMar>
          </w:tcPr>
          <w:p w14:paraId="6D93A4D5" w14:textId="77777777" w:rsidR="00000000" w:rsidRDefault="00000000">
            <w:pPr>
              <w:widowControl w:val="0"/>
            </w:pPr>
          </w:p>
        </w:tc>
      </w:tr>
      <w:tr w:rsidR="00000000" w14:paraId="5AF1650C" w14:textId="77777777">
        <w:tc>
          <w:tcPr>
            <w:tcW w:w="5070" w:type="dxa"/>
            <w:tcMar>
              <w:top w:w="100" w:type="dxa"/>
              <w:left w:w="100" w:type="dxa"/>
              <w:bottom w:w="100" w:type="dxa"/>
              <w:right w:w="100" w:type="dxa"/>
            </w:tcMar>
          </w:tcPr>
          <w:p w14:paraId="09DD8E50" w14:textId="77777777" w:rsidR="00000000" w:rsidRDefault="00000000">
            <w:pPr>
              <w:rPr>
                <w:b/>
              </w:rPr>
            </w:pPr>
            <w:r>
              <w:rPr>
                <w:b/>
              </w:rPr>
              <w:t>Have you enclosed your MAT B1 with this form?</w:t>
            </w:r>
          </w:p>
          <w:p w14:paraId="13A93A54" w14:textId="77777777" w:rsidR="00000000" w:rsidRDefault="00000000">
            <w:pPr>
              <w:rPr>
                <w:b/>
              </w:rPr>
            </w:pPr>
            <w:r>
              <w:t>You must submit your MATB1 or other proof of pregnancy within 21 days of your maternity leave and pay start date.</w:t>
            </w:r>
          </w:p>
        </w:tc>
        <w:tc>
          <w:tcPr>
            <w:tcW w:w="5100" w:type="dxa"/>
            <w:tcMar>
              <w:top w:w="100" w:type="dxa"/>
              <w:left w:w="100" w:type="dxa"/>
              <w:bottom w:w="100" w:type="dxa"/>
              <w:right w:w="100" w:type="dxa"/>
            </w:tcMar>
          </w:tcPr>
          <w:p w14:paraId="5E2F62E2" w14:textId="77777777" w:rsidR="00000000" w:rsidRDefault="00000000">
            <w:pPr>
              <w:widowControl w:val="0"/>
            </w:pPr>
            <w:r>
              <w:t xml:space="preserve">   YES  /   NO</w:t>
            </w:r>
          </w:p>
        </w:tc>
      </w:tr>
      <w:tr w:rsidR="00000000" w14:paraId="16BF4A38" w14:textId="77777777">
        <w:trPr>
          <w:trHeight w:val="400"/>
        </w:trPr>
        <w:tc>
          <w:tcPr>
            <w:tcW w:w="10170" w:type="dxa"/>
            <w:gridSpan w:val="2"/>
            <w:tcMar>
              <w:top w:w="100" w:type="dxa"/>
              <w:left w:w="100" w:type="dxa"/>
              <w:bottom w:w="100" w:type="dxa"/>
              <w:right w:w="100" w:type="dxa"/>
            </w:tcMar>
          </w:tcPr>
          <w:p w14:paraId="79BE5B3E" w14:textId="77777777" w:rsidR="00000000" w:rsidRDefault="00000000">
            <w:pPr>
              <w:rPr>
                <w:b/>
              </w:rPr>
            </w:pPr>
            <w:r>
              <w:t>The University assumes that you will be taking 52 weeks’ maternity leave, of which if you are eligible 39 weeks will be paid as per the Maternity Policy.  You can take up to 63 weeks maternity leave or you can take less than 52 weeks leave.</w:t>
            </w:r>
            <w:r>
              <w:br/>
            </w:r>
          </w:p>
        </w:tc>
      </w:tr>
      <w:tr w:rsidR="00000000" w14:paraId="2D448B70" w14:textId="77777777">
        <w:trPr>
          <w:trHeight w:val="400"/>
        </w:trPr>
        <w:tc>
          <w:tcPr>
            <w:tcW w:w="5070" w:type="dxa"/>
            <w:tcMar>
              <w:top w:w="100" w:type="dxa"/>
              <w:left w:w="100" w:type="dxa"/>
              <w:bottom w:w="100" w:type="dxa"/>
              <w:right w:w="100" w:type="dxa"/>
            </w:tcMar>
          </w:tcPr>
          <w:p w14:paraId="438F0103" w14:textId="77777777" w:rsidR="00000000" w:rsidRDefault="00000000">
            <w:r>
              <w:rPr>
                <w:b/>
              </w:rPr>
              <w:t>Will you be taking maternity leave for</w:t>
            </w:r>
          </w:p>
        </w:tc>
        <w:tc>
          <w:tcPr>
            <w:tcW w:w="5100" w:type="dxa"/>
            <w:tcMar>
              <w:top w:w="100" w:type="dxa"/>
              <w:left w:w="100" w:type="dxa"/>
              <w:bottom w:w="100" w:type="dxa"/>
              <w:right w:w="100" w:type="dxa"/>
            </w:tcMar>
          </w:tcPr>
          <w:p w14:paraId="6026B28B" w14:textId="77777777" w:rsidR="00000000" w:rsidRDefault="00000000">
            <w:pPr>
              <w:pStyle w:val="Prrafodelista"/>
              <w:numPr>
                <w:ilvl w:val="0"/>
                <w:numId w:val="1"/>
              </w:numPr>
            </w:pPr>
            <w:r>
              <w:t>52 weeks</w:t>
            </w:r>
          </w:p>
          <w:p w14:paraId="479C7243" w14:textId="77777777" w:rsidR="00000000" w:rsidRDefault="00000000">
            <w:pPr>
              <w:pStyle w:val="Prrafodelista"/>
              <w:numPr>
                <w:ilvl w:val="0"/>
                <w:numId w:val="1"/>
              </w:numPr>
            </w:pPr>
            <w:r>
              <w:t>less than 52 weeks</w:t>
            </w:r>
          </w:p>
          <w:p w14:paraId="57D8402B" w14:textId="77777777" w:rsidR="00000000" w:rsidRDefault="00000000">
            <w:pPr>
              <w:pStyle w:val="Prrafodelista"/>
              <w:numPr>
                <w:ilvl w:val="0"/>
                <w:numId w:val="1"/>
              </w:numPr>
            </w:pPr>
            <w:r>
              <w:t>more than 52 weeks</w:t>
            </w:r>
          </w:p>
          <w:p w14:paraId="1E228492" w14:textId="77777777" w:rsidR="00000000" w:rsidRDefault="00000000">
            <w:pPr>
              <w:pStyle w:val="Prrafodelista"/>
              <w:numPr>
                <w:ilvl w:val="0"/>
                <w:numId w:val="1"/>
              </w:numPr>
            </w:pPr>
            <w:r>
              <w:t>Not decided (Delete as appropriate)</w:t>
            </w:r>
          </w:p>
        </w:tc>
      </w:tr>
      <w:tr w:rsidR="00000000" w14:paraId="5D35ADDA" w14:textId="77777777">
        <w:trPr>
          <w:trHeight w:val="400"/>
        </w:trPr>
        <w:tc>
          <w:tcPr>
            <w:tcW w:w="5070" w:type="dxa"/>
            <w:tcMar>
              <w:top w:w="100" w:type="dxa"/>
              <w:left w:w="100" w:type="dxa"/>
              <w:bottom w:w="100" w:type="dxa"/>
              <w:right w:w="100" w:type="dxa"/>
            </w:tcMar>
          </w:tcPr>
          <w:p w14:paraId="39A61C95" w14:textId="77777777" w:rsidR="00000000" w:rsidRDefault="00000000">
            <w:r>
              <w:rPr>
                <w:b/>
              </w:rPr>
              <w:t>Do you know what your planned return to work date is likely to be?</w:t>
            </w:r>
            <w:r>
              <w:t xml:space="preserve">  </w:t>
            </w:r>
            <w:r>
              <w:br/>
              <w:t>You can change this date but must give 8 weeks (56 days) notice.</w:t>
            </w:r>
          </w:p>
          <w:p w14:paraId="34A35240" w14:textId="77777777" w:rsidR="00000000" w:rsidRDefault="00000000">
            <w:pPr>
              <w:rPr>
                <w:b/>
              </w:rPr>
            </w:pPr>
          </w:p>
        </w:tc>
        <w:tc>
          <w:tcPr>
            <w:tcW w:w="5100" w:type="dxa"/>
            <w:tcMar>
              <w:top w:w="100" w:type="dxa"/>
              <w:left w:w="100" w:type="dxa"/>
              <w:bottom w:w="100" w:type="dxa"/>
              <w:right w:w="100" w:type="dxa"/>
            </w:tcMar>
          </w:tcPr>
          <w:p w14:paraId="78973E15" w14:textId="77777777" w:rsidR="00000000" w:rsidRDefault="00000000">
            <w:pPr>
              <w:widowControl w:val="0"/>
            </w:pPr>
          </w:p>
        </w:tc>
      </w:tr>
    </w:tbl>
    <w:p w14:paraId="6F5B78B5" w14:textId="77777777" w:rsidR="00000000" w:rsidRDefault="00000000">
      <w:pPr>
        <w:ind w:right="142"/>
      </w:pPr>
    </w:p>
    <w:p w14:paraId="2332A2E7" w14:textId="77777777" w:rsidR="00000000" w:rsidRDefault="00000000">
      <w:r>
        <w:br w:type="page"/>
      </w:r>
    </w:p>
    <w:tbl>
      <w:tblPr>
        <w:tblStyle w:val="Style13"/>
        <w:tblW w:w="1017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070"/>
        <w:gridCol w:w="5100"/>
      </w:tblGrid>
      <w:tr w:rsidR="00000000" w14:paraId="67FD61B3" w14:textId="77777777">
        <w:trPr>
          <w:trHeight w:val="400"/>
        </w:trPr>
        <w:tc>
          <w:tcPr>
            <w:tcW w:w="10170" w:type="dxa"/>
            <w:gridSpan w:val="2"/>
            <w:shd w:val="clear" w:color="auto" w:fill="CCCCCC"/>
            <w:tcMar>
              <w:top w:w="100" w:type="dxa"/>
              <w:left w:w="100" w:type="dxa"/>
              <w:bottom w:w="100" w:type="dxa"/>
              <w:right w:w="100" w:type="dxa"/>
            </w:tcMar>
          </w:tcPr>
          <w:p w14:paraId="68A0482A" w14:textId="77777777" w:rsidR="00000000" w:rsidRDefault="00000000">
            <w:pPr>
              <w:widowControl w:val="0"/>
              <w:rPr>
                <w:b/>
              </w:rPr>
            </w:pPr>
            <w:r>
              <w:rPr>
                <w:b/>
              </w:rPr>
              <w:t>Part C:  Maternity Pay - To be completed by staff with 26 weeks’ continuous service at the 15th week before the Expected Week of Childbirth.</w:t>
            </w:r>
          </w:p>
        </w:tc>
      </w:tr>
      <w:tr w:rsidR="00000000" w14:paraId="75EC4A6F" w14:textId="77777777">
        <w:trPr>
          <w:trHeight w:val="400"/>
        </w:trPr>
        <w:tc>
          <w:tcPr>
            <w:tcW w:w="10170" w:type="dxa"/>
            <w:gridSpan w:val="2"/>
            <w:tcMar>
              <w:top w:w="100" w:type="dxa"/>
              <w:left w:w="100" w:type="dxa"/>
              <w:bottom w:w="100" w:type="dxa"/>
              <w:right w:w="100" w:type="dxa"/>
            </w:tcMar>
          </w:tcPr>
          <w:p w14:paraId="7E9A0630" w14:textId="77777777" w:rsidR="00000000" w:rsidRDefault="00000000">
            <w:pPr>
              <w:widowControl w:val="0"/>
              <w:rPr>
                <w:b/>
              </w:rPr>
            </w:pPr>
            <w:r>
              <w:t xml:space="preserve">You may elect to receive 50% of your salary in addition to Statutory Maternity Pay during weeks 14 to 26 (inclusive) of your paid maternity leave on condition that you return to work for a minimum of 13 weeks after your maternity leave. </w:t>
            </w:r>
            <w:r>
              <w:rPr>
                <w:b/>
              </w:rPr>
              <w:t xml:space="preserve"> </w:t>
            </w:r>
            <w:r>
              <w:t>(Please note this is repayable if you do not return to work for a minimum of 13 weeks).</w:t>
            </w:r>
          </w:p>
        </w:tc>
      </w:tr>
      <w:tr w:rsidR="00000000" w14:paraId="2D55704B" w14:textId="77777777">
        <w:tc>
          <w:tcPr>
            <w:tcW w:w="5070" w:type="dxa"/>
            <w:tcMar>
              <w:top w:w="100" w:type="dxa"/>
              <w:left w:w="100" w:type="dxa"/>
              <w:bottom w:w="100" w:type="dxa"/>
              <w:right w:w="100" w:type="dxa"/>
            </w:tcMar>
          </w:tcPr>
          <w:p w14:paraId="04F06CDA" w14:textId="77777777" w:rsidR="00000000" w:rsidRDefault="00000000">
            <w:pPr>
              <w:widowControl w:val="0"/>
            </w:pPr>
            <w:r>
              <w:rPr>
                <w:b/>
              </w:rPr>
              <w:t>Do you wish to receive the 50% salary whilst on maternity leave?</w:t>
            </w:r>
            <w:r>
              <w:rPr>
                <w:b/>
              </w:rPr>
              <w:tab/>
            </w:r>
          </w:p>
        </w:tc>
        <w:tc>
          <w:tcPr>
            <w:tcW w:w="5100" w:type="dxa"/>
            <w:tcMar>
              <w:top w:w="100" w:type="dxa"/>
              <w:left w:w="100" w:type="dxa"/>
              <w:bottom w:w="100" w:type="dxa"/>
              <w:right w:w="100" w:type="dxa"/>
            </w:tcMar>
          </w:tcPr>
          <w:p w14:paraId="168CA9A9" w14:textId="77777777" w:rsidR="00000000" w:rsidRDefault="00000000">
            <w:pPr>
              <w:widowControl w:val="0"/>
            </w:pPr>
            <w:r>
              <w:t xml:space="preserve">     YES  /   NO</w:t>
            </w:r>
          </w:p>
        </w:tc>
      </w:tr>
      <w:tr w:rsidR="00000000" w14:paraId="14820AEC" w14:textId="77777777">
        <w:tc>
          <w:tcPr>
            <w:tcW w:w="5070" w:type="dxa"/>
            <w:tcMar>
              <w:top w:w="100" w:type="dxa"/>
              <w:left w:w="100" w:type="dxa"/>
              <w:bottom w:w="100" w:type="dxa"/>
              <w:right w:w="100" w:type="dxa"/>
            </w:tcMar>
          </w:tcPr>
          <w:p w14:paraId="41C1B40E" w14:textId="77777777" w:rsidR="00000000" w:rsidRDefault="00000000">
            <w:pPr>
              <w:widowControl w:val="0"/>
            </w:pPr>
            <w:r>
              <w:rPr>
                <w:b/>
              </w:rPr>
              <w:t>Would you like the 50% salary to be paid to you when you have returned from maternity leave for 13  weeks?</w:t>
            </w:r>
          </w:p>
        </w:tc>
        <w:tc>
          <w:tcPr>
            <w:tcW w:w="5100" w:type="dxa"/>
            <w:tcMar>
              <w:top w:w="100" w:type="dxa"/>
              <w:left w:w="100" w:type="dxa"/>
              <w:bottom w:w="100" w:type="dxa"/>
              <w:right w:w="100" w:type="dxa"/>
            </w:tcMar>
          </w:tcPr>
          <w:p w14:paraId="3F254983" w14:textId="77777777" w:rsidR="00000000" w:rsidRDefault="00000000">
            <w:pPr>
              <w:widowControl w:val="0"/>
            </w:pPr>
            <w:r>
              <w:t xml:space="preserve">     YES  /   NO</w:t>
            </w:r>
          </w:p>
        </w:tc>
      </w:tr>
      <w:tr w:rsidR="00000000" w14:paraId="30CC01EF" w14:textId="77777777">
        <w:trPr>
          <w:trHeight w:val="400"/>
        </w:trPr>
        <w:tc>
          <w:tcPr>
            <w:tcW w:w="10170" w:type="dxa"/>
            <w:gridSpan w:val="2"/>
            <w:tcMar>
              <w:top w:w="100" w:type="dxa"/>
              <w:left w:w="100" w:type="dxa"/>
              <w:bottom w:w="100" w:type="dxa"/>
              <w:right w:w="100" w:type="dxa"/>
            </w:tcMar>
          </w:tcPr>
          <w:p w14:paraId="5BE9BB87" w14:textId="77777777" w:rsidR="00000000" w:rsidRDefault="00000000">
            <w:pPr>
              <w:rPr>
                <w:b/>
              </w:rPr>
            </w:pPr>
            <w:r>
              <w:rPr>
                <w:b/>
              </w:rPr>
              <w:t>NB:  Although Staff with less than 26 weeks’ continuous service at the 15</w:t>
            </w:r>
            <w:r>
              <w:rPr>
                <w:b/>
                <w:vertAlign w:val="superscript"/>
              </w:rPr>
              <w:t>th</w:t>
            </w:r>
            <w:r>
              <w:rPr>
                <w:b/>
              </w:rPr>
              <w:t xml:space="preserve"> week before the expected week of childbirth will not be eligible for Occupational/Statutory maternity pay, they may be eligible for Maternity Allowance (see policy for further information).</w:t>
            </w:r>
          </w:p>
        </w:tc>
      </w:tr>
    </w:tbl>
    <w:p w14:paraId="1D730A23" w14:textId="77777777" w:rsidR="00000000" w:rsidRDefault="00000000">
      <w:pPr>
        <w:ind w:right="142"/>
      </w:pPr>
    </w:p>
    <w:p w14:paraId="6158B229" w14:textId="77777777" w:rsidR="00000000" w:rsidRDefault="00000000">
      <w:pPr>
        <w:ind w:right="142"/>
      </w:pPr>
    </w:p>
    <w:p w14:paraId="22B7B9BF" w14:textId="77777777" w:rsidR="00000000" w:rsidRDefault="00000000">
      <w:pPr>
        <w:ind w:right="142"/>
      </w:pPr>
      <w:r>
        <w:t>You now need to have a meeting with your line manager and a member of the HR team if you have not already done so.  You may change any of the above information after the meeting but you should put the changes on a new Maternity Leave and Pay form as soon as possible.</w:t>
      </w:r>
    </w:p>
    <w:p w14:paraId="7D5D889C" w14:textId="77777777" w:rsidR="00000000" w:rsidRDefault="00000000">
      <w:pPr>
        <w:ind w:right="142"/>
      </w:pPr>
    </w:p>
    <w:p w14:paraId="084EB9AB" w14:textId="77777777" w:rsidR="00000000" w:rsidRDefault="00000000">
      <w:pPr>
        <w:ind w:right="142"/>
      </w:pPr>
    </w:p>
    <w:p w14:paraId="4F35854D" w14:textId="77777777" w:rsidR="00000000" w:rsidRDefault="00000000">
      <w:pPr>
        <w:ind w:right="-2"/>
        <w:rPr>
          <w:sz w:val="16"/>
          <w:szCs w:val="16"/>
        </w:rPr>
      </w:pPr>
    </w:p>
    <w:p w14:paraId="5347ACF1" w14:textId="77777777" w:rsidR="00000000" w:rsidRDefault="00000000">
      <w:pPr>
        <w:ind w:right="-2"/>
      </w:pPr>
      <w:r>
        <w:t>Signed _______________________________________________ Date ________________________</w:t>
      </w:r>
    </w:p>
    <w:p w14:paraId="7FC28ECF" w14:textId="77777777" w:rsidR="00000000" w:rsidRDefault="00000000">
      <w:pPr>
        <w:pStyle w:val="Ttulo2"/>
        <w:ind w:right="-2"/>
        <w:jc w:val="left"/>
        <w:rPr>
          <w:rFonts w:ascii="Arial" w:eastAsia="Arial" w:hAnsi="Arial" w:cs="Arial"/>
          <w:b w:val="0"/>
          <w:sz w:val="20"/>
          <w:szCs w:val="20"/>
        </w:rPr>
      </w:pPr>
    </w:p>
    <w:p w14:paraId="65EDA5AA" w14:textId="77777777" w:rsidR="00000000" w:rsidRDefault="00000000"/>
    <w:p w14:paraId="68F95E5F" w14:textId="77777777" w:rsidR="00000000" w:rsidRDefault="00000000"/>
    <w:p w14:paraId="41A646C4" w14:textId="77777777" w:rsidR="00000000" w:rsidRDefault="00000000"/>
    <w:p w14:paraId="22F5A865" w14:textId="77777777" w:rsidR="00000000" w:rsidRDefault="00000000"/>
    <w:p w14:paraId="4549E057" w14:textId="77777777" w:rsidR="002D5AE1" w:rsidRDefault="00000000">
      <w:pPr>
        <w:jc w:val="right"/>
      </w:pPr>
      <w:r>
        <w:t>Jan 2020</w:t>
      </w:r>
    </w:p>
    <w:sectPr w:rsidR="002D5AE1">
      <w:headerReference w:type="even" r:id="rId7"/>
      <w:headerReference w:type="default" r:id="rId8"/>
      <w:footerReference w:type="even" r:id="rId9"/>
      <w:footerReference w:type="default" r:id="rId10"/>
      <w:headerReference w:type="first" r:id="rId11"/>
      <w:footerReference w:type="first" r:id="rId12"/>
      <w:pgSz w:w="11906" w:h="16838"/>
      <w:pgMar w:top="2268" w:right="851" w:bottom="851" w:left="851"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4630B" w14:textId="77777777" w:rsidR="002D5AE1" w:rsidRDefault="002D5AE1">
      <w:r>
        <w:separator/>
      </w:r>
    </w:p>
  </w:endnote>
  <w:endnote w:type="continuationSeparator" w:id="0">
    <w:p w14:paraId="7FD6D918" w14:textId="77777777" w:rsidR="002D5AE1" w:rsidRDefault="002D5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7707" w14:textId="77777777" w:rsidR="002C6568" w:rsidRDefault="002C656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F0559" w14:textId="77777777" w:rsidR="002C6568" w:rsidRDefault="002C656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B24BD" w14:textId="77777777" w:rsidR="002C6568" w:rsidRDefault="002C65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6474B" w14:textId="77777777" w:rsidR="002D5AE1" w:rsidRDefault="002D5AE1">
      <w:r>
        <w:separator/>
      </w:r>
    </w:p>
  </w:footnote>
  <w:footnote w:type="continuationSeparator" w:id="0">
    <w:p w14:paraId="05A7DDC6" w14:textId="77777777" w:rsidR="002D5AE1" w:rsidRDefault="002D5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88176" w14:textId="77777777" w:rsidR="002C6568" w:rsidRDefault="002C656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1E6C5" w14:textId="77777777" w:rsidR="002C6568" w:rsidRDefault="002C656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F027" w14:textId="77777777" w:rsidR="00000000" w:rsidRDefault="002C6568">
    <w:pPr>
      <w:tabs>
        <w:tab w:val="center" w:pos="4153"/>
        <w:tab w:val="right" w:pos="8306"/>
      </w:tabs>
      <w:spacing w:before="709"/>
    </w:pPr>
    <w:r>
      <w:rPr>
        <w:noProof/>
      </w:rPr>
      <w:drawing>
        <wp:inline distT="0" distB="0" distL="0" distR="0" wp14:anchorId="09380B9B" wp14:editId="4621DBDA">
          <wp:extent cx="6045835" cy="1105535"/>
          <wp:effectExtent l="0" t="0" r="0" b="0"/>
          <wp:docPr id="4"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5835" cy="11055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40816"/>
    <w:multiLevelType w:val="multilevel"/>
    <w:tmpl w:val="6ED4081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691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bordersDoNotSurroundHeader/>
  <w:bordersDoNotSurroundFooter/>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49F"/>
    <w:rsid w:val="00027623"/>
    <w:rsid w:val="0018427B"/>
    <w:rsid w:val="00202249"/>
    <w:rsid w:val="00253867"/>
    <w:rsid w:val="002C6568"/>
    <w:rsid w:val="002D5AE1"/>
    <w:rsid w:val="0037629A"/>
    <w:rsid w:val="00421C9C"/>
    <w:rsid w:val="00640519"/>
    <w:rsid w:val="00B3549F"/>
    <w:rsid w:val="00B664BD"/>
    <w:rsid w:val="00C012AF"/>
    <w:rsid w:val="00E03934"/>
    <w:rsid w:val="00F54F34"/>
    <w:rsid w:val="00FD4130"/>
    <w:rsid w:val="1E5D6D8A"/>
    <w:rsid w:val="29C137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3ED5C68"/>
  <w15:chartTrackingRefBased/>
  <w15:docId w15:val="{744BA701-AE02-9848-B50D-2DBD93B8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jc w:val="center"/>
      <w:outlineLvl w:val="1"/>
    </w:pPr>
    <w:rPr>
      <w:rFonts w:ascii="Times New Roman" w:eastAsia="Times New Roman" w:hAnsi="Times New Roman" w:cs="Times New Roman"/>
      <w:b/>
      <w:sz w:val="22"/>
      <w:szCs w:val="22"/>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sz w:val="24"/>
      <w:szCs w:val="24"/>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rPr>
  </w:style>
  <w:style w:type="character" w:default="1" w:styleId="Fuentedeprrafopredeter">
    <w:name w:val="Default Paragraph Font"/>
    <w:uiPriority w:val="1"/>
    <w:unhideWhenUsed/>
    <w:qFormat/>
  </w:style>
  <w:style w:type="table" w:default="1" w:styleId="Tablanormal">
    <w:name w:val="Normal Table"/>
    <w:uiPriority w:val="99"/>
    <w:unhideWhenUsed/>
    <w:qFormat/>
    <w:tblPr>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omentarioCar">
    <w:name w:val="Texto comentario Car"/>
    <w:basedOn w:val="Fuentedeprrafopredeter"/>
    <w:link w:val="Textocomentario"/>
    <w:uiPriority w:val="99"/>
    <w:semiHidden/>
    <w:qFormat/>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customStyle="1" w:styleId="AsuntodelcomentarioCar">
    <w:name w:val="Asunto del comentario Car"/>
    <w:basedOn w:val="TextocomentarioCar"/>
    <w:link w:val="Asuntodelcomentario"/>
    <w:uiPriority w:val="99"/>
    <w:semiHidden/>
    <w:rPr>
      <w:b/>
      <w:bCs/>
    </w:rPr>
  </w:style>
  <w:style w:type="character" w:styleId="Refdecomentario">
    <w:name w:val="annotation reference"/>
    <w:basedOn w:val="Fuentedeprrafopredeter"/>
    <w:uiPriority w:val="99"/>
    <w:unhideWhenUsed/>
    <w:rPr>
      <w:sz w:val="16"/>
      <w:szCs w:val="16"/>
    </w:rPr>
  </w:style>
  <w:style w:type="paragraph" w:styleId="Ttulo">
    <w:name w:val="Title"/>
    <w:basedOn w:val="Normal"/>
    <w:next w:val="Normal"/>
    <w:qFormat/>
    <w:pPr>
      <w:keepNext/>
      <w:keepLines/>
      <w:spacing w:before="480" w:after="120"/>
    </w:pPr>
    <w:rPr>
      <w:b/>
      <w:sz w:val="72"/>
      <w:szCs w:val="72"/>
    </w:rPr>
  </w:style>
  <w:style w:type="paragraph" w:styleId="Textocomentario">
    <w:name w:val="annotation text"/>
    <w:basedOn w:val="Normal"/>
    <w:link w:val="TextocomentarioCar"/>
    <w:uiPriority w:val="99"/>
    <w:unhideWhenUsed/>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Asuntodelcomentario">
    <w:name w:val="annotation subject"/>
    <w:basedOn w:val="Textocomentario"/>
    <w:next w:val="Textocomentario"/>
    <w:link w:val="AsuntodelcomentarioCar"/>
    <w:uiPriority w:val="99"/>
    <w:unhideWhenUsed/>
    <w:rPr>
      <w:b/>
      <w:bCs/>
    </w:rPr>
  </w:style>
  <w:style w:type="paragraph" w:styleId="Textodeglobo">
    <w:name w:val="Balloon Text"/>
    <w:basedOn w:val="Normal"/>
    <w:link w:val="TextodegloboCar"/>
    <w:uiPriority w:val="99"/>
    <w:unhideWhenUsed/>
    <w:rPr>
      <w:rFonts w:ascii="Segoe UI" w:hAnsi="Segoe UI" w:cs="Segoe UI"/>
      <w:sz w:val="18"/>
      <w:szCs w:val="18"/>
    </w:rPr>
  </w:style>
  <w:style w:type="paragraph" w:styleId="Prrafodelista">
    <w:name w:val="List Paragraph"/>
    <w:basedOn w:val="Normal"/>
    <w:uiPriority w:val="34"/>
    <w:qFormat/>
    <w:pPr>
      <w:ind w:left="720"/>
      <w:contextualSpacing/>
    </w:pPr>
  </w:style>
  <w:style w:type="table" w:customStyle="1" w:styleId="Style13">
    <w:name w:val="_Style 13"/>
    <w:basedOn w:val="Tablanormal"/>
    <w:tblPr>
      <w:tblCellMar>
        <w:top w:w="100" w:type="dxa"/>
        <w:left w:w="100" w:type="dxa"/>
        <w:bottom w:w="100" w:type="dxa"/>
        <w:right w:w="100" w:type="dxa"/>
      </w:tblCellMar>
    </w:tblPr>
  </w:style>
  <w:style w:type="table" w:customStyle="1" w:styleId="Style11">
    <w:name w:val="_Style 11"/>
    <w:basedOn w:val="Tablanormal"/>
    <w:tblPr/>
  </w:style>
  <w:style w:type="table" w:customStyle="1" w:styleId="Style12">
    <w:name w:val="_Style 12"/>
    <w:basedOn w:val="Tablanormal"/>
    <w:qFormat/>
    <w:tblPr>
      <w:tblCellMar>
        <w:top w:w="100" w:type="dxa"/>
        <w:left w:w="100" w:type="dxa"/>
        <w:bottom w:w="100" w:type="dxa"/>
        <w:right w:w="100" w:type="dxa"/>
      </w:tblCellMar>
    </w:tblPr>
  </w:style>
  <w:style w:type="paragraph" w:styleId="Encabezado">
    <w:name w:val="header"/>
    <w:basedOn w:val="Normal"/>
    <w:link w:val="EncabezadoCar"/>
    <w:uiPriority w:val="99"/>
    <w:unhideWhenUsed/>
    <w:rsid w:val="002C6568"/>
    <w:pPr>
      <w:tabs>
        <w:tab w:val="center" w:pos="4252"/>
        <w:tab w:val="right" w:pos="8504"/>
      </w:tabs>
    </w:pPr>
  </w:style>
  <w:style w:type="character" w:customStyle="1" w:styleId="EncabezadoCar">
    <w:name w:val="Encabezado Car"/>
    <w:basedOn w:val="Fuentedeprrafopredeter"/>
    <w:link w:val="Encabezado"/>
    <w:uiPriority w:val="99"/>
    <w:rsid w:val="002C6568"/>
    <w:rPr>
      <w:lang w:val="en-GB" w:eastAsia="en-GB"/>
    </w:rPr>
  </w:style>
  <w:style w:type="paragraph" w:styleId="Piedepgina">
    <w:name w:val="footer"/>
    <w:basedOn w:val="Normal"/>
    <w:link w:val="PiedepginaCar"/>
    <w:uiPriority w:val="99"/>
    <w:unhideWhenUsed/>
    <w:rsid w:val="002C6568"/>
    <w:pPr>
      <w:tabs>
        <w:tab w:val="center" w:pos="4252"/>
        <w:tab w:val="right" w:pos="8504"/>
      </w:tabs>
    </w:pPr>
  </w:style>
  <w:style w:type="character" w:customStyle="1" w:styleId="PiedepginaCar">
    <w:name w:val="Pie de página Car"/>
    <w:basedOn w:val="Fuentedeprrafopredeter"/>
    <w:link w:val="Piedepgina"/>
    <w:uiPriority w:val="99"/>
    <w:rsid w:val="002C6568"/>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2489</Characters>
  <Application>Microsoft Office Word</Application>
  <DocSecurity>0</DocSecurity>
  <Lines>20</Lines>
  <Paragraphs>5</Paragraphs>
  <ScaleCrop>false</ScaleCrop>
  <Company>Oxford Brookes University</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knowhow</dc:creator>
  <cp:keywords/>
  <cp:lastModifiedBy>Larisa Gomez</cp:lastModifiedBy>
  <cp:revision>2</cp:revision>
  <dcterms:created xsi:type="dcterms:W3CDTF">2022-10-18T09:26:00Z</dcterms:created>
  <dcterms:modified xsi:type="dcterms:W3CDTF">2022-10-18T09:26:00Z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2057-11.2.0.9031</vt:lpwstr>
  </property>
</Properties>
</file>