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ka71ytqr39nv" w:id="0"/>
      <w:bookmarkEnd w:id="0"/>
      <w:r w:rsidDel="00000000" w:rsidR="00000000" w:rsidRPr="00000000">
        <w:rPr>
          <w:rtl w:val="0"/>
        </w:rPr>
        <w:t xml:space="preserve">Centre for Academic Development </w:t>
      </w:r>
    </w:p>
    <w:p w:rsidR="00000000" w:rsidDel="00000000" w:rsidP="00000000" w:rsidRDefault="00000000" w:rsidRPr="00000000" w14:paraId="00000004">
      <w:pPr>
        <w:pStyle w:val="Title"/>
        <w:jc w:val="center"/>
        <w:rPr/>
      </w:pPr>
      <w:bookmarkStart w:colFirst="0" w:colLast="0" w:name="_900mtg7wdhf0" w:id="1"/>
      <w:bookmarkEnd w:id="1"/>
      <w:r w:rsidDel="00000000" w:rsidR="00000000" w:rsidRPr="00000000">
        <w:rPr>
          <w:rtl w:val="0"/>
        </w:rPr>
        <w:t xml:space="preserve">Daily planner</w:t>
      </w:r>
    </w:p>
    <w:p w:rsidR="00000000" w:rsidDel="00000000" w:rsidP="00000000" w:rsidRDefault="00000000" w:rsidRPr="00000000" w14:paraId="00000005">
      <w:pPr>
        <w:rPr/>
      </w:pPr>
      <w:r w:rsidDel="00000000" w:rsidR="00000000" w:rsidRPr="00000000">
        <w:rPr>
          <w:rtl w:val="0"/>
        </w:rPr>
        <w:t xml:space="preserve">A </w:t>
      </w:r>
      <w:r w:rsidDel="00000000" w:rsidR="00000000" w:rsidRPr="00000000">
        <w:rPr>
          <w:b w:val="1"/>
          <w:rtl w:val="0"/>
        </w:rPr>
        <w:t xml:space="preserve">daily planner</w:t>
      </w:r>
      <w:r w:rsidDel="00000000" w:rsidR="00000000" w:rsidRPr="00000000">
        <w:rPr>
          <w:rtl w:val="0"/>
        </w:rPr>
        <w:t xml:space="preserve"> is good for giving yourself specific tasks each day to keep motivated, and for remembering to do those tasks you might forget.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Using the daily planner</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Break large tasks into smaller, achievable steps (e.g. instead of ‘research my assignment’, put ‘find 3 journal articles’, or rather than ‘write my assignment’ put ‘write two paragraphs’)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Give yourself a rough time limit for each task (e.g. ‘30 minutes’ or ‘stop at 11am’)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Track your progress by ticking off each completed task</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Don’t overload yourself with too many tasks each day and accept that plans don’t always go to plan! Be flexible and be prepared to roll over some tasks to the next day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b w:val="1"/>
          <w:sz w:val="16"/>
          <w:szCs w:val="16"/>
        </w:rPr>
      </w:pPr>
      <w:r w:rsidDel="00000000" w:rsidR="00000000" w:rsidRPr="00000000">
        <w:rPr>
          <w:rtl w:val="0"/>
        </w:rPr>
        <w:t xml:space="preserve">Scroll down for the daily planner template </w:t>
      </w:r>
      <w:r w:rsidDel="00000000" w:rsidR="00000000" w:rsidRPr="00000000">
        <w:br w:type="page"/>
      </w:r>
      <w:r w:rsidDel="00000000" w:rsidR="00000000" w:rsidRPr="00000000">
        <w:rPr>
          <w:rtl w:val="0"/>
        </w:rPr>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5460"/>
        <w:gridCol w:w="1140"/>
        <w:gridCol w:w="900"/>
        <w:tblGridChange w:id="0">
          <w:tblGrid>
            <w:gridCol w:w="1500"/>
            <w:gridCol w:w="5460"/>
            <w:gridCol w:w="1140"/>
            <w:gridCol w:w="9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b w:val="1"/>
              </w:rPr>
            </w:pPr>
            <w:r w:rsidDel="00000000" w:rsidR="00000000" w:rsidRPr="00000000">
              <w:rPr>
                <w:b w:val="1"/>
                <w:rtl w:val="0"/>
              </w:rPr>
              <w:t xml:space="preserve">Time</w:t>
            </w:r>
          </w:p>
          <w:p w:rsidR="00000000" w:rsidDel="00000000" w:rsidP="00000000" w:rsidRDefault="00000000" w:rsidRPr="00000000" w14:paraId="0000000F">
            <w:pPr>
              <w:spacing w:line="240" w:lineRule="auto"/>
              <w:jc w:val="left"/>
              <w:rPr>
                <w:b w:val="1"/>
              </w:rPr>
            </w:pPr>
            <w:r w:rsidDel="00000000" w:rsidR="00000000" w:rsidRPr="00000000">
              <w:rPr>
                <w:b w:val="1"/>
                <w:rtl w:val="0"/>
              </w:rPr>
              <w:t xml:space="preserve">(e.g. 1 hour)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b w:val="1"/>
              </w:rPr>
            </w:pPr>
            <w:r w:rsidDel="00000000" w:rsidR="00000000" w:rsidRPr="00000000">
              <w:rPr>
                <w:b w:val="1"/>
                <w:rtl w:val="0"/>
              </w:rPr>
              <w:t xml:space="preserve">Study Tasks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center"/>
              <w:rPr>
                <w:b w:val="1"/>
              </w:rPr>
            </w:pPr>
            <w:r w:rsidDel="00000000" w:rsidR="00000000" w:rsidRPr="00000000">
              <w:rPr>
                <w:b w:val="1"/>
                <w:rtl w:val="0"/>
              </w:rPr>
              <w:t xml:space="preserve">Priority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center"/>
              <w:rPr>
                <w:b w:val="1"/>
              </w:rPr>
            </w:pPr>
            <w:r w:rsidDel="00000000" w:rsidR="00000000" w:rsidRPr="00000000">
              <w:rPr>
                <w:b w:val="1"/>
                <w:rtl w:val="0"/>
              </w:rPr>
              <w:t xml:space="preserve">Done </w:t>
            </w:r>
          </w:p>
          <w:p w:rsidR="00000000" w:rsidDel="00000000" w:rsidP="00000000" w:rsidRDefault="00000000" w:rsidRPr="00000000" w14:paraId="00000013">
            <w:pPr>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tbl>
      <w:tblPr>
        <w:tblStyle w:val="Table2"/>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5460"/>
        <w:gridCol w:w="1140"/>
        <w:gridCol w:w="900"/>
        <w:tblGridChange w:id="0">
          <w:tblGrid>
            <w:gridCol w:w="1500"/>
            <w:gridCol w:w="5460"/>
            <w:gridCol w:w="1140"/>
            <w:gridCol w:w="90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b w:val="1"/>
              </w:rPr>
            </w:pPr>
            <w:r w:rsidDel="00000000" w:rsidR="00000000" w:rsidRPr="00000000">
              <w:rPr>
                <w:b w:val="1"/>
                <w:rtl w:val="0"/>
              </w:rPr>
              <w:t xml:space="preserve">Time</w:t>
            </w:r>
          </w:p>
          <w:p w:rsidR="00000000" w:rsidDel="00000000" w:rsidP="00000000" w:rsidRDefault="00000000" w:rsidRPr="00000000" w14:paraId="0000002F">
            <w:pPr>
              <w:spacing w:line="240" w:lineRule="auto"/>
              <w:rPr>
                <w:b w:val="1"/>
              </w:rPr>
            </w:pPr>
            <w:r w:rsidDel="00000000" w:rsidR="00000000" w:rsidRPr="00000000">
              <w:rPr>
                <w:b w:val="1"/>
                <w:rtl w:val="0"/>
              </w:rPr>
              <w:t xml:space="preserve">(e.g. 1 hour)</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b w:val="1"/>
              </w:rPr>
            </w:pPr>
            <w:r w:rsidDel="00000000" w:rsidR="00000000" w:rsidRPr="00000000">
              <w:rPr>
                <w:b w:val="1"/>
                <w:rtl w:val="0"/>
              </w:rPr>
              <w:t xml:space="preserve">Work / Life Tasks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jc w:val="center"/>
              <w:rPr>
                <w:b w:val="1"/>
              </w:rPr>
            </w:pPr>
            <w:r w:rsidDel="00000000" w:rsidR="00000000" w:rsidRPr="00000000">
              <w:rPr>
                <w:b w:val="1"/>
                <w:rtl w:val="0"/>
              </w:rPr>
              <w:t xml:space="preserve">Priority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center"/>
              <w:rPr>
                <w:b w:val="1"/>
              </w:rPr>
            </w:pPr>
            <w:r w:rsidDel="00000000" w:rsidR="00000000" w:rsidRPr="00000000">
              <w:rPr>
                <w:b w:val="1"/>
                <w:rtl w:val="0"/>
              </w:rPr>
              <w:t xml:space="preserve">Done </w:t>
            </w:r>
          </w:p>
          <w:p w:rsidR="00000000" w:rsidDel="00000000" w:rsidP="00000000" w:rsidRDefault="00000000" w:rsidRPr="00000000" w14:paraId="00000033">
            <w:pPr>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tbl>
      <w:tblPr>
        <w:tblStyle w:val="Table3"/>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5460"/>
        <w:gridCol w:w="1140"/>
        <w:gridCol w:w="900"/>
        <w:tblGridChange w:id="0">
          <w:tblGrid>
            <w:gridCol w:w="1500"/>
            <w:gridCol w:w="5460"/>
            <w:gridCol w:w="1140"/>
            <w:gridCol w:w="90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center"/>
              <w:rPr>
                <w:b w:val="1"/>
              </w:rPr>
            </w:pPr>
            <w:r w:rsidDel="00000000" w:rsidR="00000000" w:rsidRPr="00000000">
              <w:rPr>
                <w:b w:val="1"/>
                <w:rtl w:val="0"/>
              </w:rPr>
              <w:t xml:space="preserve">Time</w:t>
            </w:r>
          </w:p>
          <w:p w:rsidR="00000000" w:rsidDel="00000000" w:rsidP="00000000" w:rsidRDefault="00000000" w:rsidRPr="00000000" w14:paraId="0000004F">
            <w:pPr>
              <w:spacing w:line="240" w:lineRule="auto"/>
              <w:rPr>
                <w:b w:val="1"/>
              </w:rPr>
            </w:pPr>
            <w:r w:rsidDel="00000000" w:rsidR="00000000" w:rsidRPr="00000000">
              <w:rPr>
                <w:b w:val="1"/>
                <w:rtl w:val="0"/>
              </w:rPr>
              <w:t xml:space="preserve">(e.g. 1 hour)</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b w:val="1"/>
              </w:rPr>
            </w:pPr>
            <w:r w:rsidDel="00000000" w:rsidR="00000000" w:rsidRPr="00000000">
              <w:rPr>
                <w:b w:val="1"/>
                <w:rtl w:val="0"/>
              </w:rPr>
              <w:t xml:space="preserve">Wellbeing / Relaxation Activities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b w:val="1"/>
              </w:rPr>
            </w:pPr>
            <w:r w:rsidDel="00000000" w:rsidR="00000000" w:rsidRPr="00000000">
              <w:rPr>
                <w:b w:val="1"/>
                <w:rtl w:val="0"/>
              </w:rPr>
              <w:t xml:space="preserve">Priority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jc w:val="center"/>
              <w:rPr>
                <w:b w:val="1"/>
              </w:rPr>
            </w:pPr>
            <w:r w:rsidDel="00000000" w:rsidR="00000000" w:rsidRPr="00000000">
              <w:rPr>
                <w:b w:val="1"/>
                <w:rtl w:val="0"/>
              </w:rPr>
              <w:t xml:space="preserve">Done </w:t>
            </w:r>
          </w:p>
          <w:p w:rsidR="00000000" w:rsidDel="00000000" w:rsidP="00000000" w:rsidRDefault="00000000" w:rsidRPr="00000000" w14:paraId="00000053">
            <w:pPr>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r>
          </w:p>
        </w:tc>
      </w:tr>
    </w:tbl>
    <w:p w:rsidR="00000000" w:rsidDel="00000000" w:rsidP="00000000" w:rsidRDefault="00000000" w:rsidRPr="00000000" w14:paraId="0000006D">
      <w:pPr>
        <w:pStyle w:val="Title"/>
        <w:rPr>
          <w:sz w:val="20"/>
          <w:szCs w:val="20"/>
        </w:rPr>
      </w:pPr>
      <w:bookmarkStart w:colFirst="0" w:colLast="0" w:name="_zi9kg49u1z1e" w:id="2"/>
      <w:bookmarkEnd w:id="2"/>
      <w:r w:rsidDel="00000000" w:rsidR="00000000" w:rsidRPr="00000000">
        <w:rPr>
          <w:rtl w:val="0"/>
        </w:rPr>
      </w:r>
    </w:p>
    <w:sectPr>
      <w:headerReference r:id="rId6" w:type="default"/>
      <w:footerReference r:id="rId7" w:type="default"/>
      <w:pgSz w:h="16834" w:w="11909" w:orient="portrait"/>
      <w:pgMar w:bottom="974.645669291342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t xml:space="preserve">Centre for Academic Development: Daily planner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drawing>
        <wp:inline distB="114300" distT="114300" distL="114300" distR="114300">
          <wp:extent cx="1169662" cy="4690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9662" cy="4690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