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0761A" w14:textId="77777777" w:rsidR="00B74147" w:rsidRPr="007D4A05" w:rsidRDefault="00B74147" w:rsidP="00B74147">
      <w:pPr>
        <w:jc w:val="center"/>
        <w:rPr>
          <w:rFonts w:cstheme="minorHAnsi"/>
          <w:b/>
          <w:sz w:val="22"/>
          <w:szCs w:val="22"/>
        </w:rPr>
      </w:pPr>
      <w:r w:rsidRPr="007D4A05">
        <w:rPr>
          <w:rFonts w:cstheme="minorHAnsi"/>
          <w:b/>
          <w:sz w:val="22"/>
          <w:szCs w:val="22"/>
        </w:rPr>
        <w:t>Oxford School of Nursing and Midwifery</w:t>
      </w:r>
    </w:p>
    <w:p w14:paraId="03D4239B" w14:textId="7C66A575" w:rsidR="00402BB7" w:rsidRPr="007D4A05" w:rsidRDefault="00402BB7" w:rsidP="003A2577">
      <w:pPr>
        <w:jc w:val="center"/>
        <w:rPr>
          <w:rFonts w:cstheme="minorHAnsi"/>
          <w:b/>
          <w:bCs/>
          <w:sz w:val="22"/>
          <w:szCs w:val="22"/>
        </w:rPr>
      </w:pPr>
    </w:p>
    <w:p w14:paraId="08E66388" w14:textId="064FE00B" w:rsidR="00402BB7" w:rsidRPr="007D4A05" w:rsidRDefault="00402BB7" w:rsidP="003A2577">
      <w:pPr>
        <w:jc w:val="center"/>
        <w:rPr>
          <w:rFonts w:cstheme="minorHAnsi"/>
          <w:b/>
          <w:bCs/>
          <w:sz w:val="22"/>
          <w:szCs w:val="22"/>
        </w:rPr>
      </w:pPr>
      <w:r w:rsidRPr="007D4A05">
        <w:rPr>
          <w:rFonts w:cstheme="minorHAnsi"/>
          <w:b/>
          <w:bCs/>
          <w:sz w:val="22"/>
          <w:szCs w:val="22"/>
        </w:rPr>
        <w:t>Research and Knowledge Exchange Strategy 2020-2025</w:t>
      </w:r>
    </w:p>
    <w:p w14:paraId="76DBCF5F" w14:textId="7C4168DF" w:rsidR="0032153A" w:rsidRDefault="0032153A" w:rsidP="003A2577">
      <w:pPr>
        <w:jc w:val="both"/>
        <w:rPr>
          <w:rFonts w:eastAsia="Times New Roman" w:cstheme="minorHAnsi"/>
          <w:color w:val="222222"/>
          <w:sz w:val="22"/>
          <w:szCs w:val="22"/>
        </w:rPr>
      </w:pPr>
    </w:p>
    <w:p w14:paraId="7C9D3B7F" w14:textId="2A32B879" w:rsidR="00DF78D5" w:rsidRDefault="008B596F" w:rsidP="003A2577">
      <w:pPr>
        <w:jc w:val="both"/>
        <w:rPr>
          <w:rFonts w:eastAsia="Times New Roman" w:cstheme="minorHAnsi"/>
          <w:color w:val="222222"/>
          <w:sz w:val="22"/>
          <w:szCs w:val="22"/>
        </w:rPr>
      </w:pPr>
      <w:r w:rsidRPr="007D4A05">
        <w:rPr>
          <w:rFonts w:eastAsia="Times New Roman" w:cstheme="minorHAnsi"/>
          <w:color w:val="222222"/>
          <w:sz w:val="22"/>
          <w:szCs w:val="22"/>
        </w:rPr>
        <w:t xml:space="preserve">We </w:t>
      </w:r>
      <w:r w:rsidR="00977982" w:rsidRPr="007D4A05">
        <w:rPr>
          <w:rFonts w:eastAsia="Times New Roman" w:cstheme="minorHAnsi"/>
          <w:color w:val="222222"/>
          <w:sz w:val="22"/>
          <w:szCs w:val="22"/>
        </w:rPr>
        <w:t xml:space="preserve">will </w:t>
      </w:r>
      <w:r w:rsidRPr="007D4A05">
        <w:rPr>
          <w:rFonts w:eastAsia="Times New Roman" w:cstheme="minorHAnsi"/>
          <w:color w:val="222222"/>
          <w:sz w:val="22"/>
          <w:szCs w:val="22"/>
        </w:rPr>
        <w:t xml:space="preserve">produce high quality, </w:t>
      </w:r>
      <w:r w:rsidR="00B74147" w:rsidRPr="007D4A05">
        <w:rPr>
          <w:rFonts w:eastAsia="Times New Roman" w:cstheme="minorHAnsi"/>
          <w:color w:val="222222"/>
          <w:sz w:val="22"/>
          <w:szCs w:val="22"/>
        </w:rPr>
        <w:t>clinically relevant</w:t>
      </w:r>
      <w:r w:rsidRPr="007D4A05">
        <w:rPr>
          <w:rFonts w:eastAsia="Times New Roman" w:cstheme="minorHAnsi"/>
          <w:color w:val="222222"/>
          <w:sz w:val="22"/>
          <w:szCs w:val="22"/>
        </w:rPr>
        <w:t xml:space="preserve"> research in </w:t>
      </w:r>
      <w:r w:rsidR="00B74147" w:rsidRPr="007D4A05">
        <w:rPr>
          <w:rFonts w:eastAsia="Times New Roman" w:cstheme="minorHAnsi"/>
          <w:color w:val="222222"/>
          <w:sz w:val="22"/>
          <w:szCs w:val="22"/>
        </w:rPr>
        <w:t xml:space="preserve">Nursing, Midwifery and </w:t>
      </w:r>
      <w:r w:rsidR="00BE4206">
        <w:rPr>
          <w:rFonts w:eastAsia="Times New Roman" w:cstheme="minorHAnsi"/>
          <w:color w:val="222222"/>
          <w:sz w:val="22"/>
          <w:szCs w:val="22"/>
        </w:rPr>
        <w:t>A</w:t>
      </w:r>
      <w:r w:rsidR="00E571F2">
        <w:rPr>
          <w:rFonts w:eastAsia="Times New Roman" w:cstheme="minorHAnsi"/>
          <w:color w:val="222222"/>
          <w:sz w:val="22"/>
          <w:szCs w:val="22"/>
        </w:rPr>
        <w:t>pplied H</w:t>
      </w:r>
      <w:r w:rsidR="00B74147" w:rsidRPr="007D4A05">
        <w:rPr>
          <w:rFonts w:eastAsia="Times New Roman" w:cstheme="minorHAnsi"/>
          <w:color w:val="222222"/>
          <w:sz w:val="22"/>
          <w:szCs w:val="22"/>
        </w:rPr>
        <w:t>ealth Care</w:t>
      </w:r>
      <w:r w:rsidR="00977982" w:rsidRPr="007D4A05">
        <w:rPr>
          <w:rFonts w:eastAsia="Times New Roman" w:cstheme="minorHAnsi"/>
          <w:color w:val="222222"/>
          <w:sz w:val="22"/>
          <w:szCs w:val="22"/>
        </w:rPr>
        <w:t>.</w:t>
      </w:r>
      <w:r w:rsidRPr="007D4A05">
        <w:rPr>
          <w:rFonts w:eastAsia="Times New Roman" w:cstheme="minorHAnsi"/>
          <w:color w:val="222222"/>
          <w:sz w:val="22"/>
          <w:szCs w:val="22"/>
        </w:rPr>
        <w:t xml:space="preserve"> </w:t>
      </w:r>
      <w:r w:rsidR="00B74147" w:rsidRPr="007D4A05">
        <w:rPr>
          <w:rFonts w:eastAsia="Times New Roman" w:cstheme="minorHAnsi"/>
          <w:color w:val="222222"/>
          <w:sz w:val="22"/>
          <w:szCs w:val="22"/>
        </w:rPr>
        <w:t xml:space="preserve">The </w:t>
      </w:r>
      <w:r w:rsidR="00977982" w:rsidRPr="007D4A05">
        <w:rPr>
          <w:rFonts w:eastAsia="Times New Roman" w:cstheme="minorHAnsi"/>
          <w:color w:val="222222"/>
          <w:sz w:val="22"/>
          <w:szCs w:val="22"/>
        </w:rPr>
        <w:t>research</w:t>
      </w:r>
      <w:r w:rsidR="00B74147" w:rsidRPr="007D4A05">
        <w:rPr>
          <w:rFonts w:eastAsia="Times New Roman" w:cstheme="minorHAnsi"/>
          <w:color w:val="222222"/>
          <w:sz w:val="22"/>
          <w:szCs w:val="22"/>
        </w:rPr>
        <w:t xml:space="preserve"> produced</w:t>
      </w:r>
      <w:r w:rsidR="00977982" w:rsidRPr="007D4A05">
        <w:rPr>
          <w:rFonts w:eastAsia="Times New Roman" w:cstheme="minorHAnsi"/>
          <w:color w:val="222222"/>
          <w:sz w:val="22"/>
          <w:szCs w:val="22"/>
        </w:rPr>
        <w:t xml:space="preserve"> will </w:t>
      </w:r>
      <w:r w:rsidRPr="007D4A05">
        <w:rPr>
          <w:rFonts w:eastAsia="Times New Roman" w:cstheme="minorHAnsi"/>
          <w:color w:val="222222"/>
          <w:sz w:val="22"/>
          <w:szCs w:val="22"/>
        </w:rPr>
        <w:t>underpin knowledge transfer</w:t>
      </w:r>
      <w:r w:rsidR="00B74147" w:rsidRPr="007D4A05">
        <w:rPr>
          <w:rFonts w:eastAsia="Times New Roman" w:cstheme="minorHAnsi"/>
          <w:color w:val="222222"/>
          <w:sz w:val="22"/>
          <w:szCs w:val="22"/>
        </w:rPr>
        <w:t xml:space="preserve"> within practice developing a clear process of impact </w:t>
      </w:r>
      <w:r w:rsidR="00E571F2">
        <w:rPr>
          <w:rFonts w:eastAsia="Times New Roman" w:cstheme="minorHAnsi"/>
          <w:color w:val="222222"/>
          <w:sz w:val="22"/>
          <w:szCs w:val="22"/>
        </w:rPr>
        <w:t>in the form of improved</w:t>
      </w:r>
      <w:r w:rsidR="00B74147" w:rsidRPr="007D4A05">
        <w:rPr>
          <w:rFonts w:eastAsia="Times New Roman" w:cstheme="minorHAnsi"/>
          <w:color w:val="222222"/>
          <w:sz w:val="22"/>
          <w:szCs w:val="22"/>
        </w:rPr>
        <w:t xml:space="preserve"> care delivery </w:t>
      </w:r>
      <w:r w:rsidR="00797FCE">
        <w:rPr>
          <w:rFonts w:eastAsia="Times New Roman" w:cstheme="minorHAnsi"/>
          <w:color w:val="222222"/>
          <w:sz w:val="22"/>
          <w:szCs w:val="22"/>
        </w:rPr>
        <w:t xml:space="preserve">in </w:t>
      </w:r>
      <w:r w:rsidR="00DF78D5">
        <w:rPr>
          <w:rFonts w:eastAsia="Times New Roman" w:cstheme="minorHAnsi"/>
          <w:color w:val="222222"/>
          <w:sz w:val="22"/>
          <w:szCs w:val="22"/>
        </w:rPr>
        <w:t>health and social care and for</w:t>
      </w:r>
      <w:r w:rsidR="00DF78D5" w:rsidRPr="007D4A05">
        <w:rPr>
          <w:rFonts w:eastAsia="Times New Roman" w:cstheme="minorHAnsi"/>
          <w:color w:val="222222"/>
          <w:sz w:val="22"/>
          <w:szCs w:val="22"/>
        </w:rPr>
        <w:t xml:space="preserve"> </w:t>
      </w:r>
      <w:r w:rsidR="00B74147" w:rsidRPr="007D4A05">
        <w:rPr>
          <w:rFonts w:eastAsia="Times New Roman" w:cstheme="minorHAnsi"/>
          <w:color w:val="222222"/>
          <w:sz w:val="22"/>
          <w:szCs w:val="22"/>
        </w:rPr>
        <w:t>patients</w:t>
      </w:r>
      <w:r w:rsidR="00DF78D5">
        <w:rPr>
          <w:rFonts w:eastAsia="Times New Roman" w:cstheme="minorHAnsi"/>
          <w:color w:val="222222"/>
          <w:sz w:val="22"/>
          <w:szCs w:val="22"/>
        </w:rPr>
        <w:t xml:space="preserve"> and </w:t>
      </w:r>
      <w:r w:rsidR="00B74147" w:rsidRPr="007D4A05">
        <w:rPr>
          <w:rFonts w:eastAsia="Times New Roman" w:cstheme="minorHAnsi"/>
          <w:color w:val="222222"/>
          <w:sz w:val="22"/>
          <w:szCs w:val="22"/>
        </w:rPr>
        <w:t>carers</w:t>
      </w:r>
      <w:r w:rsidR="00DF78D5">
        <w:rPr>
          <w:rFonts w:eastAsia="Times New Roman" w:cstheme="minorHAnsi"/>
          <w:color w:val="222222"/>
          <w:sz w:val="22"/>
          <w:szCs w:val="22"/>
        </w:rPr>
        <w:t xml:space="preserve">. We will support and work </w:t>
      </w:r>
      <w:r w:rsidR="00797FCE">
        <w:rPr>
          <w:rFonts w:eastAsia="Times New Roman" w:cstheme="minorHAnsi"/>
          <w:color w:val="222222"/>
          <w:sz w:val="22"/>
          <w:szCs w:val="22"/>
        </w:rPr>
        <w:t xml:space="preserve">with </w:t>
      </w:r>
      <w:r w:rsidR="00DF78D5">
        <w:rPr>
          <w:rFonts w:eastAsia="Times New Roman" w:cstheme="minorHAnsi"/>
          <w:color w:val="222222"/>
          <w:sz w:val="22"/>
          <w:szCs w:val="22"/>
        </w:rPr>
        <w:t xml:space="preserve">students and staff to build research capacity and capability within a framework of researcher development </w:t>
      </w:r>
      <w:r w:rsidR="00797FCE">
        <w:rPr>
          <w:rFonts w:eastAsia="Times New Roman" w:cstheme="minorHAnsi"/>
          <w:color w:val="222222"/>
          <w:sz w:val="22"/>
          <w:szCs w:val="22"/>
        </w:rPr>
        <w:t xml:space="preserve">informed by Vitae and Concordat.  </w:t>
      </w:r>
      <w:r w:rsidR="00B74147" w:rsidRPr="007D4A05">
        <w:rPr>
          <w:rFonts w:eastAsia="Times New Roman" w:cstheme="minorHAnsi"/>
          <w:color w:val="222222"/>
          <w:sz w:val="22"/>
          <w:szCs w:val="22"/>
        </w:rPr>
        <w:t xml:space="preserve">The development of our research </w:t>
      </w:r>
      <w:proofErr w:type="gramStart"/>
      <w:r w:rsidR="00B74147" w:rsidRPr="007D4A05">
        <w:rPr>
          <w:rFonts w:eastAsia="Times New Roman" w:cstheme="minorHAnsi"/>
          <w:color w:val="222222"/>
          <w:sz w:val="22"/>
          <w:szCs w:val="22"/>
        </w:rPr>
        <w:t xml:space="preserve">will </w:t>
      </w:r>
      <w:r w:rsidR="00E571F2">
        <w:rPr>
          <w:rFonts w:eastAsia="Times New Roman" w:cstheme="minorHAnsi"/>
          <w:color w:val="222222"/>
          <w:sz w:val="22"/>
          <w:szCs w:val="22"/>
        </w:rPr>
        <w:t>be underpinned</w:t>
      </w:r>
      <w:proofErr w:type="gramEnd"/>
      <w:r w:rsidR="00E571F2">
        <w:rPr>
          <w:rFonts w:eastAsia="Times New Roman" w:cstheme="minorHAnsi"/>
          <w:color w:val="222222"/>
          <w:sz w:val="22"/>
          <w:szCs w:val="22"/>
        </w:rPr>
        <w:t xml:space="preserve"> by effective </w:t>
      </w:r>
      <w:r w:rsidR="00977982" w:rsidRPr="007D4A05">
        <w:rPr>
          <w:rFonts w:eastAsia="Times New Roman" w:cstheme="minorHAnsi"/>
          <w:color w:val="222222"/>
          <w:sz w:val="22"/>
          <w:szCs w:val="22"/>
        </w:rPr>
        <w:t xml:space="preserve">public </w:t>
      </w:r>
      <w:r w:rsidR="00B74147" w:rsidRPr="007D4A05">
        <w:rPr>
          <w:rFonts w:eastAsia="Times New Roman" w:cstheme="minorHAnsi"/>
          <w:color w:val="222222"/>
          <w:sz w:val="22"/>
          <w:szCs w:val="22"/>
        </w:rPr>
        <w:t xml:space="preserve">and patient </w:t>
      </w:r>
      <w:r w:rsidR="00977982" w:rsidRPr="007D4A05">
        <w:rPr>
          <w:rFonts w:eastAsia="Times New Roman" w:cstheme="minorHAnsi"/>
          <w:color w:val="222222"/>
          <w:sz w:val="22"/>
          <w:szCs w:val="22"/>
        </w:rPr>
        <w:t>engagement</w:t>
      </w:r>
      <w:r w:rsidR="00E571F2">
        <w:rPr>
          <w:rFonts w:eastAsia="Times New Roman" w:cstheme="minorHAnsi"/>
          <w:color w:val="222222"/>
          <w:sz w:val="22"/>
          <w:szCs w:val="22"/>
        </w:rPr>
        <w:t xml:space="preserve"> </w:t>
      </w:r>
      <w:r w:rsidR="00DF78D5">
        <w:rPr>
          <w:rFonts w:eastAsia="Times New Roman" w:cstheme="minorHAnsi"/>
          <w:color w:val="222222"/>
          <w:sz w:val="22"/>
          <w:szCs w:val="22"/>
        </w:rPr>
        <w:t>in partnership</w:t>
      </w:r>
      <w:r w:rsidR="00E571F2">
        <w:rPr>
          <w:rFonts w:eastAsia="Times New Roman" w:cstheme="minorHAnsi"/>
          <w:color w:val="222222"/>
          <w:sz w:val="22"/>
          <w:szCs w:val="22"/>
        </w:rPr>
        <w:t xml:space="preserve"> with key stakeholders</w:t>
      </w:r>
      <w:r w:rsidR="00DF78D5">
        <w:rPr>
          <w:rFonts w:eastAsia="Times New Roman" w:cstheme="minorHAnsi"/>
          <w:color w:val="222222"/>
          <w:sz w:val="22"/>
          <w:szCs w:val="22"/>
        </w:rPr>
        <w:t xml:space="preserve"> through</w:t>
      </w:r>
      <w:r w:rsidR="00B74147" w:rsidRPr="007D4A05">
        <w:rPr>
          <w:rFonts w:eastAsia="Times New Roman" w:cstheme="minorHAnsi"/>
          <w:color w:val="222222"/>
          <w:sz w:val="22"/>
          <w:szCs w:val="22"/>
        </w:rPr>
        <w:t xml:space="preserve"> collaborations</w:t>
      </w:r>
      <w:r w:rsidR="00DF78D5">
        <w:rPr>
          <w:rFonts w:eastAsia="Times New Roman" w:cstheme="minorHAnsi"/>
          <w:color w:val="222222"/>
          <w:sz w:val="22"/>
          <w:szCs w:val="22"/>
        </w:rPr>
        <w:t xml:space="preserve"> with health and social care practice and researchers.  Our research </w:t>
      </w:r>
      <w:r w:rsidR="00B74147" w:rsidRPr="007D4A05">
        <w:rPr>
          <w:rFonts w:eastAsia="Times New Roman" w:cstheme="minorHAnsi"/>
          <w:color w:val="222222"/>
          <w:sz w:val="22"/>
          <w:szCs w:val="22"/>
        </w:rPr>
        <w:t xml:space="preserve">will inform </w:t>
      </w:r>
      <w:r w:rsidR="006B21D4" w:rsidRPr="007D4A05">
        <w:rPr>
          <w:rFonts w:eastAsia="Times New Roman" w:cstheme="minorHAnsi"/>
          <w:color w:val="222222"/>
          <w:sz w:val="22"/>
          <w:szCs w:val="22"/>
        </w:rPr>
        <w:t>teaching</w:t>
      </w:r>
      <w:r w:rsidR="00B74147" w:rsidRPr="007D4A05">
        <w:rPr>
          <w:rFonts w:eastAsia="Times New Roman" w:cstheme="minorHAnsi"/>
          <w:color w:val="222222"/>
          <w:sz w:val="22"/>
          <w:szCs w:val="22"/>
        </w:rPr>
        <w:t xml:space="preserve"> at all academic levels. </w:t>
      </w:r>
      <w:r w:rsidRPr="007D4A05">
        <w:rPr>
          <w:rFonts w:eastAsia="Times New Roman" w:cstheme="minorHAnsi"/>
          <w:color w:val="222222"/>
          <w:sz w:val="22"/>
          <w:szCs w:val="22"/>
        </w:rPr>
        <w:t> </w:t>
      </w:r>
    </w:p>
    <w:p w14:paraId="45260F1F" w14:textId="77777777" w:rsidR="00DF78D5" w:rsidRDefault="00DF78D5" w:rsidP="003A2577">
      <w:pPr>
        <w:jc w:val="both"/>
        <w:rPr>
          <w:rFonts w:eastAsia="Times New Roman" w:cstheme="minorHAnsi"/>
          <w:color w:val="222222"/>
          <w:sz w:val="22"/>
          <w:szCs w:val="22"/>
        </w:rPr>
      </w:pPr>
    </w:p>
    <w:p w14:paraId="2A7E65A3" w14:textId="131C61A1" w:rsidR="008B596F" w:rsidRDefault="008B596F" w:rsidP="003A2577">
      <w:pPr>
        <w:jc w:val="both"/>
        <w:rPr>
          <w:rFonts w:eastAsia="Times New Roman" w:cstheme="minorHAnsi"/>
          <w:color w:val="222222"/>
          <w:sz w:val="22"/>
          <w:szCs w:val="22"/>
        </w:rPr>
      </w:pPr>
      <w:r w:rsidRPr="007D4A05">
        <w:rPr>
          <w:rFonts w:eastAsia="Times New Roman" w:cstheme="minorHAnsi"/>
          <w:color w:val="222222"/>
          <w:sz w:val="22"/>
          <w:szCs w:val="22"/>
        </w:rPr>
        <w:t>Currently, our research team</w:t>
      </w:r>
      <w:r w:rsidR="00B74147" w:rsidRPr="007D4A05">
        <w:rPr>
          <w:rFonts w:eastAsia="Times New Roman" w:cstheme="minorHAnsi"/>
          <w:color w:val="222222"/>
          <w:sz w:val="22"/>
          <w:szCs w:val="22"/>
        </w:rPr>
        <w:t>s have</w:t>
      </w:r>
      <w:r w:rsidRPr="007D4A05">
        <w:rPr>
          <w:rFonts w:eastAsia="Times New Roman" w:cstheme="minorHAnsi"/>
          <w:color w:val="222222"/>
          <w:sz w:val="22"/>
          <w:szCs w:val="22"/>
        </w:rPr>
        <w:t xml:space="preserve"> </w:t>
      </w:r>
      <w:r w:rsidR="00DF78D5">
        <w:rPr>
          <w:rFonts w:eastAsia="Times New Roman" w:cstheme="minorHAnsi"/>
          <w:color w:val="222222"/>
          <w:sz w:val="22"/>
          <w:szCs w:val="22"/>
        </w:rPr>
        <w:t xml:space="preserve">established </w:t>
      </w:r>
      <w:r w:rsidR="00797FCE">
        <w:rPr>
          <w:rFonts w:eastAsia="Times New Roman" w:cstheme="minorHAnsi"/>
          <w:color w:val="222222"/>
          <w:sz w:val="22"/>
          <w:szCs w:val="22"/>
        </w:rPr>
        <w:t xml:space="preserve">national and </w:t>
      </w:r>
      <w:r w:rsidRPr="007D4A05">
        <w:rPr>
          <w:rFonts w:eastAsia="Times New Roman" w:cstheme="minorHAnsi"/>
          <w:color w:val="222222"/>
          <w:sz w:val="22"/>
          <w:szCs w:val="22"/>
        </w:rPr>
        <w:t>international profile</w:t>
      </w:r>
      <w:r w:rsidR="00DF78D5">
        <w:rPr>
          <w:rFonts w:eastAsia="Times New Roman" w:cstheme="minorHAnsi"/>
          <w:color w:val="222222"/>
          <w:sz w:val="22"/>
          <w:szCs w:val="22"/>
        </w:rPr>
        <w:t>s</w:t>
      </w:r>
      <w:r w:rsidRPr="007D4A05">
        <w:rPr>
          <w:rFonts w:eastAsia="Times New Roman" w:cstheme="minorHAnsi"/>
          <w:color w:val="222222"/>
          <w:sz w:val="22"/>
          <w:szCs w:val="22"/>
        </w:rPr>
        <w:t>, publish</w:t>
      </w:r>
      <w:r w:rsidR="00D85F7C">
        <w:rPr>
          <w:rFonts w:eastAsia="Times New Roman" w:cstheme="minorHAnsi"/>
          <w:color w:val="222222"/>
          <w:sz w:val="22"/>
          <w:szCs w:val="22"/>
        </w:rPr>
        <w:t xml:space="preserve"> high</w:t>
      </w:r>
      <w:r w:rsidRPr="007D4A05">
        <w:rPr>
          <w:rFonts w:eastAsia="Times New Roman" w:cstheme="minorHAnsi"/>
          <w:color w:val="222222"/>
          <w:sz w:val="22"/>
          <w:szCs w:val="22"/>
        </w:rPr>
        <w:t xml:space="preserve"> quality outputs, ha</w:t>
      </w:r>
      <w:r w:rsidR="00B74147" w:rsidRPr="007D4A05">
        <w:rPr>
          <w:rFonts w:eastAsia="Times New Roman" w:cstheme="minorHAnsi"/>
          <w:color w:val="222222"/>
          <w:sz w:val="22"/>
          <w:szCs w:val="22"/>
        </w:rPr>
        <w:t>ve</w:t>
      </w:r>
      <w:r w:rsidRPr="007D4A05">
        <w:rPr>
          <w:rFonts w:eastAsia="Times New Roman" w:cstheme="minorHAnsi"/>
          <w:color w:val="222222"/>
          <w:sz w:val="22"/>
          <w:szCs w:val="22"/>
        </w:rPr>
        <w:t xml:space="preserve"> attracted external funding from </w:t>
      </w:r>
      <w:r w:rsidR="00B74147" w:rsidRPr="007D4A05">
        <w:rPr>
          <w:rFonts w:eastAsia="Times New Roman" w:cstheme="minorHAnsi"/>
          <w:color w:val="222222"/>
          <w:sz w:val="22"/>
          <w:szCs w:val="22"/>
        </w:rPr>
        <w:t>NIHR</w:t>
      </w:r>
      <w:r w:rsidRPr="007D4A05">
        <w:rPr>
          <w:rFonts w:eastAsia="Times New Roman" w:cstheme="minorHAnsi"/>
          <w:color w:val="222222"/>
          <w:sz w:val="22"/>
          <w:szCs w:val="22"/>
        </w:rPr>
        <w:t xml:space="preserve">, </w:t>
      </w:r>
      <w:r w:rsidR="00B74147" w:rsidRPr="007D4A05">
        <w:rPr>
          <w:rFonts w:eastAsia="Times New Roman" w:cstheme="minorHAnsi"/>
          <w:color w:val="222222"/>
          <w:sz w:val="22"/>
          <w:szCs w:val="22"/>
        </w:rPr>
        <w:t xml:space="preserve">and </w:t>
      </w:r>
      <w:r w:rsidRPr="007D4A05">
        <w:rPr>
          <w:rFonts w:eastAsia="Times New Roman" w:cstheme="minorHAnsi"/>
          <w:color w:val="222222"/>
          <w:sz w:val="22"/>
          <w:szCs w:val="22"/>
        </w:rPr>
        <w:t>charities</w:t>
      </w:r>
      <w:r w:rsidR="00192386">
        <w:rPr>
          <w:rFonts w:eastAsia="Times New Roman" w:cstheme="minorHAnsi"/>
          <w:color w:val="222222"/>
          <w:sz w:val="22"/>
          <w:szCs w:val="22"/>
        </w:rPr>
        <w:t xml:space="preserve"> and have strong collaborations both internally and externally from Brookes</w:t>
      </w:r>
      <w:r w:rsidR="00B74147" w:rsidRPr="007D4A05">
        <w:rPr>
          <w:rFonts w:eastAsia="Times New Roman" w:cstheme="minorHAnsi"/>
          <w:color w:val="222222"/>
          <w:sz w:val="22"/>
          <w:szCs w:val="22"/>
        </w:rPr>
        <w:t>.</w:t>
      </w:r>
      <w:r w:rsidRPr="007D4A05">
        <w:rPr>
          <w:rFonts w:eastAsia="Times New Roman" w:cstheme="minorHAnsi"/>
          <w:color w:val="222222"/>
          <w:sz w:val="22"/>
          <w:szCs w:val="22"/>
        </w:rPr>
        <w:t xml:space="preserve"> </w:t>
      </w:r>
      <w:r w:rsidR="00B74147" w:rsidRPr="007D4A05">
        <w:rPr>
          <w:rFonts w:eastAsia="Times New Roman" w:cstheme="minorHAnsi"/>
          <w:color w:val="222222"/>
          <w:sz w:val="22"/>
          <w:szCs w:val="22"/>
        </w:rPr>
        <w:t xml:space="preserve">The school seeks to develop these key performance markers </w:t>
      </w:r>
      <w:r w:rsidR="00192386">
        <w:rPr>
          <w:rFonts w:eastAsia="Times New Roman" w:cstheme="minorHAnsi"/>
          <w:color w:val="222222"/>
          <w:sz w:val="22"/>
          <w:szCs w:val="22"/>
        </w:rPr>
        <w:t xml:space="preserve">further </w:t>
      </w:r>
      <w:r w:rsidR="00B74147" w:rsidRPr="007D4A05">
        <w:rPr>
          <w:rFonts w:eastAsia="Times New Roman" w:cstheme="minorHAnsi"/>
          <w:color w:val="222222"/>
          <w:sz w:val="22"/>
          <w:szCs w:val="22"/>
        </w:rPr>
        <w:t>through active links with NIHR, CRN, both Oxford BRCs, ARC and the AHSC and AHSN</w:t>
      </w:r>
      <w:r w:rsidRPr="007D4A05">
        <w:rPr>
          <w:rFonts w:eastAsia="Times New Roman" w:cstheme="minorHAnsi"/>
          <w:color w:val="222222"/>
          <w:sz w:val="22"/>
          <w:szCs w:val="22"/>
        </w:rPr>
        <w:t>.</w:t>
      </w:r>
      <w:r w:rsidR="006B21D4" w:rsidRPr="007D4A05">
        <w:rPr>
          <w:rFonts w:eastAsia="Times New Roman" w:cstheme="minorHAnsi"/>
          <w:color w:val="222222"/>
          <w:sz w:val="22"/>
          <w:szCs w:val="22"/>
        </w:rPr>
        <w:t xml:space="preserve"> </w:t>
      </w:r>
      <w:r w:rsidR="00B74147" w:rsidRPr="007D4A05">
        <w:rPr>
          <w:rFonts w:eastAsia="Times New Roman" w:cstheme="minorHAnsi"/>
          <w:color w:val="222222"/>
          <w:sz w:val="22"/>
          <w:szCs w:val="22"/>
        </w:rPr>
        <w:t xml:space="preserve">Particular emphasis is on the local collaborators and links with </w:t>
      </w:r>
      <w:r w:rsidR="00304662" w:rsidRPr="007D4A05">
        <w:rPr>
          <w:rFonts w:eastAsia="Times New Roman" w:cstheme="minorHAnsi"/>
          <w:color w:val="222222"/>
          <w:sz w:val="22"/>
          <w:szCs w:val="22"/>
        </w:rPr>
        <w:t xml:space="preserve">the two local NHS Trusts and </w:t>
      </w:r>
      <w:r w:rsidR="00BE4206">
        <w:rPr>
          <w:rFonts w:eastAsia="Times New Roman" w:cstheme="minorHAnsi"/>
          <w:color w:val="222222"/>
          <w:sz w:val="22"/>
          <w:szCs w:val="22"/>
        </w:rPr>
        <w:t>Oxford County Council.</w:t>
      </w:r>
    </w:p>
    <w:p w14:paraId="44935898" w14:textId="0E729E90" w:rsidR="00BE4206" w:rsidRDefault="00BE4206" w:rsidP="003A2577">
      <w:pPr>
        <w:jc w:val="both"/>
        <w:rPr>
          <w:rFonts w:cstheme="minorHAnsi"/>
          <w:sz w:val="22"/>
          <w:szCs w:val="22"/>
        </w:rPr>
      </w:pPr>
    </w:p>
    <w:p w14:paraId="27719E1C" w14:textId="73FDDABE" w:rsidR="007C15B5" w:rsidRDefault="007C15B5" w:rsidP="003A2577">
      <w:pPr>
        <w:jc w:val="both"/>
        <w:rPr>
          <w:rFonts w:cstheme="minorHAnsi"/>
          <w:sz w:val="22"/>
          <w:szCs w:val="22"/>
        </w:rPr>
      </w:pPr>
      <w:r>
        <w:rPr>
          <w:rFonts w:cstheme="minorHAnsi"/>
          <w:sz w:val="22"/>
          <w:szCs w:val="22"/>
        </w:rPr>
        <w:t xml:space="preserve">Our vision is to increase research activity </w:t>
      </w:r>
      <w:proofErr w:type="gramStart"/>
      <w:r>
        <w:rPr>
          <w:rFonts w:cstheme="minorHAnsi"/>
          <w:sz w:val="22"/>
          <w:szCs w:val="22"/>
        </w:rPr>
        <w:t>both in terms of volume and quality</w:t>
      </w:r>
      <w:proofErr w:type="gramEnd"/>
      <w:r>
        <w:rPr>
          <w:rFonts w:cstheme="minorHAnsi"/>
          <w:sz w:val="22"/>
          <w:szCs w:val="22"/>
        </w:rPr>
        <w:t xml:space="preserve"> through developing our staff and students, building collaborations internally and externally and by being responsive to local, national and global priorities in nursing and midwifery and the health and social care arena.  The result of this activity will aim to demonstrate its significance and impact on professional practice.</w:t>
      </w:r>
    </w:p>
    <w:p w14:paraId="296045E0" w14:textId="7CD0F1D0" w:rsidR="00006C36" w:rsidRPr="007D4A05" w:rsidRDefault="00006C36" w:rsidP="003A2577">
      <w:pPr>
        <w:jc w:val="both"/>
        <w:rPr>
          <w:rFonts w:cstheme="minorHAnsi"/>
          <w:sz w:val="22"/>
          <w:szCs w:val="22"/>
        </w:rPr>
      </w:pPr>
      <w:r>
        <w:rPr>
          <w:rFonts w:cstheme="minorHAnsi"/>
          <w:sz w:val="22"/>
          <w:szCs w:val="22"/>
        </w:rPr>
        <w:t xml:space="preserve">  </w:t>
      </w:r>
    </w:p>
    <w:p w14:paraId="40631A9A" w14:textId="38566081" w:rsidR="006D6B18" w:rsidRPr="004B5BC1" w:rsidRDefault="006D6B18" w:rsidP="003A2577">
      <w:pPr>
        <w:jc w:val="both"/>
        <w:rPr>
          <w:rFonts w:cstheme="minorHAnsi"/>
          <w:b/>
          <w:bCs/>
          <w:sz w:val="22"/>
          <w:szCs w:val="22"/>
        </w:rPr>
      </w:pPr>
      <w:r w:rsidRPr="007D4A05">
        <w:rPr>
          <w:rFonts w:cstheme="minorHAnsi"/>
          <w:b/>
          <w:bCs/>
          <w:sz w:val="22"/>
          <w:szCs w:val="22"/>
        </w:rPr>
        <w:t xml:space="preserve">Research </w:t>
      </w:r>
      <w:r w:rsidR="00304662" w:rsidRPr="007D4A05">
        <w:rPr>
          <w:rFonts w:cstheme="minorHAnsi"/>
          <w:b/>
          <w:bCs/>
          <w:sz w:val="22"/>
          <w:szCs w:val="22"/>
        </w:rPr>
        <w:t>Centre</w:t>
      </w:r>
      <w:r w:rsidRPr="007D4A05">
        <w:rPr>
          <w:rFonts w:cstheme="minorHAnsi"/>
          <w:b/>
          <w:bCs/>
          <w:sz w:val="22"/>
          <w:szCs w:val="22"/>
        </w:rPr>
        <w:t>:</w:t>
      </w:r>
    </w:p>
    <w:p w14:paraId="1125085A" w14:textId="11D50E35" w:rsidR="007A4716" w:rsidRPr="007D4A05" w:rsidRDefault="00453D0B" w:rsidP="003A2577">
      <w:pPr>
        <w:jc w:val="both"/>
        <w:rPr>
          <w:rFonts w:cstheme="minorHAnsi"/>
          <w:sz w:val="22"/>
          <w:szCs w:val="22"/>
        </w:rPr>
      </w:pPr>
      <w:proofErr w:type="gramStart"/>
      <w:r>
        <w:rPr>
          <w:rFonts w:cstheme="minorHAnsi"/>
          <w:sz w:val="22"/>
          <w:szCs w:val="22"/>
        </w:rPr>
        <w:t xml:space="preserve">Research In the school will be delivered by </w:t>
      </w:r>
      <w:r w:rsidR="00797FCE">
        <w:rPr>
          <w:rFonts w:cstheme="minorHAnsi"/>
          <w:sz w:val="22"/>
          <w:szCs w:val="22"/>
        </w:rPr>
        <w:t xml:space="preserve">four </w:t>
      </w:r>
      <w:r>
        <w:rPr>
          <w:rFonts w:cstheme="minorHAnsi"/>
          <w:sz w:val="22"/>
          <w:szCs w:val="22"/>
        </w:rPr>
        <w:t xml:space="preserve">research groups under the umbrella of </w:t>
      </w:r>
      <w:r w:rsidR="00192386">
        <w:rPr>
          <w:rFonts w:cstheme="minorHAnsi"/>
          <w:sz w:val="22"/>
          <w:szCs w:val="22"/>
        </w:rPr>
        <w:t>the Centre</w:t>
      </w:r>
      <w:proofErr w:type="gramEnd"/>
      <w:r w:rsidR="00192386">
        <w:rPr>
          <w:rFonts w:cstheme="minorHAnsi"/>
          <w:sz w:val="22"/>
          <w:szCs w:val="22"/>
        </w:rPr>
        <w:t xml:space="preserve"> for </w:t>
      </w:r>
      <w:r w:rsidR="00304662" w:rsidRPr="007D4A05">
        <w:rPr>
          <w:rFonts w:cstheme="minorHAnsi"/>
          <w:sz w:val="22"/>
          <w:szCs w:val="22"/>
        </w:rPr>
        <w:t>Nursing, Midwifery</w:t>
      </w:r>
      <w:r w:rsidR="00797FCE">
        <w:rPr>
          <w:rFonts w:cstheme="minorHAnsi"/>
          <w:sz w:val="22"/>
          <w:szCs w:val="22"/>
        </w:rPr>
        <w:t>,</w:t>
      </w:r>
      <w:r w:rsidR="0032153A">
        <w:rPr>
          <w:rFonts w:cstheme="minorHAnsi"/>
          <w:sz w:val="22"/>
          <w:szCs w:val="22"/>
        </w:rPr>
        <w:t xml:space="preserve"> </w:t>
      </w:r>
      <w:r w:rsidR="00304662" w:rsidRPr="007D4A05">
        <w:rPr>
          <w:rFonts w:cstheme="minorHAnsi"/>
          <w:sz w:val="22"/>
          <w:szCs w:val="22"/>
        </w:rPr>
        <w:t xml:space="preserve">Health and Social Care Research.  The centre </w:t>
      </w:r>
      <w:r w:rsidR="00797FCE">
        <w:rPr>
          <w:rFonts w:cstheme="minorHAnsi"/>
          <w:sz w:val="22"/>
          <w:szCs w:val="22"/>
        </w:rPr>
        <w:t>is</w:t>
      </w:r>
      <w:r w:rsidR="00304662" w:rsidRPr="007D4A05">
        <w:rPr>
          <w:rFonts w:cstheme="minorHAnsi"/>
          <w:sz w:val="22"/>
          <w:szCs w:val="22"/>
        </w:rPr>
        <w:t xml:space="preserve"> led by</w:t>
      </w:r>
      <w:r w:rsidR="00797FCE">
        <w:rPr>
          <w:rFonts w:cstheme="minorHAnsi"/>
          <w:sz w:val="22"/>
          <w:szCs w:val="22"/>
        </w:rPr>
        <w:t xml:space="preserve"> Co-directors </w:t>
      </w:r>
      <w:proofErr w:type="spellStart"/>
      <w:r w:rsidR="00797FCE">
        <w:rPr>
          <w:rFonts w:cstheme="minorHAnsi"/>
          <w:sz w:val="22"/>
          <w:szCs w:val="22"/>
        </w:rPr>
        <w:t>Dr.</w:t>
      </w:r>
      <w:proofErr w:type="spellEnd"/>
      <w:r w:rsidR="00797FCE">
        <w:rPr>
          <w:rFonts w:cstheme="minorHAnsi"/>
          <w:sz w:val="22"/>
          <w:szCs w:val="22"/>
        </w:rPr>
        <w:t xml:space="preserve"> Mary Malone (Director of the School of Nursing and Midwifery) and Professor </w:t>
      </w:r>
      <w:proofErr w:type="spellStart"/>
      <w:r w:rsidR="00797FCE">
        <w:rPr>
          <w:rFonts w:cstheme="minorHAnsi"/>
          <w:sz w:val="22"/>
          <w:szCs w:val="22"/>
        </w:rPr>
        <w:t>Eila</w:t>
      </w:r>
      <w:proofErr w:type="spellEnd"/>
      <w:r w:rsidR="00797FCE">
        <w:rPr>
          <w:rFonts w:cstheme="minorHAnsi"/>
          <w:sz w:val="22"/>
          <w:szCs w:val="22"/>
        </w:rPr>
        <w:t xml:space="preserve"> Watson</w:t>
      </w:r>
      <w:r w:rsidR="00304662" w:rsidRPr="007D4A05">
        <w:rPr>
          <w:rFonts w:cstheme="minorHAnsi"/>
          <w:sz w:val="22"/>
          <w:szCs w:val="22"/>
        </w:rPr>
        <w:t>.  The centre</w:t>
      </w:r>
      <w:r w:rsidR="00D85F7C">
        <w:rPr>
          <w:rFonts w:cstheme="minorHAnsi"/>
          <w:sz w:val="22"/>
          <w:szCs w:val="22"/>
        </w:rPr>
        <w:t>’s activities</w:t>
      </w:r>
      <w:r w:rsidR="00304662" w:rsidRPr="007D4A05">
        <w:rPr>
          <w:rFonts w:cstheme="minorHAnsi"/>
          <w:sz w:val="22"/>
          <w:szCs w:val="22"/>
        </w:rPr>
        <w:t xml:space="preserve"> </w:t>
      </w:r>
      <w:r w:rsidR="00797FCE">
        <w:rPr>
          <w:rFonts w:cstheme="minorHAnsi"/>
          <w:sz w:val="22"/>
          <w:szCs w:val="22"/>
        </w:rPr>
        <w:t>are</w:t>
      </w:r>
      <w:r w:rsidR="00304662" w:rsidRPr="007D4A05">
        <w:rPr>
          <w:rFonts w:cstheme="minorHAnsi"/>
          <w:sz w:val="22"/>
          <w:szCs w:val="22"/>
        </w:rPr>
        <w:t xml:space="preserve"> aligned with the strategy for the School of Nursing and </w:t>
      </w:r>
      <w:proofErr w:type="gramStart"/>
      <w:r w:rsidR="00304662" w:rsidRPr="007D4A05">
        <w:rPr>
          <w:rFonts w:cstheme="minorHAnsi"/>
          <w:sz w:val="22"/>
          <w:szCs w:val="22"/>
        </w:rPr>
        <w:t xml:space="preserve">Midwifery and will include support and representation from each </w:t>
      </w:r>
      <w:r w:rsidR="00797FCE">
        <w:rPr>
          <w:rFonts w:cstheme="minorHAnsi"/>
          <w:sz w:val="22"/>
          <w:szCs w:val="22"/>
        </w:rPr>
        <w:t xml:space="preserve">of the </w:t>
      </w:r>
      <w:r w:rsidR="00304662" w:rsidRPr="007D4A05">
        <w:rPr>
          <w:rFonts w:cstheme="minorHAnsi"/>
          <w:sz w:val="22"/>
          <w:szCs w:val="22"/>
        </w:rPr>
        <w:t>research group leads and key local NHS and Social Care research leads</w:t>
      </w:r>
      <w:proofErr w:type="gramEnd"/>
      <w:r w:rsidR="00192386">
        <w:rPr>
          <w:rFonts w:cstheme="minorHAnsi"/>
          <w:sz w:val="22"/>
          <w:szCs w:val="22"/>
        </w:rPr>
        <w:t xml:space="preserve"> and will develop in line with the strategy and aims of </w:t>
      </w:r>
      <w:proofErr w:type="spellStart"/>
      <w:r w:rsidR="00192386">
        <w:rPr>
          <w:rFonts w:cstheme="minorHAnsi"/>
          <w:sz w:val="22"/>
          <w:szCs w:val="22"/>
        </w:rPr>
        <w:t>OxINMAHR</w:t>
      </w:r>
      <w:proofErr w:type="spellEnd"/>
      <w:r w:rsidR="00304662" w:rsidRPr="007D4A05">
        <w:rPr>
          <w:rFonts w:cstheme="minorHAnsi"/>
          <w:sz w:val="22"/>
          <w:szCs w:val="22"/>
        </w:rPr>
        <w:t>.</w:t>
      </w:r>
    </w:p>
    <w:p w14:paraId="26D86F38" w14:textId="582F8DE3" w:rsidR="00304662" w:rsidRPr="007D4A05" w:rsidRDefault="00304662" w:rsidP="003A2577">
      <w:pPr>
        <w:jc w:val="both"/>
        <w:rPr>
          <w:rFonts w:cstheme="minorHAnsi"/>
          <w:sz w:val="22"/>
          <w:szCs w:val="22"/>
        </w:rPr>
      </w:pPr>
    </w:p>
    <w:p w14:paraId="33630F70" w14:textId="116E85D4" w:rsidR="00304662" w:rsidRPr="007D4A05" w:rsidRDefault="00304662" w:rsidP="003A2577">
      <w:pPr>
        <w:jc w:val="both"/>
        <w:rPr>
          <w:rFonts w:cstheme="minorHAnsi"/>
          <w:sz w:val="22"/>
          <w:szCs w:val="22"/>
        </w:rPr>
      </w:pPr>
      <w:r w:rsidRPr="007D4A05">
        <w:rPr>
          <w:rFonts w:cstheme="minorHAnsi"/>
          <w:sz w:val="22"/>
          <w:szCs w:val="22"/>
        </w:rPr>
        <w:t>The research groups are:</w:t>
      </w:r>
    </w:p>
    <w:p w14:paraId="5810C6DE" w14:textId="48AF2E46" w:rsidR="00304662" w:rsidRPr="0032153A" w:rsidRDefault="00304662" w:rsidP="004B5BC1">
      <w:pPr>
        <w:pStyle w:val="ListParagraph"/>
        <w:numPr>
          <w:ilvl w:val="0"/>
          <w:numId w:val="2"/>
        </w:numPr>
        <w:jc w:val="both"/>
        <w:rPr>
          <w:rFonts w:asciiTheme="minorHAnsi" w:hAnsiTheme="minorHAnsi" w:cstheme="minorHAnsi"/>
          <w:sz w:val="22"/>
          <w:szCs w:val="22"/>
        </w:rPr>
      </w:pPr>
      <w:r w:rsidRPr="0032153A">
        <w:rPr>
          <w:rFonts w:asciiTheme="minorHAnsi" w:hAnsiTheme="minorHAnsi" w:cstheme="minorHAnsi"/>
          <w:sz w:val="22"/>
          <w:szCs w:val="22"/>
        </w:rPr>
        <w:t>Children and Families</w:t>
      </w:r>
    </w:p>
    <w:p w14:paraId="038F0F85" w14:textId="248000FC" w:rsidR="00304662" w:rsidRPr="0032153A" w:rsidRDefault="00304662" w:rsidP="004B5BC1">
      <w:pPr>
        <w:pStyle w:val="ListParagraph"/>
        <w:numPr>
          <w:ilvl w:val="0"/>
          <w:numId w:val="2"/>
        </w:numPr>
        <w:jc w:val="both"/>
        <w:rPr>
          <w:rFonts w:asciiTheme="minorHAnsi" w:hAnsiTheme="minorHAnsi" w:cstheme="minorHAnsi"/>
          <w:sz w:val="22"/>
          <w:szCs w:val="22"/>
        </w:rPr>
      </w:pPr>
      <w:r w:rsidRPr="0032153A">
        <w:rPr>
          <w:rFonts w:asciiTheme="minorHAnsi" w:hAnsiTheme="minorHAnsi" w:cstheme="minorHAnsi"/>
          <w:sz w:val="22"/>
          <w:szCs w:val="22"/>
        </w:rPr>
        <w:t>Supportive Cancer Care</w:t>
      </w:r>
      <w:r w:rsidR="00797FCE">
        <w:rPr>
          <w:rFonts w:asciiTheme="minorHAnsi" w:hAnsiTheme="minorHAnsi" w:cstheme="minorHAnsi"/>
          <w:sz w:val="22"/>
          <w:szCs w:val="22"/>
        </w:rPr>
        <w:t xml:space="preserve"> and Long Term Condition</w:t>
      </w:r>
    </w:p>
    <w:p w14:paraId="65F49D71" w14:textId="69E2D4C1" w:rsidR="00304662" w:rsidRDefault="00797FCE" w:rsidP="004B5BC1">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Maternity and Childbirth (</w:t>
      </w:r>
      <w:proofErr w:type="spellStart"/>
      <w:r>
        <w:rPr>
          <w:rFonts w:asciiTheme="minorHAnsi" w:hAnsiTheme="minorHAnsi" w:cstheme="minorHAnsi"/>
          <w:sz w:val="22"/>
          <w:szCs w:val="22"/>
        </w:rPr>
        <w:t>OxMATER</w:t>
      </w:r>
      <w:proofErr w:type="spellEnd"/>
      <w:r>
        <w:rPr>
          <w:rFonts w:asciiTheme="minorHAnsi" w:hAnsiTheme="minorHAnsi" w:cstheme="minorHAnsi"/>
          <w:sz w:val="22"/>
          <w:szCs w:val="22"/>
        </w:rPr>
        <w:t>)</w:t>
      </w:r>
    </w:p>
    <w:p w14:paraId="6B25BBDB" w14:textId="565933CC" w:rsidR="00797FCE" w:rsidRPr="0032153A" w:rsidRDefault="00797FCE" w:rsidP="004B5BC1">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Teaching and Learning Projects</w:t>
      </w:r>
    </w:p>
    <w:p w14:paraId="1B3DDE37" w14:textId="28ED6E97" w:rsidR="003B4FFA" w:rsidRPr="007D4A05" w:rsidRDefault="003B4FFA" w:rsidP="003A2577">
      <w:pPr>
        <w:jc w:val="both"/>
        <w:rPr>
          <w:rFonts w:cstheme="minorHAnsi"/>
          <w:sz w:val="22"/>
          <w:szCs w:val="22"/>
        </w:rPr>
      </w:pPr>
    </w:p>
    <w:p w14:paraId="425D79A1" w14:textId="1428A312" w:rsidR="003B4FFA" w:rsidRPr="007D4A05" w:rsidRDefault="003B4FFA" w:rsidP="003A2577">
      <w:pPr>
        <w:jc w:val="both"/>
        <w:rPr>
          <w:rFonts w:cstheme="minorHAnsi"/>
          <w:b/>
          <w:bCs/>
          <w:sz w:val="22"/>
          <w:szCs w:val="22"/>
        </w:rPr>
      </w:pPr>
      <w:r w:rsidRPr="007D4A05">
        <w:rPr>
          <w:rFonts w:cstheme="minorHAnsi"/>
          <w:sz w:val="22"/>
          <w:szCs w:val="22"/>
        </w:rPr>
        <w:t xml:space="preserve">Staff contribute to committees and research groups </w:t>
      </w:r>
      <w:r w:rsidR="00752527" w:rsidRPr="007D4A05">
        <w:rPr>
          <w:rFonts w:cstheme="minorHAnsi"/>
          <w:sz w:val="22"/>
          <w:szCs w:val="22"/>
        </w:rPr>
        <w:t>internally through</w:t>
      </w:r>
      <w:r w:rsidR="00192386">
        <w:rPr>
          <w:rFonts w:cstheme="minorHAnsi"/>
          <w:sz w:val="22"/>
          <w:szCs w:val="22"/>
        </w:rPr>
        <w:t xml:space="preserve"> university research committees</w:t>
      </w:r>
      <w:r w:rsidR="00E816A2">
        <w:rPr>
          <w:rFonts w:cstheme="minorHAnsi"/>
          <w:sz w:val="22"/>
          <w:szCs w:val="22"/>
        </w:rPr>
        <w:t xml:space="preserve"> </w:t>
      </w:r>
      <w:r w:rsidR="00192386">
        <w:rPr>
          <w:rFonts w:cstheme="minorHAnsi"/>
          <w:sz w:val="22"/>
          <w:szCs w:val="22"/>
        </w:rPr>
        <w:t xml:space="preserve">and </w:t>
      </w:r>
      <w:proofErr w:type="spellStart"/>
      <w:r w:rsidR="00752527" w:rsidRPr="007D4A05">
        <w:rPr>
          <w:rFonts w:cstheme="minorHAnsi"/>
          <w:sz w:val="22"/>
          <w:szCs w:val="22"/>
        </w:rPr>
        <w:t>OxINMAHR</w:t>
      </w:r>
      <w:proofErr w:type="spellEnd"/>
      <w:r w:rsidR="00752527" w:rsidRPr="007D4A05">
        <w:rPr>
          <w:rFonts w:cstheme="minorHAnsi"/>
          <w:sz w:val="22"/>
          <w:szCs w:val="22"/>
        </w:rPr>
        <w:t xml:space="preserve"> and externally through </w:t>
      </w:r>
      <w:r w:rsidR="00192386">
        <w:rPr>
          <w:rFonts w:cstheme="minorHAnsi"/>
          <w:sz w:val="22"/>
          <w:szCs w:val="22"/>
        </w:rPr>
        <w:t xml:space="preserve">BRC, ARC and </w:t>
      </w:r>
      <w:r w:rsidR="00752527" w:rsidRPr="007D4A05">
        <w:rPr>
          <w:rFonts w:cstheme="minorHAnsi"/>
          <w:sz w:val="22"/>
          <w:szCs w:val="22"/>
        </w:rPr>
        <w:t xml:space="preserve">AHSN/AHSC collaborations. </w:t>
      </w:r>
      <w:r w:rsidRPr="007D4A05">
        <w:rPr>
          <w:rFonts w:cstheme="minorHAnsi"/>
          <w:sz w:val="22"/>
          <w:szCs w:val="22"/>
        </w:rPr>
        <w:t xml:space="preserve"> </w:t>
      </w:r>
      <w:r w:rsidR="00EC1B39" w:rsidRPr="007D4A05">
        <w:rPr>
          <w:rFonts w:cstheme="minorHAnsi"/>
          <w:sz w:val="22"/>
          <w:szCs w:val="22"/>
        </w:rPr>
        <w:t>We will build these relationships further and</w:t>
      </w:r>
      <w:r w:rsidR="00192386">
        <w:rPr>
          <w:rFonts w:cstheme="minorHAnsi"/>
          <w:sz w:val="22"/>
          <w:szCs w:val="22"/>
        </w:rPr>
        <w:t xml:space="preserve"> through our staff will</w:t>
      </w:r>
      <w:r w:rsidR="00EC1B39" w:rsidRPr="007D4A05">
        <w:rPr>
          <w:rFonts w:cstheme="minorHAnsi"/>
          <w:sz w:val="22"/>
          <w:szCs w:val="22"/>
        </w:rPr>
        <w:t xml:space="preserve"> contribute to </w:t>
      </w:r>
      <w:r w:rsidR="00752527" w:rsidRPr="007D4A05">
        <w:rPr>
          <w:rFonts w:cstheme="minorHAnsi"/>
          <w:sz w:val="22"/>
          <w:szCs w:val="22"/>
        </w:rPr>
        <w:t xml:space="preserve">the </w:t>
      </w:r>
      <w:r w:rsidR="00192386">
        <w:rPr>
          <w:rFonts w:cstheme="minorHAnsi"/>
          <w:sz w:val="22"/>
          <w:szCs w:val="22"/>
        </w:rPr>
        <w:t xml:space="preserve">ongoing </w:t>
      </w:r>
      <w:r w:rsidR="00752527" w:rsidRPr="007D4A05">
        <w:rPr>
          <w:rFonts w:cstheme="minorHAnsi"/>
          <w:sz w:val="22"/>
          <w:szCs w:val="22"/>
        </w:rPr>
        <w:t xml:space="preserve">development of </w:t>
      </w:r>
      <w:proofErr w:type="spellStart"/>
      <w:r w:rsidR="00EC1B39" w:rsidRPr="007D4A05">
        <w:rPr>
          <w:rFonts w:cstheme="minorHAnsi"/>
          <w:sz w:val="22"/>
          <w:szCs w:val="22"/>
        </w:rPr>
        <w:t>OxINMAHR</w:t>
      </w:r>
      <w:proofErr w:type="spellEnd"/>
      <w:r w:rsidR="00192386">
        <w:rPr>
          <w:rFonts w:cstheme="minorHAnsi"/>
          <w:sz w:val="22"/>
          <w:szCs w:val="22"/>
        </w:rPr>
        <w:t xml:space="preserve"> as the Faculty wide research institute</w:t>
      </w:r>
      <w:r w:rsidR="0033455E">
        <w:rPr>
          <w:rFonts w:cstheme="minorHAnsi"/>
          <w:sz w:val="22"/>
          <w:szCs w:val="22"/>
        </w:rPr>
        <w:t>, under the Directorship of Professor Paul Carding</w:t>
      </w:r>
      <w:r w:rsidR="00E816A2">
        <w:rPr>
          <w:rFonts w:cstheme="minorHAnsi"/>
          <w:sz w:val="22"/>
          <w:szCs w:val="22"/>
        </w:rPr>
        <w:t>.</w:t>
      </w:r>
      <w:r w:rsidR="00192386">
        <w:rPr>
          <w:rFonts w:cstheme="minorHAnsi"/>
          <w:sz w:val="22"/>
          <w:szCs w:val="22"/>
        </w:rPr>
        <w:t xml:space="preserve"> </w:t>
      </w:r>
      <w:r w:rsidRPr="007D4A05">
        <w:rPr>
          <w:rFonts w:cstheme="minorHAnsi"/>
          <w:sz w:val="22"/>
          <w:szCs w:val="22"/>
        </w:rPr>
        <w:t>Researchers will be encouraged</w:t>
      </w:r>
      <w:r w:rsidR="00752527" w:rsidRPr="007D4A05">
        <w:rPr>
          <w:rFonts w:cstheme="minorHAnsi"/>
          <w:sz w:val="22"/>
          <w:szCs w:val="22"/>
        </w:rPr>
        <w:t xml:space="preserve"> to </w:t>
      </w:r>
      <w:r w:rsidR="00E816A2">
        <w:rPr>
          <w:rFonts w:cstheme="minorHAnsi"/>
          <w:sz w:val="22"/>
          <w:szCs w:val="22"/>
        </w:rPr>
        <w:t xml:space="preserve">develop and </w:t>
      </w:r>
      <w:r w:rsidR="00752527" w:rsidRPr="007D4A05">
        <w:rPr>
          <w:rFonts w:cstheme="minorHAnsi"/>
          <w:sz w:val="22"/>
          <w:szCs w:val="22"/>
        </w:rPr>
        <w:t xml:space="preserve">contribute </w:t>
      </w:r>
      <w:r w:rsidR="00E816A2">
        <w:rPr>
          <w:rFonts w:cstheme="minorHAnsi"/>
          <w:sz w:val="22"/>
          <w:szCs w:val="22"/>
        </w:rPr>
        <w:t xml:space="preserve">within </w:t>
      </w:r>
      <w:r w:rsidR="00752527" w:rsidRPr="007D4A05">
        <w:rPr>
          <w:rFonts w:cstheme="minorHAnsi"/>
          <w:sz w:val="22"/>
          <w:szCs w:val="22"/>
        </w:rPr>
        <w:t xml:space="preserve">collaborative </w:t>
      </w:r>
      <w:r w:rsidRPr="007D4A05">
        <w:rPr>
          <w:rFonts w:cstheme="minorHAnsi"/>
          <w:sz w:val="22"/>
          <w:szCs w:val="22"/>
        </w:rPr>
        <w:t>research programmes</w:t>
      </w:r>
      <w:r w:rsidR="00E816A2">
        <w:rPr>
          <w:rFonts w:cstheme="minorHAnsi"/>
          <w:sz w:val="22"/>
          <w:szCs w:val="22"/>
        </w:rPr>
        <w:t xml:space="preserve">, including </w:t>
      </w:r>
      <w:r w:rsidR="00752527" w:rsidRPr="007D4A05">
        <w:rPr>
          <w:rFonts w:cstheme="minorHAnsi"/>
          <w:sz w:val="22"/>
          <w:szCs w:val="22"/>
        </w:rPr>
        <w:t>internal and external</w:t>
      </w:r>
      <w:r w:rsidR="00E816A2">
        <w:rPr>
          <w:rFonts w:cstheme="minorHAnsi"/>
          <w:sz w:val="22"/>
          <w:szCs w:val="22"/>
        </w:rPr>
        <w:t xml:space="preserve"> partners of Brookes, </w:t>
      </w:r>
      <w:r w:rsidR="00752527" w:rsidRPr="007D4A05">
        <w:rPr>
          <w:rFonts w:cstheme="minorHAnsi"/>
          <w:sz w:val="22"/>
          <w:szCs w:val="22"/>
        </w:rPr>
        <w:t xml:space="preserve">across disciplines </w:t>
      </w:r>
      <w:r w:rsidR="00E816A2">
        <w:rPr>
          <w:rFonts w:cstheme="minorHAnsi"/>
          <w:sz w:val="22"/>
          <w:szCs w:val="22"/>
        </w:rPr>
        <w:t xml:space="preserve">and University research themes in order to </w:t>
      </w:r>
      <w:r w:rsidR="00A37822" w:rsidRPr="007D4A05">
        <w:rPr>
          <w:rFonts w:cstheme="minorHAnsi"/>
          <w:sz w:val="22"/>
          <w:szCs w:val="22"/>
        </w:rPr>
        <w:t xml:space="preserve">seek </w:t>
      </w:r>
      <w:r w:rsidRPr="007D4A05">
        <w:rPr>
          <w:rFonts w:cstheme="minorHAnsi"/>
          <w:sz w:val="22"/>
          <w:szCs w:val="22"/>
        </w:rPr>
        <w:t>funding opportunities.</w:t>
      </w:r>
    </w:p>
    <w:p w14:paraId="517ACC35" w14:textId="6FEF208D" w:rsidR="00E816A2" w:rsidRDefault="00E816A2" w:rsidP="003A2577">
      <w:pPr>
        <w:jc w:val="both"/>
        <w:rPr>
          <w:rFonts w:cstheme="minorHAnsi"/>
          <w:b/>
          <w:bCs/>
          <w:sz w:val="22"/>
          <w:szCs w:val="22"/>
        </w:rPr>
      </w:pPr>
    </w:p>
    <w:p w14:paraId="35391A9C" w14:textId="638070F8" w:rsidR="000E200C" w:rsidRPr="007D4A05" w:rsidRDefault="000C3EE4" w:rsidP="003A2577">
      <w:pPr>
        <w:jc w:val="both"/>
        <w:rPr>
          <w:rFonts w:cstheme="minorHAnsi"/>
          <w:sz w:val="22"/>
          <w:szCs w:val="22"/>
        </w:rPr>
      </w:pPr>
      <w:r w:rsidRPr="007D4A05">
        <w:rPr>
          <w:rFonts w:cstheme="minorHAnsi"/>
          <w:b/>
          <w:bCs/>
          <w:sz w:val="22"/>
          <w:szCs w:val="22"/>
        </w:rPr>
        <w:t>Management and Support of Research:</w:t>
      </w:r>
    </w:p>
    <w:p w14:paraId="4D0CE7F3" w14:textId="77777777" w:rsidR="000C3EE4" w:rsidRPr="007D4A05" w:rsidRDefault="000C3EE4" w:rsidP="003A2577">
      <w:pPr>
        <w:jc w:val="both"/>
        <w:rPr>
          <w:rFonts w:cstheme="minorHAnsi"/>
          <w:sz w:val="22"/>
          <w:szCs w:val="22"/>
        </w:rPr>
      </w:pPr>
    </w:p>
    <w:p w14:paraId="1E505CE0" w14:textId="730FFD9C" w:rsidR="006D6B18" w:rsidRPr="007D4A05" w:rsidRDefault="00F106A0" w:rsidP="003A2577">
      <w:pPr>
        <w:jc w:val="both"/>
        <w:rPr>
          <w:rFonts w:cstheme="minorHAnsi"/>
          <w:sz w:val="22"/>
          <w:szCs w:val="22"/>
        </w:rPr>
      </w:pPr>
      <w:r w:rsidRPr="007D4A05">
        <w:rPr>
          <w:rFonts w:cstheme="minorHAnsi"/>
          <w:sz w:val="22"/>
          <w:szCs w:val="22"/>
        </w:rPr>
        <w:t xml:space="preserve">Research strategy and policy </w:t>
      </w:r>
      <w:r w:rsidR="00E816A2">
        <w:rPr>
          <w:rFonts w:cstheme="minorHAnsi"/>
          <w:sz w:val="22"/>
          <w:szCs w:val="22"/>
        </w:rPr>
        <w:t xml:space="preserve">in the school </w:t>
      </w:r>
      <w:proofErr w:type="gramStart"/>
      <w:r w:rsidR="00E816A2">
        <w:rPr>
          <w:rFonts w:cstheme="minorHAnsi"/>
          <w:sz w:val="22"/>
          <w:szCs w:val="22"/>
        </w:rPr>
        <w:t>is developed</w:t>
      </w:r>
      <w:proofErr w:type="gramEnd"/>
      <w:r w:rsidR="00E816A2">
        <w:rPr>
          <w:rFonts w:cstheme="minorHAnsi"/>
          <w:sz w:val="22"/>
          <w:szCs w:val="22"/>
        </w:rPr>
        <w:t xml:space="preserve"> in consultation with all staff at team meetings and School Away Days and </w:t>
      </w:r>
      <w:r w:rsidRPr="007D4A05">
        <w:rPr>
          <w:rFonts w:cstheme="minorHAnsi"/>
          <w:sz w:val="22"/>
          <w:szCs w:val="22"/>
        </w:rPr>
        <w:t xml:space="preserve">is overseen by the </w:t>
      </w:r>
      <w:r w:rsidR="00752527" w:rsidRPr="007D4A05">
        <w:rPr>
          <w:rFonts w:cstheme="minorHAnsi"/>
          <w:sz w:val="22"/>
          <w:szCs w:val="22"/>
        </w:rPr>
        <w:t>Oxford School of Nursing and Midwifery</w:t>
      </w:r>
      <w:r w:rsidRPr="007D4A05">
        <w:rPr>
          <w:rFonts w:cstheme="minorHAnsi"/>
          <w:sz w:val="22"/>
          <w:szCs w:val="22"/>
        </w:rPr>
        <w:t xml:space="preserve"> Research Lead</w:t>
      </w:r>
      <w:r w:rsidR="0033455E">
        <w:rPr>
          <w:rFonts w:cstheme="minorHAnsi"/>
          <w:sz w:val="22"/>
          <w:szCs w:val="22"/>
        </w:rPr>
        <w:t xml:space="preserve"> </w:t>
      </w:r>
      <w:r w:rsidR="0033455E">
        <w:rPr>
          <w:rFonts w:cstheme="minorHAnsi"/>
          <w:sz w:val="22"/>
          <w:szCs w:val="22"/>
        </w:rPr>
        <w:lastRenderedPageBreak/>
        <w:t>Professor Jane Appleton</w:t>
      </w:r>
      <w:r w:rsidRPr="007D4A05">
        <w:rPr>
          <w:rFonts w:cstheme="minorHAnsi"/>
          <w:sz w:val="22"/>
          <w:szCs w:val="22"/>
        </w:rPr>
        <w:t xml:space="preserve"> and the REF Unit of Assessment Co-ordinator</w:t>
      </w:r>
      <w:r w:rsidR="0033455E">
        <w:rPr>
          <w:rFonts w:cstheme="minorHAnsi"/>
          <w:sz w:val="22"/>
          <w:szCs w:val="22"/>
        </w:rPr>
        <w:t xml:space="preserve"> Professor </w:t>
      </w:r>
      <w:proofErr w:type="spellStart"/>
      <w:r w:rsidR="0033455E">
        <w:rPr>
          <w:rFonts w:cstheme="minorHAnsi"/>
          <w:sz w:val="22"/>
          <w:szCs w:val="22"/>
        </w:rPr>
        <w:t>Eila</w:t>
      </w:r>
      <w:proofErr w:type="spellEnd"/>
      <w:r w:rsidR="0033455E">
        <w:rPr>
          <w:rFonts w:cstheme="minorHAnsi"/>
          <w:sz w:val="22"/>
          <w:szCs w:val="22"/>
        </w:rPr>
        <w:t xml:space="preserve"> Watson</w:t>
      </w:r>
      <w:r w:rsidR="00E816A2">
        <w:rPr>
          <w:rFonts w:cstheme="minorHAnsi"/>
          <w:sz w:val="22"/>
          <w:szCs w:val="22"/>
        </w:rPr>
        <w:t>,</w:t>
      </w:r>
      <w:r w:rsidRPr="007D4A05">
        <w:rPr>
          <w:rFonts w:cstheme="minorHAnsi"/>
          <w:sz w:val="22"/>
          <w:szCs w:val="22"/>
        </w:rPr>
        <w:t xml:space="preserve"> and is incorporated </w:t>
      </w:r>
      <w:r w:rsidR="00026C09" w:rsidRPr="007D4A05">
        <w:rPr>
          <w:rFonts w:cstheme="minorHAnsi"/>
          <w:sz w:val="22"/>
          <w:szCs w:val="22"/>
        </w:rPr>
        <w:t xml:space="preserve">in Faculty and University </w:t>
      </w:r>
      <w:r w:rsidRPr="007D4A05">
        <w:rPr>
          <w:rFonts w:cstheme="minorHAnsi"/>
          <w:sz w:val="22"/>
          <w:szCs w:val="22"/>
        </w:rPr>
        <w:t>Research Strategies</w:t>
      </w:r>
      <w:r w:rsidR="00026C09" w:rsidRPr="007D4A05">
        <w:rPr>
          <w:rFonts w:cstheme="minorHAnsi"/>
          <w:sz w:val="22"/>
          <w:szCs w:val="22"/>
        </w:rPr>
        <w:t>.</w:t>
      </w:r>
      <w:r w:rsidRPr="007D4A05">
        <w:rPr>
          <w:rFonts w:cstheme="minorHAnsi"/>
          <w:sz w:val="22"/>
          <w:szCs w:val="22"/>
        </w:rPr>
        <w:t xml:space="preserve"> </w:t>
      </w:r>
    </w:p>
    <w:p w14:paraId="6E8B63DE" w14:textId="74832E10" w:rsidR="00F106A0" w:rsidRPr="007D4A05" w:rsidRDefault="00F106A0" w:rsidP="003A2577">
      <w:pPr>
        <w:jc w:val="both"/>
        <w:rPr>
          <w:rFonts w:cstheme="minorHAnsi"/>
          <w:sz w:val="22"/>
          <w:szCs w:val="22"/>
        </w:rPr>
      </w:pPr>
    </w:p>
    <w:p w14:paraId="4BCA87E4" w14:textId="2D9BB5E1" w:rsidR="007C15B5" w:rsidRDefault="00F106A0" w:rsidP="003A2577">
      <w:pPr>
        <w:jc w:val="both"/>
        <w:rPr>
          <w:rFonts w:cstheme="minorHAnsi"/>
          <w:sz w:val="22"/>
          <w:szCs w:val="22"/>
        </w:rPr>
      </w:pPr>
      <w:r w:rsidRPr="007D4A05">
        <w:rPr>
          <w:rFonts w:cstheme="minorHAnsi"/>
          <w:sz w:val="22"/>
          <w:szCs w:val="22"/>
        </w:rPr>
        <w:t>Staff produce rolling Three</w:t>
      </w:r>
      <w:r w:rsidR="007C15B5">
        <w:rPr>
          <w:rFonts w:cstheme="minorHAnsi"/>
          <w:sz w:val="22"/>
          <w:szCs w:val="22"/>
        </w:rPr>
        <w:t xml:space="preserve"> to Five</w:t>
      </w:r>
      <w:r w:rsidRPr="007D4A05">
        <w:rPr>
          <w:rFonts w:cstheme="minorHAnsi"/>
          <w:sz w:val="22"/>
          <w:szCs w:val="22"/>
        </w:rPr>
        <w:t xml:space="preserve"> Year Research</w:t>
      </w:r>
      <w:r w:rsidR="0033455E">
        <w:rPr>
          <w:rFonts w:cstheme="minorHAnsi"/>
          <w:sz w:val="22"/>
          <w:szCs w:val="22"/>
        </w:rPr>
        <w:t xml:space="preserve"> or Knowledge Exchange</w:t>
      </w:r>
      <w:r w:rsidRPr="007D4A05">
        <w:rPr>
          <w:rFonts w:cstheme="minorHAnsi"/>
          <w:sz w:val="22"/>
          <w:szCs w:val="22"/>
        </w:rPr>
        <w:t xml:space="preserve"> Plans</w:t>
      </w:r>
      <w:r w:rsidR="007C15B5">
        <w:rPr>
          <w:rFonts w:cstheme="minorHAnsi"/>
          <w:sz w:val="22"/>
          <w:szCs w:val="22"/>
        </w:rPr>
        <w:t xml:space="preserve"> in discussion with</w:t>
      </w:r>
      <w:r w:rsidR="0033455E">
        <w:rPr>
          <w:rFonts w:cstheme="minorHAnsi"/>
          <w:sz w:val="22"/>
          <w:szCs w:val="22"/>
        </w:rPr>
        <w:t xml:space="preserve"> the</w:t>
      </w:r>
      <w:r w:rsidR="007C15B5">
        <w:rPr>
          <w:rFonts w:cstheme="minorHAnsi"/>
          <w:sz w:val="22"/>
          <w:szCs w:val="22"/>
        </w:rPr>
        <w:t xml:space="preserve"> research </w:t>
      </w:r>
      <w:proofErr w:type="gramStart"/>
      <w:r w:rsidR="007C15B5">
        <w:rPr>
          <w:rFonts w:cstheme="minorHAnsi"/>
          <w:sz w:val="22"/>
          <w:szCs w:val="22"/>
        </w:rPr>
        <w:t>lead which</w:t>
      </w:r>
      <w:proofErr w:type="gramEnd"/>
      <w:r w:rsidR="007C15B5">
        <w:rPr>
          <w:rFonts w:cstheme="minorHAnsi"/>
          <w:sz w:val="22"/>
          <w:szCs w:val="22"/>
        </w:rPr>
        <w:t xml:space="preserve"> outline current and projected research </w:t>
      </w:r>
      <w:r w:rsidR="0033455E">
        <w:rPr>
          <w:rFonts w:cstheme="minorHAnsi"/>
          <w:sz w:val="22"/>
          <w:szCs w:val="22"/>
        </w:rPr>
        <w:t xml:space="preserve">and knowledge exchange </w:t>
      </w:r>
      <w:r w:rsidR="007C15B5">
        <w:rPr>
          <w:rFonts w:cstheme="minorHAnsi"/>
          <w:sz w:val="22"/>
          <w:szCs w:val="22"/>
        </w:rPr>
        <w:t>activity</w:t>
      </w:r>
      <w:r w:rsidRPr="007D4A05">
        <w:rPr>
          <w:rFonts w:cstheme="minorHAnsi"/>
          <w:sz w:val="22"/>
          <w:szCs w:val="22"/>
        </w:rPr>
        <w:t>.</w:t>
      </w:r>
      <w:r w:rsidR="007C15B5">
        <w:rPr>
          <w:rFonts w:cstheme="minorHAnsi"/>
          <w:sz w:val="22"/>
          <w:szCs w:val="22"/>
        </w:rPr>
        <w:t xml:space="preserve">  Regular review of the research</w:t>
      </w:r>
      <w:r w:rsidR="0033455E">
        <w:rPr>
          <w:rFonts w:cstheme="minorHAnsi"/>
          <w:sz w:val="22"/>
          <w:szCs w:val="22"/>
        </w:rPr>
        <w:t>/knowledge exchange</w:t>
      </w:r>
      <w:r w:rsidR="007C15B5">
        <w:rPr>
          <w:rFonts w:cstheme="minorHAnsi"/>
          <w:sz w:val="22"/>
          <w:szCs w:val="22"/>
        </w:rPr>
        <w:t xml:space="preserve"> plans with the research lead will ensure resources and support are in place to enable staff to work towards positive research</w:t>
      </w:r>
      <w:r w:rsidR="0033455E">
        <w:rPr>
          <w:rFonts w:cstheme="minorHAnsi"/>
          <w:sz w:val="22"/>
          <w:szCs w:val="22"/>
        </w:rPr>
        <w:t>/knowledge exchange</w:t>
      </w:r>
      <w:r w:rsidR="007C15B5">
        <w:rPr>
          <w:rFonts w:cstheme="minorHAnsi"/>
          <w:sz w:val="22"/>
          <w:szCs w:val="22"/>
        </w:rPr>
        <w:t xml:space="preserve"> outcomes.</w:t>
      </w:r>
      <w:r w:rsidRPr="007D4A05">
        <w:rPr>
          <w:rFonts w:cstheme="minorHAnsi"/>
          <w:sz w:val="22"/>
          <w:szCs w:val="22"/>
        </w:rPr>
        <w:t xml:space="preserve"> </w:t>
      </w:r>
      <w:r w:rsidR="007C15B5">
        <w:rPr>
          <w:rFonts w:cstheme="minorHAnsi"/>
          <w:sz w:val="22"/>
          <w:szCs w:val="22"/>
        </w:rPr>
        <w:t xml:space="preserve">Appropriate workload allocation of hours for research activity </w:t>
      </w:r>
      <w:proofErr w:type="gramStart"/>
      <w:r w:rsidR="007C15B5">
        <w:rPr>
          <w:rFonts w:cstheme="minorHAnsi"/>
          <w:sz w:val="22"/>
          <w:szCs w:val="22"/>
        </w:rPr>
        <w:t>will be discussed</w:t>
      </w:r>
      <w:proofErr w:type="gramEnd"/>
      <w:r w:rsidR="007C15B5">
        <w:rPr>
          <w:rFonts w:cstheme="minorHAnsi"/>
          <w:sz w:val="22"/>
          <w:szCs w:val="22"/>
        </w:rPr>
        <w:t xml:space="preserve"> with the research lead and line manager of the staff member.</w:t>
      </w:r>
    </w:p>
    <w:p w14:paraId="5FA8C258" w14:textId="68348468" w:rsidR="0078042A" w:rsidRDefault="0078042A" w:rsidP="003A2577">
      <w:pPr>
        <w:jc w:val="both"/>
        <w:rPr>
          <w:rFonts w:cstheme="minorHAnsi"/>
          <w:sz w:val="22"/>
          <w:szCs w:val="22"/>
        </w:rPr>
      </w:pPr>
    </w:p>
    <w:p w14:paraId="41C86CD6" w14:textId="27D9D326" w:rsidR="0078042A" w:rsidRDefault="0078042A" w:rsidP="003A2577">
      <w:pPr>
        <w:jc w:val="both"/>
        <w:rPr>
          <w:rFonts w:cstheme="minorHAnsi"/>
          <w:sz w:val="22"/>
          <w:szCs w:val="22"/>
        </w:rPr>
      </w:pPr>
      <w:r>
        <w:rPr>
          <w:rFonts w:cstheme="minorHAnsi"/>
          <w:sz w:val="22"/>
          <w:szCs w:val="22"/>
        </w:rPr>
        <w:t xml:space="preserve">Our vision within the OSNM is to recognise current staff potential and to support and mentor them to achieve their research aims.  Furthermore, our strategy is to develop the research culture through appointment and development of early career researchers and to appointing staff with a </w:t>
      </w:r>
      <w:proofErr w:type="gramStart"/>
      <w:r>
        <w:rPr>
          <w:rFonts w:cstheme="minorHAnsi"/>
          <w:sz w:val="22"/>
          <w:szCs w:val="22"/>
        </w:rPr>
        <w:t>track record</w:t>
      </w:r>
      <w:proofErr w:type="gramEnd"/>
      <w:r>
        <w:rPr>
          <w:rFonts w:cstheme="minorHAnsi"/>
          <w:sz w:val="22"/>
          <w:szCs w:val="22"/>
        </w:rPr>
        <w:t xml:space="preserve"> in research.</w:t>
      </w:r>
    </w:p>
    <w:p w14:paraId="65D7ED7D" w14:textId="2A10387F" w:rsidR="00D85F7C" w:rsidRPr="007D4A05" w:rsidRDefault="00D85F7C" w:rsidP="003A2577">
      <w:pPr>
        <w:jc w:val="both"/>
        <w:rPr>
          <w:rFonts w:cstheme="minorHAnsi"/>
          <w:sz w:val="22"/>
          <w:szCs w:val="22"/>
        </w:rPr>
      </w:pPr>
    </w:p>
    <w:p w14:paraId="603A3D2F" w14:textId="43C0C3F9" w:rsidR="00032771" w:rsidRPr="007D4A05" w:rsidRDefault="00032771" w:rsidP="003A2577">
      <w:pPr>
        <w:jc w:val="both"/>
        <w:rPr>
          <w:rFonts w:cstheme="minorHAnsi"/>
          <w:b/>
          <w:bCs/>
          <w:sz w:val="22"/>
          <w:szCs w:val="22"/>
        </w:rPr>
      </w:pPr>
      <w:r w:rsidRPr="007D4A05">
        <w:rPr>
          <w:rFonts w:cstheme="minorHAnsi"/>
          <w:b/>
          <w:bCs/>
          <w:sz w:val="22"/>
          <w:szCs w:val="22"/>
        </w:rPr>
        <w:t>Impact:</w:t>
      </w:r>
    </w:p>
    <w:p w14:paraId="2500954D" w14:textId="7D315E30" w:rsidR="00032771" w:rsidRPr="007D4A05" w:rsidRDefault="00032771" w:rsidP="00153F1B">
      <w:pPr>
        <w:jc w:val="both"/>
        <w:rPr>
          <w:rFonts w:cstheme="minorHAnsi"/>
          <w:sz w:val="22"/>
          <w:szCs w:val="22"/>
        </w:rPr>
      </w:pPr>
      <w:r w:rsidRPr="007D4A05">
        <w:rPr>
          <w:rFonts w:cstheme="minorHAnsi"/>
          <w:sz w:val="22"/>
          <w:szCs w:val="22"/>
        </w:rPr>
        <w:t>We aim to support activities that maximise the impact and dissemination of our research for the benefit of the students and staff of the University and our communities, at a local, regional</w:t>
      </w:r>
      <w:r w:rsidR="00D85F7C">
        <w:rPr>
          <w:rFonts w:cstheme="minorHAnsi"/>
          <w:sz w:val="22"/>
          <w:szCs w:val="22"/>
        </w:rPr>
        <w:t>, national</w:t>
      </w:r>
      <w:r w:rsidRPr="007D4A05">
        <w:rPr>
          <w:rFonts w:cstheme="minorHAnsi"/>
          <w:sz w:val="22"/>
          <w:szCs w:val="22"/>
        </w:rPr>
        <w:t xml:space="preserve"> and global level. Central to our approach </w:t>
      </w:r>
      <w:r w:rsidR="00752527" w:rsidRPr="007D4A05">
        <w:rPr>
          <w:rFonts w:cstheme="minorHAnsi"/>
          <w:sz w:val="22"/>
          <w:szCs w:val="22"/>
        </w:rPr>
        <w:t>in</w:t>
      </w:r>
      <w:r w:rsidRPr="007D4A05">
        <w:rPr>
          <w:rFonts w:cstheme="minorHAnsi"/>
          <w:sz w:val="22"/>
          <w:szCs w:val="22"/>
        </w:rPr>
        <w:t xml:space="preserve"> supporting staff </w:t>
      </w:r>
      <w:r w:rsidR="00752527" w:rsidRPr="007D4A05">
        <w:rPr>
          <w:rFonts w:cstheme="minorHAnsi"/>
          <w:sz w:val="22"/>
          <w:szCs w:val="22"/>
        </w:rPr>
        <w:t xml:space="preserve">to </w:t>
      </w:r>
      <w:r w:rsidRPr="007D4A05">
        <w:rPr>
          <w:rFonts w:cstheme="minorHAnsi"/>
          <w:sz w:val="22"/>
          <w:szCs w:val="22"/>
        </w:rPr>
        <w:t>realise the impact of their research</w:t>
      </w:r>
      <w:r w:rsidR="00014FB0">
        <w:rPr>
          <w:rFonts w:cstheme="minorHAnsi"/>
          <w:sz w:val="22"/>
          <w:szCs w:val="22"/>
        </w:rPr>
        <w:t>,</w:t>
      </w:r>
      <w:r w:rsidRPr="007D4A05">
        <w:rPr>
          <w:rFonts w:cstheme="minorHAnsi"/>
          <w:sz w:val="22"/>
          <w:szCs w:val="22"/>
        </w:rPr>
        <w:t xml:space="preserve"> </w:t>
      </w:r>
      <w:r w:rsidR="00752527" w:rsidRPr="007D4A05">
        <w:rPr>
          <w:rFonts w:cstheme="minorHAnsi"/>
          <w:sz w:val="22"/>
          <w:szCs w:val="22"/>
        </w:rPr>
        <w:t xml:space="preserve">staff are encouraged to access </w:t>
      </w:r>
      <w:r w:rsidRPr="007D4A05">
        <w:rPr>
          <w:rFonts w:cstheme="minorHAnsi"/>
          <w:sz w:val="22"/>
          <w:szCs w:val="22"/>
        </w:rPr>
        <w:t>the University’s Research &amp; Business Development Office (RBDO)</w:t>
      </w:r>
      <w:r w:rsidR="0078042A">
        <w:rPr>
          <w:rFonts w:cstheme="minorHAnsi"/>
          <w:sz w:val="22"/>
          <w:szCs w:val="22"/>
        </w:rPr>
        <w:t>,</w:t>
      </w:r>
      <w:r w:rsidRPr="007D4A05">
        <w:rPr>
          <w:rFonts w:cstheme="minorHAnsi"/>
          <w:sz w:val="22"/>
          <w:szCs w:val="22"/>
        </w:rPr>
        <w:t xml:space="preserve"> the Faculty ADRKE</w:t>
      </w:r>
      <w:r w:rsidR="00752527" w:rsidRPr="007D4A05">
        <w:rPr>
          <w:rFonts w:cstheme="minorHAnsi"/>
          <w:sz w:val="22"/>
          <w:szCs w:val="22"/>
        </w:rPr>
        <w:t xml:space="preserve"> for support</w:t>
      </w:r>
      <w:r w:rsidR="0078042A">
        <w:rPr>
          <w:rFonts w:cstheme="minorHAnsi"/>
          <w:sz w:val="22"/>
          <w:szCs w:val="22"/>
        </w:rPr>
        <w:t xml:space="preserve"> and to work with the faculty research team to maximise impact activities.</w:t>
      </w:r>
      <w:r w:rsidRPr="007D4A05">
        <w:rPr>
          <w:rFonts w:cstheme="minorHAnsi"/>
          <w:sz w:val="22"/>
          <w:szCs w:val="22"/>
        </w:rPr>
        <w:t xml:space="preserve"> Together they ensure that the impact of research is at the core of project planning, realisation and dissemination.</w:t>
      </w:r>
      <w:r w:rsidR="004F14B7" w:rsidRPr="007D4A05">
        <w:rPr>
          <w:rFonts w:cstheme="minorHAnsi"/>
          <w:sz w:val="22"/>
          <w:szCs w:val="22"/>
        </w:rPr>
        <w:t xml:space="preserve"> We will encourage staff to seek Faculty support </w:t>
      </w:r>
      <w:r w:rsidR="00752527" w:rsidRPr="007D4A05">
        <w:rPr>
          <w:rFonts w:cstheme="minorHAnsi"/>
          <w:sz w:val="22"/>
          <w:szCs w:val="22"/>
        </w:rPr>
        <w:t>from</w:t>
      </w:r>
      <w:r w:rsidR="004F14B7" w:rsidRPr="007D4A05">
        <w:rPr>
          <w:rFonts w:cstheme="minorHAnsi"/>
          <w:sz w:val="22"/>
          <w:szCs w:val="22"/>
        </w:rPr>
        <w:t xml:space="preserve"> </w:t>
      </w:r>
      <w:r w:rsidR="00014FB0">
        <w:rPr>
          <w:rFonts w:cstheme="minorHAnsi"/>
          <w:sz w:val="22"/>
          <w:szCs w:val="22"/>
        </w:rPr>
        <w:t xml:space="preserve">the </w:t>
      </w:r>
      <w:r w:rsidR="004F14B7" w:rsidRPr="007D4A05">
        <w:rPr>
          <w:rFonts w:cstheme="minorHAnsi"/>
          <w:sz w:val="22"/>
          <w:szCs w:val="22"/>
        </w:rPr>
        <w:t>Faculty Impact Officer, particularly in training to use the “Tracker” system to record the impact of their research programmes.</w:t>
      </w:r>
      <w:r w:rsidR="009E3DEA" w:rsidRPr="007D4A05">
        <w:rPr>
          <w:rFonts w:cstheme="minorHAnsi"/>
          <w:sz w:val="22"/>
          <w:szCs w:val="22"/>
        </w:rPr>
        <w:t xml:space="preserve"> In addition, we will seek to progress current Impact Case Studies further into the next REF cycle and identify new potential </w:t>
      </w:r>
      <w:r w:rsidR="00752527" w:rsidRPr="007D4A05">
        <w:rPr>
          <w:rFonts w:cstheme="minorHAnsi"/>
          <w:sz w:val="22"/>
          <w:szCs w:val="22"/>
        </w:rPr>
        <w:t>impact case studies.</w:t>
      </w:r>
    </w:p>
    <w:p w14:paraId="4DAFA52C" w14:textId="77777777" w:rsidR="000C3EE4" w:rsidRPr="007D4A05" w:rsidRDefault="000C3EE4" w:rsidP="00153F1B">
      <w:pPr>
        <w:jc w:val="both"/>
        <w:rPr>
          <w:rFonts w:cstheme="minorHAnsi"/>
          <w:sz w:val="22"/>
          <w:szCs w:val="22"/>
        </w:rPr>
      </w:pPr>
    </w:p>
    <w:p w14:paraId="41A37556" w14:textId="79E47D49" w:rsidR="0068130C" w:rsidRPr="007D4A05" w:rsidRDefault="00851822" w:rsidP="00153F1B">
      <w:pPr>
        <w:jc w:val="both"/>
        <w:rPr>
          <w:rFonts w:cstheme="minorHAnsi"/>
          <w:b/>
          <w:bCs/>
          <w:sz w:val="22"/>
          <w:szCs w:val="22"/>
        </w:rPr>
      </w:pPr>
      <w:r w:rsidRPr="007D4A05">
        <w:rPr>
          <w:rFonts w:cstheme="minorHAnsi"/>
          <w:b/>
          <w:bCs/>
          <w:sz w:val="22"/>
          <w:szCs w:val="22"/>
        </w:rPr>
        <w:t>Allocation of QR funds:</w:t>
      </w:r>
    </w:p>
    <w:p w14:paraId="20363ADC" w14:textId="499D4CA8" w:rsidR="00851822" w:rsidRPr="007D4A05" w:rsidRDefault="00CA3B12" w:rsidP="003A2577">
      <w:pPr>
        <w:jc w:val="both"/>
        <w:rPr>
          <w:rFonts w:cstheme="minorHAnsi"/>
          <w:sz w:val="22"/>
          <w:szCs w:val="22"/>
        </w:rPr>
      </w:pPr>
      <w:r w:rsidRPr="007D4A05">
        <w:rPr>
          <w:rFonts w:cstheme="minorHAnsi"/>
          <w:sz w:val="22"/>
          <w:szCs w:val="22"/>
        </w:rPr>
        <w:t xml:space="preserve">QR funds </w:t>
      </w:r>
      <w:proofErr w:type="gramStart"/>
      <w:r w:rsidRPr="007D4A05">
        <w:rPr>
          <w:rFonts w:cstheme="minorHAnsi"/>
          <w:sz w:val="22"/>
          <w:szCs w:val="22"/>
        </w:rPr>
        <w:t>will be used</w:t>
      </w:r>
      <w:proofErr w:type="gramEnd"/>
      <w:r w:rsidRPr="007D4A05">
        <w:rPr>
          <w:rFonts w:cstheme="minorHAnsi"/>
          <w:sz w:val="22"/>
          <w:szCs w:val="22"/>
        </w:rPr>
        <w:t xml:space="preserve"> to s</w:t>
      </w:r>
      <w:r w:rsidR="00851822" w:rsidRPr="007D4A05">
        <w:rPr>
          <w:rFonts w:cstheme="minorHAnsi"/>
          <w:sz w:val="22"/>
          <w:szCs w:val="22"/>
        </w:rPr>
        <w:t>upport activities that maximise the impact and dissemination of our research for the benefit of the students and staff of the University and our communities, whether local, regional</w:t>
      </w:r>
      <w:r w:rsidR="00014FB0">
        <w:rPr>
          <w:rFonts w:cstheme="minorHAnsi"/>
          <w:sz w:val="22"/>
          <w:szCs w:val="22"/>
        </w:rPr>
        <w:t>, national</w:t>
      </w:r>
      <w:r w:rsidR="00851822" w:rsidRPr="007D4A05">
        <w:rPr>
          <w:rFonts w:cstheme="minorHAnsi"/>
          <w:sz w:val="22"/>
          <w:szCs w:val="22"/>
        </w:rPr>
        <w:t xml:space="preserve"> or global</w:t>
      </w:r>
      <w:r w:rsidRPr="007D4A05">
        <w:rPr>
          <w:rFonts w:cstheme="minorHAnsi"/>
          <w:sz w:val="22"/>
          <w:szCs w:val="22"/>
        </w:rPr>
        <w:t xml:space="preserve">. </w:t>
      </w:r>
      <w:r w:rsidR="006E3383" w:rsidRPr="007D4A05">
        <w:rPr>
          <w:rFonts w:cstheme="minorHAnsi"/>
          <w:sz w:val="22"/>
          <w:szCs w:val="22"/>
        </w:rPr>
        <w:t>Allocation of funds will reflect the strategy of the school and develop</w:t>
      </w:r>
      <w:r w:rsidR="008B5CF6">
        <w:rPr>
          <w:rFonts w:cstheme="minorHAnsi"/>
          <w:sz w:val="22"/>
          <w:szCs w:val="22"/>
        </w:rPr>
        <w:t>ment</w:t>
      </w:r>
      <w:r w:rsidR="006E3383" w:rsidRPr="007D4A05">
        <w:rPr>
          <w:rFonts w:cstheme="minorHAnsi"/>
          <w:sz w:val="22"/>
          <w:szCs w:val="22"/>
        </w:rPr>
        <w:t xml:space="preserve"> of the REF </w:t>
      </w:r>
      <w:proofErr w:type="spellStart"/>
      <w:r w:rsidR="006E3383" w:rsidRPr="007D4A05">
        <w:rPr>
          <w:rFonts w:cstheme="minorHAnsi"/>
          <w:sz w:val="22"/>
          <w:szCs w:val="22"/>
        </w:rPr>
        <w:t>UoA</w:t>
      </w:r>
      <w:proofErr w:type="spellEnd"/>
      <w:r w:rsidR="006E3383" w:rsidRPr="007D4A05">
        <w:rPr>
          <w:rFonts w:cstheme="minorHAnsi"/>
          <w:sz w:val="22"/>
          <w:szCs w:val="22"/>
        </w:rPr>
        <w:t xml:space="preserve"> 3 submission going forward. F</w:t>
      </w:r>
      <w:r w:rsidRPr="007D4A05">
        <w:rPr>
          <w:rFonts w:cstheme="minorHAnsi"/>
          <w:sz w:val="22"/>
          <w:szCs w:val="22"/>
        </w:rPr>
        <w:t xml:space="preserve">unds </w:t>
      </w:r>
      <w:r w:rsidR="006E3383" w:rsidRPr="007D4A05">
        <w:rPr>
          <w:rFonts w:cstheme="minorHAnsi"/>
          <w:sz w:val="22"/>
          <w:szCs w:val="22"/>
        </w:rPr>
        <w:t xml:space="preserve">will be used </w:t>
      </w:r>
      <w:r w:rsidRPr="007D4A05">
        <w:rPr>
          <w:rFonts w:cstheme="minorHAnsi"/>
          <w:sz w:val="22"/>
          <w:szCs w:val="22"/>
        </w:rPr>
        <w:t xml:space="preserve">to invest in staff, infrastructure and </w:t>
      </w:r>
      <w:r w:rsidR="00851822" w:rsidRPr="007D4A05">
        <w:rPr>
          <w:rFonts w:cstheme="minorHAnsi"/>
          <w:sz w:val="22"/>
          <w:szCs w:val="22"/>
        </w:rPr>
        <w:t>to pump prime promising projects</w:t>
      </w:r>
      <w:r w:rsidRPr="007D4A05">
        <w:rPr>
          <w:rFonts w:cstheme="minorHAnsi"/>
          <w:sz w:val="22"/>
          <w:szCs w:val="22"/>
        </w:rPr>
        <w:t xml:space="preserve">. </w:t>
      </w:r>
      <w:r w:rsidR="00D61FA2" w:rsidRPr="007D4A05">
        <w:rPr>
          <w:rFonts w:cstheme="minorHAnsi"/>
          <w:sz w:val="22"/>
          <w:szCs w:val="22"/>
        </w:rPr>
        <w:t xml:space="preserve">For example, staff </w:t>
      </w:r>
      <w:r w:rsidR="008B5CF6">
        <w:rPr>
          <w:rFonts w:cstheme="minorHAnsi"/>
          <w:sz w:val="22"/>
          <w:szCs w:val="22"/>
        </w:rPr>
        <w:t>have been able to</w:t>
      </w:r>
      <w:r w:rsidR="008B5CF6" w:rsidRPr="007D4A05">
        <w:rPr>
          <w:rFonts w:cstheme="minorHAnsi"/>
          <w:sz w:val="22"/>
          <w:szCs w:val="22"/>
        </w:rPr>
        <w:t xml:space="preserve"> </w:t>
      </w:r>
      <w:r w:rsidR="00D61FA2" w:rsidRPr="007D4A05">
        <w:rPr>
          <w:rFonts w:cstheme="minorHAnsi"/>
          <w:sz w:val="22"/>
          <w:szCs w:val="22"/>
        </w:rPr>
        <w:t xml:space="preserve">apply for money from a small projects fund to support pilot research or to ensure that current projects reach completion. They can also apply for money to develop research skills, disseminate information and attend workshops and conferences. Staff link their applications for funds with the aims outlined in their Three Year Research </w:t>
      </w:r>
      <w:r w:rsidR="008B5CF6">
        <w:rPr>
          <w:rFonts w:cstheme="minorHAnsi"/>
          <w:sz w:val="22"/>
          <w:szCs w:val="22"/>
        </w:rPr>
        <w:t xml:space="preserve">or Knowledge Exchange </w:t>
      </w:r>
      <w:r w:rsidR="00D61FA2" w:rsidRPr="007D4A05">
        <w:rPr>
          <w:rFonts w:cstheme="minorHAnsi"/>
          <w:sz w:val="22"/>
          <w:szCs w:val="22"/>
        </w:rPr>
        <w:t xml:space="preserve">Plans. </w:t>
      </w:r>
      <w:r w:rsidR="006E3383" w:rsidRPr="007D4A05">
        <w:rPr>
          <w:rFonts w:cstheme="minorHAnsi"/>
          <w:sz w:val="22"/>
          <w:szCs w:val="22"/>
        </w:rPr>
        <w:t xml:space="preserve">The school needs to invest in Nursing and </w:t>
      </w:r>
      <w:proofErr w:type="gramStart"/>
      <w:r w:rsidR="006E3383" w:rsidRPr="007D4A05">
        <w:rPr>
          <w:rFonts w:cstheme="minorHAnsi"/>
          <w:sz w:val="22"/>
          <w:szCs w:val="22"/>
        </w:rPr>
        <w:t>Midwifery</w:t>
      </w:r>
      <w:proofErr w:type="gramEnd"/>
      <w:r w:rsidR="006E3383" w:rsidRPr="007D4A05">
        <w:rPr>
          <w:rFonts w:cstheme="minorHAnsi"/>
          <w:sz w:val="22"/>
          <w:szCs w:val="22"/>
        </w:rPr>
        <w:t xml:space="preserve"> as a developing research area and the allocation of the QR funds will be used to develop early career researchers to develop in their academic roles.</w:t>
      </w:r>
    </w:p>
    <w:p w14:paraId="4B96BBFE" w14:textId="7285C9A8" w:rsidR="00851822" w:rsidRPr="007D4A05" w:rsidRDefault="00851822" w:rsidP="003A2577">
      <w:pPr>
        <w:jc w:val="both"/>
        <w:rPr>
          <w:rFonts w:cstheme="minorHAnsi"/>
          <w:sz w:val="22"/>
          <w:szCs w:val="22"/>
        </w:rPr>
      </w:pPr>
    </w:p>
    <w:p w14:paraId="0F15589F" w14:textId="3BC9CBA3" w:rsidR="00636EF5" w:rsidRPr="007D4A05" w:rsidRDefault="0078042A" w:rsidP="003A2577">
      <w:pPr>
        <w:jc w:val="both"/>
        <w:rPr>
          <w:rFonts w:cstheme="minorHAnsi"/>
          <w:b/>
          <w:bCs/>
          <w:sz w:val="22"/>
          <w:szCs w:val="22"/>
        </w:rPr>
      </w:pPr>
      <w:r>
        <w:rPr>
          <w:rFonts w:cstheme="minorHAnsi"/>
          <w:b/>
          <w:bCs/>
          <w:sz w:val="22"/>
          <w:szCs w:val="22"/>
        </w:rPr>
        <w:t>Research Growth</w:t>
      </w:r>
      <w:r w:rsidR="0048419F" w:rsidRPr="007D4A05">
        <w:rPr>
          <w:rFonts w:cstheme="minorHAnsi"/>
          <w:b/>
          <w:bCs/>
          <w:sz w:val="22"/>
          <w:szCs w:val="22"/>
        </w:rPr>
        <w:t>:</w:t>
      </w:r>
    </w:p>
    <w:p w14:paraId="4A19E4B2" w14:textId="274E3B84" w:rsidR="00636EF5" w:rsidRPr="007D4A05" w:rsidRDefault="00636EF5" w:rsidP="003A2577">
      <w:pPr>
        <w:jc w:val="both"/>
        <w:rPr>
          <w:rFonts w:cstheme="minorHAnsi"/>
          <w:sz w:val="22"/>
          <w:szCs w:val="22"/>
        </w:rPr>
      </w:pPr>
      <w:r w:rsidRPr="007D4A05">
        <w:rPr>
          <w:rFonts w:cstheme="minorHAnsi"/>
          <w:sz w:val="22"/>
          <w:szCs w:val="22"/>
        </w:rPr>
        <w:t>We will grow through strategic appointme</w:t>
      </w:r>
      <w:r w:rsidR="006E3383" w:rsidRPr="007D4A05">
        <w:rPr>
          <w:rFonts w:cstheme="minorHAnsi"/>
          <w:sz w:val="22"/>
          <w:szCs w:val="22"/>
        </w:rPr>
        <w:t>nts that can contribute to the</w:t>
      </w:r>
      <w:r w:rsidRPr="007D4A05">
        <w:rPr>
          <w:rFonts w:cstheme="minorHAnsi"/>
          <w:sz w:val="22"/>
          <w:szCs w:val="22"/>
        </w:rPr>
        <w:t xml:space="preserve"> research </w:t>
      </w:r>
      <w:r w:rsidR="006E3383" w:rsidRPr="007D4A05">
        <w:rPr>
          <w:rFonts w:cstheme="minorHAnsi"/>
          <w:sz w:val="22"/>
          <w:szCs w:val="22"/>
        </w:rPr>
        <w:t>centre</w:t>
      </w:r>
      <w:r w:rsidR="00145E6A" w:rsidRPr="007D4A05">
        <w:rPr>
          <w:rFonts w:cstheme="minorHAnsi"/>
          <w:sz w:val="22"/>
          <w:szCs w:val="22"/>
        </w:rPr>
        <w:t>,</w:t>
      </w:r>
      <w:r w:rsidRPr="007D4A05">
        <w:rPr>
          <w:rFonts w:cstheme="minorHAnsi"/>
          <w:sz w:val="22"/>
          <w:szCs w:val="22"/>
        </w:rPr>
        <w:t xml:space="preserve"> the interdisciplinary research </w:t>
      </w:r>
      <w:r w:rsidR="0078042A">
        <w:rPr>
          <w:rFonts w:cstheme="minorHAnsi"/>
          <w:sz w:val="22"/>
          <w:szCs w:val="22"/>
        </w:rPr>
        <w:t>networks</w:t>
      </w:r>
      <w:r w:rsidR="0078042A" w:rsidRPr="007D4A05">
        <w:rPr>
          <w:rFonts w:cstheme="minorHAnsi"/>
          <w:sz w:val="22"/>
          <w:szCs w:val="22"/>
        </w:rPr>
        <w:t xml:space="preserve"> </w:t>
      </w:r>
      <w:r w:rsidRPr="007D4A05">
        <w:rPr>
          <w:rFonts w:cstheme="minorHAnsi"/>
          <w:sz w:val="22"/>
          <w:szCs w:val="22"/>
        </w:rPr>
        <w:t>prioritized by Oxford Brookes (i.e., Children and Young People</w:t>
      </w:r>
      <w:r w:rsidR="006E3383" w:rsidRPr="007D4A05">
        <w:rPr>
          <w:rFonts w:cstheme="minorHAnsi"/>
          <w:sz w:val="22"/>
          <w:szCs w:val="22"/>
        </w:rPr>
        <w:t xml:space="preserve"> and Healthy Ageing</w:t>
      </w:r>
      <w:r w:rsidRPr="007D4A05">
        <w:rPr>
          <w:rFonts w:cstheme="minorHAnsi"/>
          <w:sz w:val="22"/>
          <w:szCs w:val="22"/>
        </w:rPr>
        <w:t xml:space="preserve">), </w:t>
      </w:r>
      <w:r w:rsidR="006E3383" w:rsidRPr="007D4A05">
        <w:rPr>
          <w:rFonts w:cstheme="minorHAnsi"/>
          <w:sz w:val="22"/>
          <w:szCs w:val="22"/>
        </w:rPr>
        <w:t xml:space="preserve">and the </w:t>
      </w:r>
      <w:r w:rsidR="0048419F" w:rsidRPr="007D4A05">
        <w:rPr>
          <w:rFonts w:cstheme="minorHAnsi"/>
          <w:sz w:val="22"/>
          <w:szCs w:val="22"/>
        </w:rPr>
        <w:t>priorities of the School of Nursing and Midwifery.</w:t>
      </w:r>
    </w:p>
    <w:p w14:paraId="3F5DE925" w14:textId="77777777" w:rsidR="00636EF5" w:rsidRPr="007D4A05" w:rsidRDefault="00636EF5" w:rsidP="003A2577">
      <w:pPr>
        <w:jc w:val="both"/>
        <w:rPr>
          <w:rFonts w:cstheme="minorHAnsi"/>
          <w:sz w:val="22"/>
          <w:szCs w:val="22"/>
        </w:rPr>
      </w:pPr>
    </w:p>
    <w:p w14:paraId="25195918" w14:textId="482A9389" w:rsidR="00636EF5" w:rsidRPr="007D4A05" w:rsidRDefault="0048419F" w:rsidP="003A2577">
      <w:pPr>
        <w:jc w:val="both"/>
        <w:rPr>
          <w:rFonts w:cstheme="minorHAnsi"/>
          <w:sz w:val="22"/>
          <w:szCs w:val="22"/>
        </w:rPr>
      </w:pPr>
      <w:r w:rsidRPr="007D4A05">
        <w:rPr>
          <w:rFonts w:cstheme="minorHAnsi"/>
          <w:sz w:val="22"/>
          <w:szCs w:val="22"/>
        </w:rPr>
        <w:t xml:space="preserve">The strategy moving forward is </w:t>
      </w:r>
      <w:proofErr w:type="gramStart"/>
      <w:r w:rsidRPr="007D4A05">
        <w:rPr>
          <w:rFonts w:cstheme="minorHAnsi"/>
          <w:sz w:val="22"/>
          <w:szCs w:val="22"/>
        </w:rPr>
        <w:t>to support and nurture internal talent through effective mentorship and support as early career researchers, but also to recruit external appointments at senior level</w:t>
      </w:r>
      <w:proofErr w:type="gramEnd"/>
      <w:r w:rsidRPr="007D4A05">
        <w:rPr>
          <w:rFonts w:cstheme="minorHAnsi"/>
          <w:sz w:val="22"/>
          <w:szCs w:val="22"/>
        </w:rPr>
        <w:t xml:space="preserve">.  Wherever possible we will support fellowship and tenure track opportunities to grow and develop </w:t>
      </w:r>
      <w:r w:rsidR="009F39EC" w:rsidRPr="007D4A05">
        <w:rPr>
          <w:rFonts w:cstheme="minorHAnsi"/>
          <w:sz w:val="22"/>
          <w:szCs w:val="22"/>
        </w:rPr>
        <w:t>the department, and to prioritize retention of researchers</w:t>
      </w:r>
      <w:r w:rsidR="00E816A2">
        <w:rPr>
          <w:rFonts w:cstheme="minorHAnsi"/>
          <w:sz w:val="22"/>
          <w:szCs w:val="22"/>
        </w:rPr>
        <w:t xml:space="preserve"> who show real promise</w:t>
      </w:r>
      <w:r w:rsidR="009F39EC" w:rsidRPr="007D4A05">
        <w:rPr>
          <w:rFonts w:cstheme="minorHAnsi"/>
          <w:sz w:val="22"/>
          <w:szCs w:val="22"/>
        </w:rPr>
        <w:t>.  The school’s strategy will develop closer links with teaching and research to ensure all curriculum as research informed and all researchers carry out teaching as well as research to ensure a research-led curriculum.</w:t>
      </w:r>
    </w:p>
    <w:p w14:paraId="1FD10BC3" w14:textId="77777777" w:rsidR="00636EF5" w:rsidRPr="007D4A05" w:rsidRDefault="00636EF5" w:rsidP="003A2577">
      <w:pPr>
        <w:jc w:val="both"/>
        <w:rPr>
          <w:rFonts w:cstheme="minorHAnsi"/>
          <w:sz w:val="22"/>
          <w:szCs w:val="22"/>
        </w:rPr>
      </w:pPr>
    </w:p>
    <w:p w14:paraId="7557DA0F" w14:textId="492ED683" w:rsidR="004B5BC1" w:rsidRDefault="009F39EC" w:rsidP="003A2577">
      <w:pPr>
        <w:jc w:val="both"/>
        <w:rPr>
          <w:rFonts w:cstheme="minorHAnsi"/>
          <w:sz w:val="22"/>
          <w:szCs w:val="22"/>
        </w:rPr>
      </w:pPr>
      <w:r w:rsidRPr="007D4A05">
        <w:rPr>
          <w:rFonts w:cstheme="minorHAnsi"/>
          <w:sz w:val="22"/>
          <w:szCs w:val="22"/>
        </w:rPr>
        <w:t>The School of Nursing and Midwifery will work with our two local NHS trusts</w:t>
      </w:r>
      <w:r w:rsidR="0078042A">
        <w:rPr>
          <w:rFonts w:cstheme="minorHAnsi"/>
          <w:sz w:val="22"/>
          <w:szCs w:val="22"/>
        </w:rPr>
        <w:t xml:space="preserve"> and NIHR Biomedical Research Councils</w:t>
      </w:r>
      <w:r w:rsidRPr="007D4A05">
        <w:rPr>
          <w:rFonts w:cstheme="minorHAnsi"/>
          <w:sz w:val="22"/>
          <w:szCs w:val="22"/>
        </w:rPr>
        <w:t xml:space="preserve"> to develop a platform for integrated clinical academic careers to ensure nursing and midwifery are developing as research led professions at all levels.</w:t>
      </w:r>
    </w:p>
    <w:p w14:paraId="24E84CFD" w14:textId="77777777" w:rsidR="008B5CF6" w:rsidRDefault="008B5CF6" w:rsidP="003A2577">
      <w:pPr>
        <w:jc w:val="both"/>
        <w:rPr>
          <w:rFonts w:cstheme="minorHAnsi"/>
          <w:sz w:val="22"/>
          <w:szCs w:val="22"/>
        </w:rPr>
      </w:pPr>
    </w:p>
    <w:p w14:paraId="6C823D74" w14:textId="09F41F0D" w:rsidR="002B7FAF" w:rsidRPr="007D4A05" w:rsidRDefault="002B7FAF" w:rsidP="003A2577">
      <w:pPr>
        <w:jc w:val="both"/>
        <w:rPr>
          <w:rFonts w:cstheme="minorHAnsi"/>
          <w:sz w:val="22"/>
          <w:szCs w:val="22"/>
        </w:rPr>
      </w:pPr>
      <w:r w:rsidRPr="007D4A05">
        <w:rPr>
          <w:rFonts w:cstheme="minorHAnsi"/>
          <w:b/>
          <w:bCs/>
          <w:sz w:val="22"/>
          <w:szCs w:val="22"/>
        </w:rPr>
        <w:t>Infrastructure:</w:t>
      </w:r>
    </w:p>
    <w:p w14:paraId="5C1353C9" w14:textId="10BB8DDA" w:rsidR="002B7FAF" w:rsidRPr="007D4A05" w:rsidRDefault="009F39EC" w:rsidP="003A2577">
      <w:pPr>
        <w:jc w:val="both"/>
        <w:rPr>
          <w:rFonts w:cstheme="minorHAnsi"/>
          <w:sz w:val="22"/>
          <w:szCs w:val="22"/>
        </w:rPr>
      </w:pPr>
      <w:r w:rsidRPr="007D4A05">
        <w:rPr>
          <w:rFonts w:cstheme="minorHAnsi"/>
          <w:sz w:val="22"/>
          <w:szCs w:val="22"/>
        </w:rPr>
        <w:t xml:space="preserve">The School of Nursing and Midwifery will seek to maintain, develop and enhance the research facilities at a level appropriate with developing national and international level research. This will include the integration of teaching and research staff within the School and further development of </w:t>
      </w:r>
      <w:r w:rsidR="00014FB0">
        <w:rPr>
          <w:rFonts w:cstheme="minorHAnsi"/>
          <w:sz w:val="22"/>
          <w:szCs w:val="22"/>
        </w:rPr>
        <w:t xml:space="preserve">the </w:t>
      </w:r>
      <w:r w:rsidRPr="007D4A05">
        <w:rPr>
          <w:rFonts w:cstheme="minorHAnsi"/>
          <w:sz w:val="22"/>
          <w:szCs w:val="22"/>
        </w:rPr>
        <w:t>research degree students</w:t>
      </w:r>
      <w:r w:rsidR="00014FB0">
        <w:rPr>
          <w:rFonts w:cstheme="minorHAnsi"/>
          <w:sz w:val="22"/>
          <w:szCs w:val="22"/>
        </w:rPr>
        <w:t>’</w:t>
      </w:r>
      <w:r w:rsidRPr="007D4A05">
        <w:rPr>
          <w:rFonts w:cstheme="minorHAnsi"/>
          <w:sz w:val="22"/>
          <w:szCs w:val="22"/>
        </w:rPr>
        <w:t xml:space="preserve"> learning environment.</w:t>
      </w:r>
      <w:r w:rsidR="00B023AD" w:rsidRPr="007D4A05">
        <w:rPr>
          <w:rFonts w:cstheme="minorHAnsi"/>
          <w:sz w:val="22"/>
          <w:szCs w:val="22"/>
        </w:rPr>
        <w:t xml:space="preserve">  </w:t>
      </w:r>
      <w:r w:rsidRPr="007D4A05">
        <w:rPr>
          <w:rFonts w:cstheme="minorHAnsi"/>
          <w:sz w:val="22"/>
          <w:szCs w:val="22"/>
        </w:rPr>
        <w:t>This includes</w:t>
      </w:r>
      <w:r w:rsidR="002B7FAF" w:rsidRPr="007D4A05">
        <w:rPr>
          <w:rFonts w:cstheme="minorHAnsi"/>
          <w:sz w:val="22"/>
          <w:szCs w:val="22"/>
        </w:rPr>
        <w:t xml:space="preserve"> a room for </w:t>
      </w:r>
      <w:r w:rsidR="0078042A">
        <w:rPr>
          <w:rFonts w:cstheme="minorHAnsi"/>
          <w:sz w:val="22"/>
          <w:szCs w:val="22"/>
        </w:rPr>
        <w:t xml:space="preserve">doctoral </w:t>
      </w:r>
      <w:r w:rsidR="002B7FAF" w:rsidRPr="007D4A05">
        <w:rPr>
          <w:rFonts w:cstheme="minorHAnsi"/>
          <w:sz w:val="22"/>
          <w:szCs w:val="22"/>
        </w:rPr>
        <w:t>students</w:t>
      </w:r>
      <w:r w:rsidR="00B023AD" w:rsidRPr="007D4A05">
        <w:rPr>
          <w:rFonts w:cstheme="minorHAnsi"/>
          <w:sz w:val="22"/>
          <w:szCs w:val="22"/>
        </w:rPr>
        <w:t xml:space="preserve"> where e</w:t>
      </w:r>
      <w:r w:rsidR="002B7FAF" w:rsidRPr="007D4A05">
        <w:rPr>
          <w:rFonts w:cstheme="minorHAnsi"/>
          <w:sz w:val="22"/>
          <w:szCs w:val="22"/>
        </w:rPr>
        <w:t>ach</w:t>
      </w:r>
      <w:r w:rsidR="0078042A">
        <w:rPr>
          <w:rFonts w:cstheme="minorHAnsi"/>
          <w:sz w:val="22"/>
          <w:szCs w:val="22"/>
        </w:rPr>
        <w:t xml:space="preserve"> full time</w:t>
      </w:r>
      <w:r w:rsidR="002B7FAF" w:rsidRPr="007D4A05">
        <w:rPr>
          <w:rFonts w:cstheme="minorHAnsi"/>
          <w:sz w:val="22"/>
          <w:szCs w:val="22"/>
        </w:rPr>
        <w:t xml:space="preserve"> student has their own desk and computer</w:t>
      </w:r>
      <w:r w:rsidR="00014FB0">
        <w:rPr>
          <w:rFonts w:cstheme="minorHAnsi"/>
          <w:sz w:val="22"/>
          <w:szCs w:val="22"/>
        </w:rPr>
        <w:t>,</w:t>
      </w:r>
      <w:r w:rsidR="002B7FAF" w:rsidRPr="007D4A05">
        <w:rPr>
          <w:rFonts w:cstheme="minorHAnsi"/>
          <w:sz w:val="22"/>
          <w:szCs w:val="22"/>
        </w:rPr>
        <w:t xml:space="preserve"> and </w:t>
      </w:r>
      <w:r w:rsidR="00B023AD" w:rsidRPr="007D4A05">
        <w:rPr>
          <w:rFonts w:cstheme="minorHAnsi"/>
          <w:sz w:val="22"/>
          <w:szCs w:val="22"/>
        </w:rPr>
        <w:t>space</w:t>
      </w:r>
      <w:r w:rsidR="002B7FAF" w:rsidRPr="007D4A05">
        <w:rPr>
          <w:rFonts w:cstheme="minorHAnsi"/>
          <w:sz w:val="22"/>
          <w:szCs w:val="22"/>
        </w:rPr>
        <w:t xml:space="preserve"> for </w:t>
      </w:r>
      <w:r w:rsidR="00B023AD" w:rsidRPr="007D4A05">
        <w:rPr>
          <w:rFonts w:cstheme="minorHAnsi"/>
          <w:sz w:val="22"/>
          <w:szCs w:val="22"/>
        </w:rPr>
        <w:t xml:space="preserve">part-time </w:t>
      </w:r>
      <w:r w:rsidRPr="007D4A05">
        <w:rPr>
          <w:rFonts w:cstheme="minorHAnsi"/>
          <w:sz w:val="22"/>
          <w:szCs w:val="22"/>
        </w:rPr>
        <w:t xml:space="preserve">students </w:t>
      </w:r>
      <w:r w:rsidR="00B023AD" w:rsidRPr="007D4A05">
        <w:rPr>
          <w:rFonts w:cstheme="minorHAnsi"/>
          <w:sz w:val="22"/>
          <w:szCs w:val="22"/>
        </w:rPr>
        <w:t>to</w:t>
      </w:r>
      <w:r w:rsidRPr="007D4A05">
        <w:rPr>
          <w:rFonts w:cstheme="minorHAnsi"/>
          <w:sz w:val="22"/>
          <w:szCs w:val="22"/>
        </w:rPr>
        <w:t xml:space="preserve"> hot-desk</w:t>
      </w:r>
      <w:r w:rsidR="002B7FAF" w:rsidRPr="007D4A05">
        <w:rPr>
          <w:rFonts w:cstheme="minorHAnsi"/>
          <w:sz w:val="22"/>
          <w:szCs w:val="22"/>
        </w:rPr>
        <w:t xml:space="preserve">. Early Career Research Fellows, </w:t>
      </w:r>
      <w:r w:rsidR="00B023AD" w:rsidRPr="007D4A05">
        <w:rPr>
          <w:rFonts w:cstheme="minorHAnsi"/>
          <w:sz w:val="22"/>
          <w:szCs w:val="22"/>
        </w:rPr>
        <w:t>Post</w:t>
      </w:r>
      <w:r w:rsidR="0078042A">
        <w:rPr>
          <w:rFonts w:cstheme="minorHAnsi"/>
          <w:sz w:val="22"/>
          <w:szCs w:val="22"/>
        </w:rPr>
        <w:t>-</w:t>
      </w:r>
      <w:r w:rsidR="00B023AD" w:rsidRPr="007D4A05">
        <w:rPr>
          <w:rFonts w:cstheme="minorHAnsi"/>
          <w:sz w:val="22"/>
          <w:szCs w:val="22"/>
        </w:rPr>
        <w:t>Doctoral,</w:t>
      </w:r>
      <w:r w:rsidR="0078042A">
        <w:rPr>
          <w:rFonts w:cstheme="minorHAnsi"/>
          <w:sz w:val="22"/>
          <w:szCs w:val="22"/>
        </w:rPr>
        <w:t xml:space="preserve"> and </w:t>
      </w:r>
      <w:r w:rsidR="00716348" w:rsidRPr="007D4A05">
        <w:rPr>
          <w:rFonts w:cstheme="minorHAnsi"/>
          <w:sz w:val="22"/>
          <w:szCs w:val="22"/>
        </w:rPr>
        <w:t xml:space="preserve">Graduate </w:t>
      </w:r>
      <w:r w:rsidR="002B7FAF" w:rsidRPr="007D4A05">
        <w:rPr>
          <w:rFonts w:cstheme="minorHAnsi"/>
          <w:sz w:val="22"/>
          <w:szCs w:val="22"/>
        </w:rPr>
        <w:t>Research Assistants and Visiting Researchers</w:t>
      </w:r>
      <w:r w:rsidRPr="007D4A05">
        <w:rPr>
          <w:rFonts w:cstheme="minorHAnsi"/>
          <w:sz w:val="22"/>
          <w:szCs w:val="22"/>
        </w:rPr>
        <w:t xml:space="preserve"> will have space to work alongside researchers and students to ensure a dynamic research culture</w:t>
      </w:r>
      <w:r w:rsidR="002B7FAF" w:rsidRPr="007D4A05">
        <w:rPr>
          <w:rFonts w:cstheme="minorHAnsi"/>
          <w:sz w:val="22"/>
          <w:szCs w:val="22"/>
        </w:rPr>
        <w:t xml:space="preserve">. </w:t>
      </w:r>
      <w:r w:rsidR="0078042A">
        <w:rPr>
          <w:rFonts w:cstheme="minorHAnsi"/>
          <w:sz w:val="22"/>
          <w:szCs w:val="22"/>
        </w:rPr>
        <w:t xml:space="preserve">  </w:t>
      </w:r>
      <w:r w:rsidR="0078042A" w:rsidRPr="0032153A">
        <w:rPr>
          <w:rFonts w:cstheme="minorHAnsi"/>
          <w:sz w:val="22"/>
          <w:szCs w:val="22"/>
        </w:rPr>
        <w:t>All staff and doctoral students will</w:t>
      </w:r>
      <w:r w:rsidR="0032153A" w:rsidRPr="0032153A">
        <w:rPr>
          <w:rFonts w:cstheme="minorHAnsi"/>
          <w:sz w:val="22"/>
          <w:szCs w:val="22"/>
        </w:rPr>
        <w:t xml:space="preserve"> have the opportunity</w:t>
      </w:r>
      <w:r w:rsidR="0078042A" w:rsidRPr="0032153A">
        <w:rPr>
          <w:rFonts w:cstheme="minorHAnsi"/>
          <w:sz w:val="22"/>
          <w:szCs w:val="22"/>
        </w:rPr>
        <w:t xml:space="preserve"> </w:t>
      </w:r>
      <w:r w:rsidR="0032153A" w:rsidRPr="0032153A">
        <w:rPr>
          <w:rFonts w:cstheme="minorHAnsi"/>
          <w:sz w:val="22"/>
          <w:szCs w:val="22"/>
        </w:rPr>
        <w:t xml:space="preserve">to </w:t>
      </w:r>
      <w:proofErr w:type="gramStart"/>
      <w:r w:rsidR="0078042A" w:rsidRPr="0032153A">
        <w:rPr>
          <w:rFonts w:cstheme="minorHAnsi"/>
          <w:sz w:val="22"/>
          <w:szCs w:val="22"/>
        </w:rPr>
        <w:t>be aligned</w:t>
      </w:r>
      <w:proofErr w:type="gramEnd"/>
      <w:r w:rsidR="0078042A" w:rsidRPr="0032153A">
        <w:rPr>
          <w:rFonts w:cstheme="minorHAnsi"/>
          <w:sz w:val="22"/>
          <w:szCs w:val="22"/>
        </w:rPr>
        <w:t xml:space="preserve"> to one of the research groups within the centre and will have access to mentorship and development through research seminar programmes and University wide research training.  All doctoral students </w:t>
      </w:r>
      <w:proofErr w:type="gramStart"/>
      <w:r w:rsidR="0078042A" w:rsidRPr="0032153A">
        <w:rPr>
          <w:rFonts w:cstheme="minorHAnsi"/>
          <w:sz w:val="22"/>
          <w:szCs w:val="22"/>
        </w:rPr>
        <w:t>will be allocated</w:t>
      </w:r>
      <w:proofErr w:type="gramEnd"/>
      <w:r w:rsidR="0078042A">
        <w:rPr>
          <w:rFonts w:cstheme="minorHAnsi"/>
          <w:sz w:val="22"/>
          <w:szCs w:val="22"/>
        </w:rPr>
        <w:t xml:space="preserve"> to the </w:t>
      </w:r>
      <w:r w:rsidR="008B5CF6">
        <w:rPr>
          <w:rFonts w:cstheme="minorHAnsi"/>
          <w:sz w:val="22"/>
          <w:szCs w:val="22"/>
        </w:rPr>
        <w:t xml:space="preserve">Applied Health, Nursing and Midwifery </w:t>
      </w:r>
      <w:r w:rsidR="0078042A">
        <w:rPr>
          <w:rFonts w:cstheme="minorHAnsi"/>
          <w:sz w:val="22"/>
          <w:szCs w:val="22"/>
        </w:rPr>
        <w:t xml:space="preserve">Doctoral Training Programme to impart research knowledge and skills to develop them to become independent researchers. </w:t>
      </w:r>
    </w:p>
    <w:p w14:paraId="4E3B056E" w14:textId="4DE658A3" w:rsidR="004A5CCD" w:rsidRPr="007D4A05" w:rsidRDefault="004A5CCD" w:rsidP="003A2577">
      <w:pPr>
        <w:jc w:val="both"/>
        <w:rPr>
          <w:rFonts w:cstheme="minorHAnsi"/>
          <w:sz w:val="22"/>
          <w:szCs w:val="22"/>
        </w:rPr>
      </w:pPr>
    </w:p>
    <w:p w14:paraId="0718A6CB" w14:textId="454458CD" w:rsidR="00FD0A4C" w:rsidRPr="007D4A05" w:rsidRDefault="00FD0A4C" w:rsidP="003A2577">
      <w:pPr>
        <w:jc w:val="both"/>
        <w:rPr>
          <w:rFonts w:cstheme="minorHAnsi"/>
          <w:sz w:val="22"/>
          <w:szCs w:val="22"/>
        </w:rPr>
      </w:pPr>
      <w:r w:rsidRPr="007D4A05">
        <w:rPr>
          <w:rFonts w:cstheme="minorHAnsi"/>
          <w:b/>
          <w:bCs/>
          <w:sz w:val="22"/>
          <w:szCs w:val="22"/>
        </w:rPr>
        <w:t>Public Engagement and Outreach:</w:t>
      </w:r>
    </w:p>
    <w:p w14:paraId="3B1ECD48" w14:textId="76D5C38F" w:rsidR="007C0E52" w:rsidRPr="007D4A05" w:rsidRDefault="00B023AD" w:rsidP="003A2577">
      <w:pPr>
        <w:jc w:val="both"/>
        <w:rPr>
          <w:rFonts w:cstheme="minorHAnsi"/>
          <w:sz w:val="22"/>
          <w:szCs w:val="22"/>
        </w:rPr>
      </w:pPr>
      <w:r w:rsidRPr="007D4A05">
        <w:rPr>
          <w:rFonts w:cstheme="minorHAnsi"/>
          <w:sz w:val="22"/>
          <w:szCs w:val="22"/>
        </w:rPr>
        <w:t xml:space="preserve">The School of Nursing and Midwifery recognises the importance of dissemination of research to the public at large.  As such all </w:t>
      </w:r>
      <w:proofErr w:type="gramStart"/>
      <w:r w:rsidRPr="007D4A05">
        <w:rPr>
          <w:rFonts w:cstheme="minorHAnsi"/>
          <w:sz w:val="22"/>
          <w:szCs w:val="22"/>
        </w:rPr>
        <w:t>research</w:t>
      </w:r>
      <w:proofErr w:type="gramEnd"/>
      <w:r w:rsidRPr="007D4A05">
        <w:rPr>
          <w:rFonts w:cstheme="minorHAnsi"/>
          <w:sz w:val="22"/>
          <w:szCs w:val="22"/>
        </w:rPr>
        <w:t xml:space="preserve"> groups will be encouraged to participate in public engagement events and outreach activities.  </w:t>
      </w:r>
      <w:r w:rsidR="008623FE" w:rsidRPr="007D4A05">
        <w:rPr>
          <w:rFonts w:cstheme="minorHAnsi"/>
          <w:sz w:val="22"/>
          <w:szCs w:val="22"/>
        </w:rPr>
        <w:t>We will continue to promote our work to the public and special interest groups</w:t>
      </w:r>
      <w:r w:rsidRPr="007D4A05">
        <w:rPr>
          <w:rFonts w:cstheme="minorHAnsi"/>
          <w:sz w:val="22"/>
          <w:szCs w:val="22"/>
        </w:rPr>
        <w:t xml:space="preserve"> and have an established public engagement group within the </w:t>
      </w:r>
      <w:proofErr w:type="gramStart"/>
      <w:r w:rsidRPr="007D4A05">
        <w:rPr>
          <w:rFonts w:cstheme="minorHAnsi"/>
          <w:sz w:val="22"/>
          <w:szCs w:val="22"/>
        </w:rPr>
        <w:t>School which</w:t>
      </w:r>
      <w:proofErr w:type="gramEnd"/>
      <w:r w:rsidRPr="007D4A05">
        <w:rPr>
          <w:rFonts w:cstheme="minorHAnsi"/>
          <w:sz w:val="22"/>
          <w:szCs w:val="22"/>
        </w:rPr>
        <w:t xml:space="preserve"> informs both teaching and research strategy and development.</w:t>
      </w:r>
      <w:r w:rsidR="007C0E52" w:rsidRPr="007D4A05">
        <w:rPr>
          <w:rFonts w:cstheme="minorHAnsi"/>
          <w:sz w:val="22"/>
          <w:szCs w:val="22"/>
        </w:rPr>
        <w:t xml:space="preserve"> </w:t>
      </w:r>
    </w:p>
    <w:p w14:paraId="3928CB00" w14:textId="6D009311" w:rsidR="00BA0155" w:rsidRPr="007D4A05" w:rsidRDefault="00BA0155" w:rsidP="003A2577">
      <w:pPr>
        <w:jc w:val="both"/>
        <w:rPr>
          <w:rFonts w:cstheme="minorHAnsi"/>
          <w:sz w:val="22"/>
          <w:szCs w:val="22"/>
        </w:rPr>
      </w:pPr>
    </w:p>
    <w:p w14:paraId="6C5E6F2D" w14:textId="270B667F" w:rsidR="00BA0155" w:rsidRPr="007D4A05" w:rsidRDefault="00B023AD" w:rsidP="00BA0155">
      <w:pPr>
        <w:jc w:val="both"/>
        <w:rPr>
          <w:rFonts w:eastAsia="Times New Roman" w:cstheme="minorHAnsi"/>
          <w:color w:val="222222"/>
          <w:sz w:val="22"/>
          <w:szCs w:val="22"/>
          <w:shd w:val="clear" w:color="auto" w:fill="FFFFFF"/>
          <w:lang w:eastAsia="en-GB"/>
        </w:rPr>
      </w:pPr>
      <w:r w:rsidRPr="007D4A05">
        <w:rPr>
          <w:rFonts w:eastAsia="Times New Roman" w:cstheme="minorHAnsi"/>
          <w:color w:val="222222"/>
          <w:sz w:val="22"/>
          <w:szCs w:val="22"/>
          <w:shd w:val="clear" w:color="auto" w:fill="FFFFFF"/>
          <w:lang w:eastAsia="en-GB"/>
        </w:rPr>
        <w:t xml:space="preserve">Our impact case studies illustrate how practice and clinical care has developed through our research.  </w:t>
      </w:r>
      <w:r w:rsidR="00BA0155" w:rsidRPr="007D4A05">
        <w:rPr>
          <w:rFonts w:eastAsia="Times New Roman" w:cstheme="minorHAnsi"/>
          <w:color w:val="222222"/>
          <w:sz w:val="22"/>
          <w:szCs w:val="22"/>
          <w:shd w:val="clear" w:color="auto" w:fill="FFFFFF"/>
          <w:lang w:eastAsia="en-GB"/>
        </w:rPr>
        <w:t xml:space="preserve">We plan to develop </w:t>
      </w:r>
      <w:r w:rsidR="00C35608" w:rsidRPr="007D4A05">
        <w:rPr>
          <w:rFonts w:eastAsia="Times New Roman" w:cstheme="minorHAnsi"/>
          <w:color w:val="222222"/>
          <w:sz w:val="22"/>
          <w:szCs w:val="22"/>
          <w:shd w:val="clear" w:color="auto" w:fill="FFFFFF"/>
          <w:lang w:eastAsia="en-GB"/>
        </w:rPr>
        <w:t xml:space="preserve">further </w:t>
      </w:r>
      <w:r w:rsidR="00BA0155" w:rsidRPr="007D4A05">
        <w:rPr>
          <w:rFonts w:eastAsia="Times New Roman" w:cstheme="minorHAnsi"/>
          <w:color w:val="222222"/>
          <w:sz w:val="22"/>
          <w:szCs w:val="22"/>
          <w:shd w:val="clear" w:color="auto" w:fill="FFFFFF"/>
          <w:lang w:eastAsia="en-GB"/>
        </w:rPr>
        <w:t xml:space="preserve">promotional </w:t>
      </w:r>
      <w:r w:rsidRPr="007D4A05">
        <w:rPr>
          <w:rFonts w:eastAsia="Times New Roman" w:cstheme="minorHAnsi"/>
          <w:color w:val="222222"/>
          <w:sz w:val="22"/>
          <w:szCs w:val="22"/>
          <w:shd w:val="clear" w:color="auto" w:fill="FFFFFF"/>
          <w:lang w:eastAsia="en-GB"/>
        </w:rPr>
        <w:t xml:space="preserve">platforms to </w:t>
      </w:r>
      <w:proofErr w:type="gramStart"/>
      <w:r w:rsidRPr="007D4A05">
        <w:rPr>
          <w:rFonts w:eastAsia="Times New Roman" w:cstheme="minorHAnsi"/>
          <w:color w:val="222222"/>
          <w:sz w:val="22"/>
          <w:szCs w:val="22"/>
          <w:shd w:val="clear" w:color="auto" w:fill="FFFFFF"/>
          <w:lang w:eastAsia="en-GB"/>
        </w:rPr>
        <w:t>showcase</w:t>
      </w:r>
      <w:proofErr w:type="gramEnd"/>
      <w:r w:rsidRPr="007D4A05">
        <w:rPr>
          <w:rFonts w:eastAsia="Times New Roman" w:cstheme="minorHAnsi"/>
          <w:color w:val="222222"/>
          <w:sz w:val="22"/>
          <w:szCs w:val="22"/>
          <w:shd w:val="clear" w:color="auto" w:fill="FFFFFF"/>
          <w:lang w:eastAsia="en-GB"/>
        </w:rPr>
        <w:t xml:space="preserve"> our research and to develop impact case studies going forward.</w:t>
      </w:r>
    </w:p>
    <w:p w14:paraId="7B67CCE9" w14:textId="77777777" w:rsidR="00B023AD" w:rsidRPr="007D4A05" w:rsidRDefault="00B023AD" w:rsidP="00BA0155">
      <w:pPr>
        <w:jc w:val="both"/>
        <w:rPr>
          <w:rFonts w:eastAsia="Times New Roman" w:cstheme="minorHAnsi"/>
          <w:sz w:val="22"/>
          <w:szCs w:val="22"/>
          <w:lang w:eastAsia="en-GB"/>
        </w:rPr>
      </w:pPr>
    </w:p>
    <w:p w14:paraId="021DC380" w14:textId="18E345CD" w:rsidR="00FD0A4C" w:rsidRPr="007D4A05" w:rsidRDefault="00FD0A4C" w:rsidP="003A2577">
      <w:pPr>
        <w:jc w:val="both"/>
        <w:rPr>
          <w:rFonts w:cstheme="minorHAnsi"/>
          <w:b/>
          <w:bCs/>
          <w:sz w:val="22"/>
          <w:szCs w:val="22"/>
        </w:rPr>
      </w:pPr>
      <w:r w:rsidRPr="007D4A05">
        <w:rPr>
          <w:rFonts w:cstheme="minorHAnsi"/>
          <w:b/>
          <w:bCs/>
          <w:sz w:val="22"/>
          <w:szCs w:val="22"/>
        </w:rPr>
        <w:t xml:space="preserve">Enhancing the Visibility and External Profile of Research in the Department: </w:t>
      </w:r>
    </w:p>
    <w:p w14:paraId="0DEB3184" w14:textId="4102F9B7" w:rsidR="008A6AA1" w:rsidRPr="007D4A05" w:rsidRDefault="00B023AD" w:rsidP="003A2577">
      <w:pPr>
        <w:jc w:val="both"/>
        <w:rPr>
          <w:rFonts w:cstheme="minorHAnsi"/>
          <w:b/>
          <w:bCs/>
          <w:sz w:val="22"/>
          <w:szCs w:val="22"/>
        </w:rPr>
      </w:pPr>
      <w:r w:rsidRPr="007D4A05">
        <w:rPr>
          <w:rFonts w:cstheme="minorHAnsi"/>
          <w:sz w:val="22"/>
          <w:szCs w:val="22"/>
        </w:rPr>
        <w:t xml:space="preserve">The </w:t>
      </w:r>
      <w:r w:rsidR="008B5CF6">
        <w:rPr>
          <w:rFonts w:cstheme="minorHAnsi"/>
          <w:sz w:val="22"/>
          <w:szCs w:val="22"/>
        </w:rPr>
        <w:t xml:space="preserve">Centre for </w:t>
      </w:r>
      <w:r w:rsidR="008B5CF6" w:rsidRPr="007D4A05">
        <w:rPr>
          <w:rFonts w:cstheme="minorHAnsi"/>
          <w:sz w:val="22"/>
          <w:szCs w:val="22"/>
        </w:rPr>
        <w:t>Nursing, Midwifery</w:t>
      </w:r>
      <w:r w:rsidR="008B5CF6">
        <w:rPr>
          <w:rFonts w:cstheme="minorHAnsi"/>
          <w:sz w:val="22"/>
          <w:szCs w:val="22"/>
        </w:rPr>
        <w:t xml:space="preserve">, </w:t>
      </w:r>
      <w:r w:rsidR="008B5CF6" w:rsidRPr="007D4A05">
        <w:rPr>
          <w:rFonts w:cstheme="minorHAnsi"/>
          <w:sz w:val="22"/>
          <w:szCs w:val="22"/>
        </w:rPr>
        <w:t xml:space="preserve">Health and Social Care Research </w:t>
      </w:r>
      <w:r w:rsidR="00603AD5" w:rsidRPr="007D4A05">
        <w:rPr>
          <w:rFonts w:cstheme="minorHAnsi"/>
          <w:sz w:val="22"/>
          <w:szCs w:val="22"/>
        </w:rPr>
        <w:t>runs a programme of research seminars</w:t>
      </w:r>
      <w:r w:rsidRPr="007D4A05">
        <w:rPr>
          <w:rFonts w:cstheme="minorHAnsi"/>
          <w:sz w:val="22"/>
          <w:szCs w:val="22"/>
        </w:rPr>
        <w:t xml:space="preserve"> through </w:t>
      </w:r>
      <w:r w:rsidR="00E816A2">
        <w:rPr>
          <w:rFonts w:cstheme="minorHAnsi"/>
          <w:sz w:val="22"/>
          <w:szCs w:val="22"/>
        </w:rPr>
        <w:t xml:space="preserve">research groups and through a programme of seminars delivered by </w:t>
      </w:r>
      <w:proofErr w:type="spellStart"/>
      <w:r w:rsidRPr="007D4A05">
        <w:rPr>
          <w:rFonts w:cstheme="minorHAnsi"/>
          <w:sz w:val="22"/>
          <w:szCs w:val="22"/>
        </w:rPr>
        <w:t>OxINMAHR</w:t>
      </w:r>
      <w:proofErr w:type="spellEnd"/>
      <w:r w:rsidR="00E816A2">
        <w:rPr>
          <w:rFonts w:cstheme="minorHAnsi"/>
          <w:sz w:val="22"/>
          <w:szCs w:val="22"/>
        </w:rPr>
        <w:t xml:space="preserve"> researchers.  </w:t>
      </w:r>
      <w:r w:rsidR="008B5CF6">
        <w:rPr>
          <w:rFonts w:cstheme="minorHAnsi"/>
          <w:sz w:val="22"/>
          <w:szCs w:val="22"/>
        </w:rPr>
        <w:t xml:space="preserve">In some </w:t>
      </w:r>
      <w:proofErr w:type="gramStart"/>
      <w:r w:rsidR="00E816A2">
        <w:rPr>
          <w:rFonts w:cstheme="minorHAnsi"/>
          <w:sz w:val="22"/>
          <w:szCs w:val="22"/>
        </w:rPr>
        <w:t>seminars</w:t>
      </w:r>
      <w:proofErr w:type="gramEnd"/>
      <w:r w:rsidR="00E816A2">
        <w:rPr>
          <w:rFonts w:cstheme="minorHAnsi"/>
          <w:sz w:val="22"/>
          <w:szCs w:val="22"/>
        </w:rPr>
        <w:t xml:space="preserve"> </w:t>
      </w:r>
      <w:r w:rsidR="008B5CF6">
        <w:rPr>
          <w:rFonts w:cstheme="minorHAnsi"/>
          <w:sz w:val="22"/>
          <w:szCs w:val="22"/>
        </w:rPr>
        <w:t xml:space="preserve">we </w:t>
      </w:r>
      <w:r w:rsidR="00603AD5" w:rsidRPr="007D4A05">
        <w:rPr>
          <w:rFonts w:cstheme="minorHAnsi"/>
          <w:sz w:val="22"/>
          <w:szCs w:val="22"/>
        </w:rPr>
        <w:t>invit</w:t>
      </w:r>
      <w:r w:rsidR="00E816A2">
        <w:rPr>
          <w:rFonts w:cstheme="minorHAnsi"/>
          <w:sz w:val="22"/>
          <w:szCs w:val="22"/>
        </w:rPr>
        <w:t>e</w:t>
      </w:r>
      <w:r w:rsidR="00603AD5" w:rsidRPr="007D4A05">
        <w:rPr>
          <w:rFonts w:cstheme="minorHAnsi"/>
          <w:sz w:val="22"/>
          <w:szCs w:val="22"/>
        </w:rPr>
        <w:t xml:space="preserve"> leading researchers from the UK who align with our research priorities. We also host visiting international researchers and provide them with space to work on their research and with meeting rooms to forge collaborative projects. We </w:t>
      </w:r>
      <w:r w:rsidR="006431BF" w:rsidRPr="007D4A05">
        <w:rPr>
          <w:rFonts w:cstheme="minorHAnsi"/>
          <w:sz w:val="22"/>
          <w:szCs w:val="22"/>
        </w:rPr>
        <w:t>will continue to promote our research and seek to improve the visibility of our</w:t>
      </w:r>
      <w:r w:rsidRPr="007D4A05">
        <w:rPr>
          <w:rFonts w:cstheme="minorHAnsi"/>
          <w:sz w:val="22"/>
          <w:szCs w:val="22"/>
        </w:rPr>
        <w:t xml:space="preserve"> research beyond the university.</w:t>
      </w:r>
    </w:p>
    <w:p w14:paraId="005AAEEA" w14:textId="253E9920" w:rsidR="00BF6521" w:rsidRPr="007D4A05" w:rsidRDefault="00BF6521" w:rsidP="003A2577">
      <w:pPr>
        <w:jc w:val="both"/>
        <w:rPr>
          <w:rFonts w:cstheme="minorHAnsi"/>
          <w:b/>
          <w:bCs/>
          <w:sz w:val="22"/>
          <w:szCs w:val="22"/>
        </w:rPr>
      </w:pPr>
    </w:p>
    <w:p w14:paraId="616396B8" w14:textId="46409EE8" w:rsidR="00095822" w:rsidRPr="007D4A05" w:rsidRDefault="004B5BC1" w:rsidP="003A2577">
      <w:pPr>
        <w:jc w:val="both"/>
        <w:rPr>
          <w:rFonts w:cstheme="minorHAnsi"/>
          <w:b/>
          <w:bCs/>
          <w:sz w:val="22"/>
          <w:szCs w:val="22"/>
        </w:rPr>
      </w:pPr>
      <w:r>
        <w:rPr>
          <w:rFonts w:cstheme="minorHAnsi"/>
          <w:b/>
          <w:bCs/>
          <w:sz w:val="22"/>
          <w:szCs w:val="22"/>
        </w:rPr>
        <w:t>Doctoral</w:t>
      </w:r>
      <w:r w:rsidR="00095822" w:rsidRPr="007D4A05">
        <w:rPr>
          <w:rFonts w:cstheme="minorHAnsi"/>
          <w:b/>
          <w:bCs/>
          <w:sz w:val="22"/>
          <w:szCs w:val="22"/>
        </w:rPr>
        <w:t xml:space="preserve"> Students:</w:t>
      </w:r>
    </w:p>
    <w:p w14:paraId="64C953D3" w14:textId="3C019F07" w:rsidR="00095822" w:rsidRPr="007D4A05" w:rsidRDefault="00095822" w:rsidP="003A2577">
      <w:pPr>
        <w:widowControl w:val="0"/>
        <w:tabs>
          <w:tab w:val="left" w:pos="3220"/>
        </w:tabs>
        <w:autoSpaceDE w:val="0"/>
        <w:autoSpaceDN w:val="0"/>
        <w:adjustRightInd w:val="0"/>
        <w:spacing w:after="240"/>
        <w:jc w:val="both"/>
        <w:rPr>
          <w:rFonts w:cstheme="minorHAnsi"/>
          <w:sz w:val="22"/>
          <w:szCs w:val="22"/>
        </w:rPr>
      </w:pPr>
      <w:r w:rsidRPr="007D4A05">
        <w:rPr>
          <w:rFonts w:cstheme="minorHAnsi"/>
          <w:sz w:val="22"/>
          <w:szCs w:val="22"/>
        </w:rPr>
        <w:t xml:space="preserve">We will continue to recruit high quality Ph.D. students, ensuring that candidates’ projects </w:t>
      </w:r>
      <w:proofErr w:type="gramStart"/>
      <w:r w:rsidRPr="007D4A05">
        <w:rPr>
          <w:rFonts w:cstheme="minorHAnsi"/>
          <w:sz w:val="22"/>
          <w:szCs w:val="22"/>
        </w:rPr>
        <w:t>are aligned</w:t>
      </w:r>
      <w:proofErr w:type="gramEnd"/>
      <w:r w:rsidRPr="007D4A05">
        <w:rPr>
          <w:rFonts w:cstheme="minorHAnsi"/>
          <w:sz w:val="22"/>
          <w:szCs w:val="22"/>
        </w:rPr>
        <w:t xml:space="preserve"> with research programs that contribute to our REF strategy for high quality outputs. In so </w:t>
      </w:r>
      <w:proofErr w:type="gramStart"/>
      <w:r w:rsidRPr="007D4A05">
        <w:rPr>
          <w:rFonts w:cstheme="minorHAnsi"/>
          <w:sz w:val="22"/>
          <w:szCs w:val="22"/>
        </w:rPr>
        <w:t>doing</w:t>
      </w:r>
      <w:proofErr w:type="gramEnd"/>
      <w:r w:rsidRPr="007D4A05">
        <w:rPr>
          <w:rFonts w:cstheme="minorHAnsi"/>
          <w:sz w:val="22"/>
          <w:szCs w:val="22"/>
        </w:rPr>
        <w:t xml:space="preserve"> students are more likely to submit their Ph.D. on time and are more likely to produce REF returnable outputs. </w:t>
      </w:r>
    </w:p>
    <w:p w14:paraId="1AA1AABC" w14:textId="12D492A3" w:rsidR="00095822" w:rsidRPr="007D4A05" w:rsidRDefault="00095822" w:rsidP="003A2577">
      <w:pPr>
        <w:widowControl w:val="0"/>
        <w:tabs>
          <w:tab w:val="left" w:pos="3220"/>
        </w:tabs>
        <w:autoSpaceDE w:val="0"/>
        <w:autoSpaceDN w:val="0"/>
        <w:adjustRightInd w:val="0"/>
        <w:spacing w:after="240"/>
        <w:jc w:val="both"/>
        <w:rPr>
          <w:rFonts w:cstheme="minorHAnsi"/>
          <w:sz w:val="22"/>
          <w:szCs w:val="22"/>
        </w:rPr>
      </w:pPr>
      <w:r w:rsidRPr="007D4A05">
        <w:rPr>
          <w:rFonts w:cstheme="minorHAnsi"/>
          <w:sz w:val="22"/>
          <w:szCs w:val="22"/>
        </w:rPr>
        <w:t xml:space="preserve">We will </w:t>
      </w:r>
      <w:r w:rsidR="007D4A05" w:rsidRPr="007D4A05">
        <w:rPr>
          <w:rFonts w:cstheme="minorHAnsi"/>
          <w:sz w:val="22"/>
          <w:szCs w:val="22"/>
        </w:rPr>
        <w:t>continue to develop the Professional Doctorate in Nursing (</w:t>
      </w:r>
      <w:proofErr w:type="spellStart"/>
      <w:r w:rsidR="007D4A05" w:rsidRPr="007D4A05">
        <w:rPr>
          <w:rFonts w:cstheme="minorHAnsi"/>
          <w:sz w:val="22"/>
          <w:szCs w:val="22"/>
        </w:rPr>
        <w:t>DNurs</w:t>
      </w:r>
      <w:proofErr w:type="spellEnd"/>
      <w:r w:rsidR="007D4A05" w:rsidRPr="007D4A05">
        <w:rPr>
          <w:rFonts w:cstheme="minorHAnsi"/>
          <w:sz w:val="22"/>
          <w:szCs w:val="22"/>
        </w:rPr>
        <w:t xml:space="preserve">) attracting leading nurses to </w:t>
      </w:r>
      <w:r w:rsidRPr="007D4A05">
        <w:rPr>
          <w:rFonts w:cstheme="minorHAnsi"/>
          <w:sz w:val="22"/>
          <w:szCs w:val="22"/>
        </w:rPr>
        <w:t>develop</w:t>
      </w:r>
      <w:r w:rsidR="007D4A05" w:rsidRPr="007D4A05">
        <w:rPr>
          <w:rFonts w:cstheme="minorHAnsi"/>
          <w:sz w:val="22"/>
          <w:szCs w:val="22"/>
        </w:rPr>
        <w:t xml:space="preserve"> their research skills and to develop professional practice through research.  We will look to enhance this provision further through the development of a Professional Doctorate in </w:t>
      </w:r>
      <w:proofErr w:type="gramStart"/>
      <w:r w:rsidR="007D4A05" w:rsidRPr="007D4A05">
        <w:rPr>
          <w:rFonts w:cstheme="minorHAnsi"/>
          <w:sz w:val="22"/>
          <w:szCs w:val="22"/>
        </w:rPr>
        <w:t xml:space="preserve">Midwifery </w:t>
      </w:r>
      <w:r w:rsidR="0071310C">
        <w:rPr>
          <w:rFonts w:cstheme="minorHAnsi"/>
          <w:sz w:val="22"/>
          <w:szCs w:val="22"/>
        </w:rPr>
        <w:t xml:space="preserve"> (</w:t>
      </w:r>
      <w:proofErr w:type="spellStart"/>
      <w:proofErr w:type="gramEnd"/>
      <w:r w:rsidR="0071310C">
        <w:rPr>
          <w:rFonts w:cstheme="minorHAnsi"/>
          <w:sz w:val="22"/>
          <w:szCs w:val="22"/>
        </w:rPr>
        <w:t>DMid</w:t>
      </w:r>
      <w:proofErr w:type="spellEnd"/>
      <w:r w:rsidR="0071310C">
        <w:rPr>
          <w:rFonts w:cstheme="minorHAnsi"/>
          <w:sz w:val="22"/>
          <w:szCs w:val="22"/>
        </w:rPr>
        <w:t xml:space="preserve">) </w:t>
      </w:r>
      <w:r w:rsidR="007D4A05" w:rsidRPr="007D4A05">
        <w:rPr>
          <w:rFonts w:cstheme="minorHAnsi"/>
          <w:sz w:val="22"/>
          <w:szCs w:val="22"/>
        </w:rPr>
        <w:t xml:space="preserve">to ensure all professional groups are supported to develop research in the professional arena. </w:t>
      </w:r>
      <w:r w:rsidRPr="007D4A05">
        <w:rPr>
          <w:rFonts w:cstheme="minorHAnsi"/>
          <w:sz w:val="22"/>
          <w:szCs w:val="22"/>
        </w:rPr>
        <w:t xml:space="preserve">We will work with Marketing and Faculty to engage in further work on the </w:t>
      </w:r>
      <w:r w:rsidR="007D4A05" w:rsidRPr="007D4A05">
        <w:rPr>
          <w:rFonts w:cstheme="minorHAnsi"/>
          <w:sz w:val="22"/>
          <w:szCs w:val="22"/>
        </w:rPr>
        <w:t>marketing of this provision</w:t>
      </w:r>
      <w:r w:rsidRPr="007D4A05">
        <w:rPr>
          <w:rFonts w:cstheme="minorHAnsi"/>
          <w:sz w:val="22"/>
          <w:szCs w:val="22"/>
        </w:rPr>
        <w:t xml:space="preserve">. </w:t>
      </w:r>
    </w:p>
    <w:p w14:paraId="46D02ED9" w14:textId="29EE0B92" w:rsidR="001D4B21" w:rsidRDefault="001D4B21" w:rsidP="003A2577">
      <w:pPr>
        <w:jc w:val="both"/>
        <w:rPr>
          <w:rFonts w:cstheme="minorHAnsi"/>
          <w:sz w:val="22"/>
          <w:szCs w:val="22"/>
        </w:rPr>
      </w:pPr>
    </w:p>
    <w:p w14:paraId="2C3EA6FF" w14:textId="253818BD" w:rsidR="0033575F" w:rsidRPr="007D4A05" w:rsidRDefault="0033575F" w:rsidP="003A2577">
      <w:pPr>
        <w:jc w:val="both"/>
        <w:rPr>
          <w:rFonts w:cstheme="minorHAnsi"/>
          <w:sz w:val="22"/>
          <w:szCs w:val="22"/>
        </w:rPr>
      </w:pPr>
      <w:r>
        <w:rPr>
          <w:rFonts w:cstheme="minorHAnsi"/>
          <w:sz w:val="22"/>
          <w:szCs w:val="22"/>
        </w:rPr>
        <w:t>Updated: 19</w:t>
      </w:r>
      <w:bookmarkStart w:id="0" w:name="_GoBack"/>
      <w:bookmarkEnd w:id="0"/>
      <w:r>
        <w:rPr>
          <w:rFonts w:cstheme="minorHAnsi"/>
          <w:sz w:val="22"/>
          <w:szCs w:val="22"/>
        </w:rPr>
        <w:t>.10.20</w:t>
      </w:r>
    </w:p>
    <w:sectPr w:rsidR="0033575F" w:rsidRPr="007D4A05" w:rsidSect="004B477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37A4B"/>
    <w:multiLevelType w:val="hybridMultilevel"/>
    <w:tmpl w:val="75B8B456"/>
    <w:lvl w:ilvl="0" w:tplc="EB2CA310">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C05C1B"/>
    <w:multiLevelType w:val="hybridMultilevel"/>
    <w:tmpl w:val="6D82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C8"/>
    <w:rsid w:val="00006C36"/>
    <w:rsid w:val="00012492"/>
    <w:rsid w:val="00014FB0"/>
    <w:rsid w:val="00026C09"/>
    <w:rsid w:val="00032771"/>
    <w:rsid w:val="00046FB7"/>
    <w:rsid w:val="00084DB8"/>
    <w:rsid w:val="00095822"/>
    <w:rsid w:val="000C1B52"/>
    <w:rsid w:val="000C3EE4"/>
    <w:rsid w:val="000C43DB"/>
    <w:rsid w:val="000E200C"/>
    <w:rsid w:val="00103D86"/>
    <w:rsid w:val="00145E6A"/>
    <w:rsid w:val="00153F1B"/>
    <w:rsid w:val="00192386"/>
    <w:rsid w:val="00194C4A"/>
    <w:rsid w:val="001A02DF"/>
    <w:rsid w:val="001B5F8F"/>
    <w:rsid w:val="001C485B"/>
    <w:rsid w:val="001D372E"/>
    <w:rsid w:val="001D4B21"/>
    <w:rsid w:val="001E7363"/>
    <w:rsid w:val="00211084"/>
    <w:rsid w:val="0026056E"/>
    <w:rsid w:val="002616B3"/>
    <w:rsid w:val="0027079B"/>
    <w:rsid w:val="002B751A"/>
    <w:rsid w:val="002B7FAF"/>
    <w:rsid w:val="002D3077"/>
    <w:rsid w:val="00300E38"/>
    <w:rsid w:val="00304662"/>
    <w:rsid w:val="0032153A"/>
    <w:rsid w:val="0033455E"/>
    <w:rsid w:val="0033575F"/>
    <w:rsid w:val="00344E87"/>
    <w:rsid w:val="003632C8"/>
    <w:rsid w:val="003A2577"/>
    <w:rsid w:val="003B0783"/>
    <w:rsid w:val="003B4FFA"/>
    <w:rsid w:val="003B601F"/>
    <w:rsid w:val="003B7D2B"/>
    <w:rsid w:val="003C7B66"/>
    <w:rsid w:val="00402BB7"/>
    <w:rsid w:val="00453D0B"/>
    <w:rsid w:val="0047216B"/>
    <w:rsid w:val="0048419F"/>
    <w:rsid w:val="004A5CCD"/>
    <w:rsid w:val="004B4770"/>
    <w:rsid w:val="004B5BC1"/>
    <w:rsid w:val="004B67E5"/>
    <w:rsid w:val="004F14B7"/>
    <w:rsid w:val="0050105A"/>
    <w:rsid w:val="005D7877"/>
    <w:rsid w:val="00603AD5"/>
    <w:rsid w:val="00636EF5"/>
    <w:rsid w:val="006431BF"/>
    <w:rsid w:val="006479CA"/>
    <w:rsid w:val="0067603E"/>
    <w:rsid w:val="0068130C"/>
    <w:rsid w:val="00684026"/>
    <w:rsid w:val="006B21D4"/>
    <w:rsid w:val="006C1182"/>
    <w:rsid w:val="006D6B18"/>
    <w:rsid w:val="006E3383"/>
    <w:rsid w:val="0071310C"/>
    <w:rsid w:val="00716348"/>
    <w:rsid w:val="00752527"/>
    <w:rsid w:val="0078042A"/>
    <w:rsid w:val="00797FCE"/>
    <w:rsid w:val="007A4716"/>
    <w:rsid w:val="007C0E52"/>
    <w:rsid w:val="007C15B5"/>
    <w:rsid w:val="007D4A05"/>
    <w:rsid w:val="007F4670"/>
    <w:rsid w:val="008001CF"/>
    <w:rsid w:val="00851822"/>
    <w:rsid w:val="008623FE"/>
    <w:rsid w:val="008A6AA1"/>
    <w:rsid w:val="008B596F"/>
    <w:rsid w:val="008B5CF6"/>
    <w:rsid w:val="008D286E"/>
    <w:rsid w:val="0093097F"/>
    <w:rsid w:val="00966FBB"/>
    <w:rsid w:val="009728C1"/>
    <w:rsid w:val="00977982"/>
    <w:rsid w:val="009A533E"/>
    <w:rsid w:val="009E3DEA"/>
    <w:rsid w:val="009F39EC"/>
    <w:rsid w:val="00A15234"/>
    <w:rsid w:val="00A37822"/>
    <w:rsid w:val="00AD30B3"/>
    <w:rsid w:val="00B023AD"/>
    <w:rsid w:val="00B30845"/>
    <w:rsid w:val="00B74147"/>
    <w:rsid w:val="00B9131D"/>
    <w:rsid w:val="00BA0155"/>
    <w:rsid w:val="00BA6384"/>
    <w:rsid w:val="00BE03DD"/>
    <w:rsid w:val="00BE4206"/>
    <w:rsid w:val="00BF6521"/>
    <w:rsid w:val="00C02D06"/>
    <w:rsid w:val="00C04489"/>
    <w:rsid w:val="00C173E3"/>
    <w:rsid w:val="00C35608"/>
    <w:rsid w:val="00C86242"/>
    <w:rsid w:val="00C947EB"/>
    <w:rsid w:val="00CA3B12"/>
    <w:rsid w:val="00CB7191"/>
    <w:rsid w:val="00CE3D13"/>
    <w:rsid w:val="00CF2503"/>
    <w:rsid w:val="00D61FA2"/>
    <w:rsid w:val="00D85F7C"/>
    <w:rsid w:val="00DD2723"/>
    <w:rsid w:val="00DF78D5"/>
    <w:rsid w:val="00E075E7"/>
    <w:rsid w:val="00E15EF0"/>
    <w:rsid w:val="00E24304"/>
    <w:rsid w:val="00E33804"/>
    <w:rsid w:val="00E40454"/>
    <w:rsid w:val="00E47993"/>
    <w:rsid w:val="00E571F2"/>
    <w:rsid w:val="00E816A2"/>
    <w:rsid w:val="00E82724"/>
    <w:rsid w:val="00E907A3"/>
    <w:rsid w:val="00E94428"/>
    <w:rsid w:val="00EB4570"/>
    <w:rsid w:val="00EC1B39"/>
    <w:rsid w:val="00EE2827"/>
    <w:rsid w:val="00F106A0"/>
    <w:rsid w:val="00F90F9D"/>
    <w:rsid w:val="00FD0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32712"/>
  <w15:chartTrackingRefBased/>
  <w15:docId w15:val="{971E3ED8-03F3-C649-A94D-2401253B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20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200C"/>
    <w:rPr>
      <w:rFonts w:ascii="Times New Roman" w:hAnsi="Times New Roman" w:cs="Times New Roman"/>
      <w:sz w:val="18"/>
      <w:szCs w:val="18"/>
    </w:rPr>
  </w:style>
  <w:style w:type="paragraph" w:styleId="ListParagraph">
    <w:name w:val="List Paragraph"/>
    <w:basedOn w:val="Normal"/>
    <w:uiPriority w:val="34"/>
    <w:qFormat/>
    <w:rsid w:val="00851822"/>
    <w:pPr>
      <w:spacing w:line="300" w:lineRule="atLeast"/>
      <w:ind w:left="720"/>
      <w:contextualSpacing/>
    </w:pPr>
    <w:rPr>
      <w:rFonts w:ascii="Arial" w:eastAsia="Times New Roman" w:hAnsi="Arial" w:cs="Times New Roman"/>
      <w:sz w:val="21"/>
      <w:szCs w:val="20"/>
      <w:lang w:eastAsia="en-GB"/>
    </w:rPr>
  </w:style>
  <w:style w:type="character" w:styleId="CommentReference">
    <w:name w:val="annotation reference"/>
    <w:basedOn w:val="DefaultParagraphFont"/>
    <w:uiPriority w:val="99"/>
    <w:semiHidden/>
    <w:unhideWhenUsed/>
    <w:rsid w:val="00E571F2"/>
    <w:rPr>
      <w:sz w:val="16"/>
      <w:szCs w:val="16"/>
    </w:rPr>
  </w:style>
  <w:style w:type="paragraph" w:styleId="CommentText">
    <w:name w:val="annotation text"/>
    <w:basedOn w:val="Normal"/>
    <w:link w:val="CommentTextChar"/>
    <w:uiPriority w:val="99"/>
    <w:semiHidden/>
    <w:unhideWhenUsed/>
    <w:rsid w:val="00E571F2"/>
    <w:rPr>
      <w:sz w:val="20"/>
      <w:szCs w:val="20"/>
    </w:rPr>
  </w:style>
  <w:style w:type="character" w:customStyle="1" w:styleId="CommentTextChar">
    <w:name w:val="Comment Text Char"/>
    <w:basedOn w:val="DefaultParagraphFont"/>
    <w:link w:val="CommentText"/>
    <w:uiPriority w:val="99"/>
    <w:semiHidden/>
    <w:rsid w:val="00E571F2"/>
    <w:rPr>
      <w:sz w:val="20"/>
      <w:szCs w:val="20"/>
    </w:rPr>
  </w:style>
  <w:style w:type="paragraph" w:styleId="CommentSubject">
    <w:name w:val="annotation subject"/>
    <w:basedOn w:val="CommentText"/>
    <w:next w:val="CommentText"/>
    <w:link w:val="CommentSubjectChar"/>
    <w:uiPriority w:val="99"/>
    <w:semiHidden/>
    <w:unhideWhenUsed/>
    <w:rsid w:val="00E571F2"/>
    <w:rPr>
      <w:b/>
      <w:bCs/>
    </w:rPr>
  </w:style>
  <w:style w:type="character" w:customStyle="1" w:styleId="CommentSubjectChar">
    <w:name w:val="Comment Subject Char"/>
    <w:basedOn w:val="CommentTextChar"/>
    <w:link w:val="CommentSubject"/>
    <w:uiPriority w:val="99"/>
    <w:semiHidden/>
    <w:rsid w:val="00E571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Jane Appleton</cp:lastModifiedBy>
  <cp:revision>6</cp:revision>
  <dcterms:created xsi:type="dcterms:W3CDTF">2020-10-19T19:44:00Z</dcterms:created>
  <dcterms:modified xsi:type="dcterms:W3CDTF">2020-10-20T08:18:00Z</dcterms:modified>
</cp:coreProperties>
</file>