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C8B" w:rsidRDefault="00416C8B" w:rsidP="00416C8B">
      <w:pPr>
        <w:shd w:val="clear" w:color="auto" w:fill="FFFFFF"/>
        <w:spacing w:after="0" w:line="240" w:lineRule="auto"/>
        <w:outlineLvl w:val="3"/>
        <w:rPr>
          <w:rFonts w:ascii="Arial" w:eastAsia="Times New Roman" w:hAnsi="Arial" w:cs="Arial"/>
          <w:b/>
          <w:bCs/>
          <w:color w:val="000000"/>
          <w:sz w:val="30"/>
          <w:szCs w:val="30"/>
          <w:lang w:eastAsia="en-GB"/>
        </w:rPr>
      </w:pPr>
      <w:r>
        <w:rPr>
          <w:rFonts w:ascii="Arial" w:eastAsia="Times New Roman" w:hAnsi="Arial" w:cs="Arial"/>
          <w:b/>
          <w:bCs/>
          <w:color w:val="000000"/>
          <w:sz w:val="30"/>
          <w:szCs w:val="30"/>
          <w:lang w:eastAsia="en-GB"/>
        </w:rPr>
        <w:t>The Faculty of Humanities and Social Sciences</w:t>
      </w:r>
    </w:p>
    <w:p w:rsidR="00416C8B" w:rsidRDefault="00416C8B" w:rsidP="00416C8B">
      <w:pPr>
        <w:shd w:val="clear" w:color="auto" w:fill="FFFFFF"/>
        <w:spacing w:after="0" w:line="240" w:lineRule="auto"/>
        <w:outlineLvl w:val="3"/>
        <w:rPr>
          <w:rFonts w:ascii="Arial" w:eastAsia="Times New Roman" w:hAnsi="Arial" w:cs="Arial"/>
          <w:b/>
          <w:bCs/>
          <w:color w:val="000000"/>
          <w:sz w:val="30"/>
          <w:szCs w:val="30"/>
          <w:lang w:eastAsia="en-GB"/>
        </w:rPr>
      </w:pPr>
      <w:bookmarkStart w:id="0" w:name="_GoBack"/>
      <w:bookmarkEnd w:id="0"/>
    </w:p>
    <w:p w:rsidR="00416C8B" w:rsidRPr="00416C8B" w:rsidRDefault="00416C8B" w:rsidP="00416C8B">
      <w:pPr>
        <w:shd w:val="clear" w:color="auto" w:fill="FFFFFF"/>
        <w:spacing w:after="0" w:line="240" w:lineRule="auto"/>
        <w:outlineLvl w:val="3"/>
        <w:rPr>
          <w:rFonts w:ascii="Times New Roman" w:eastAsia="Times New Roman" w:hAnsi="Times New Roman" w:cs="Times New Roman"/>
          <w:b/>
          <w:bCs/>
          <w:sz w:val="24"/>
          <w:szCs w:val="24"/>
          <w:lang w:eastAsia="en-GB"/>
        </w:rPr>
      </w:pPr>
      <w:r w:rsidRPr="00416C8B">
        <w:rPr>
          <w:rFonts w:ascii="Arial" w:eastAsia="Times New Roman" w:hAnsi="Arial" w:cs="Arial"/>
          <w:b/>
          <w:bCs/>
          <w:color w:val="000000"/>
          <w:sz w:val="30"/>
          <w:szCs w:val="30"/>
          <w:lang w:eastAsia="en-GB"/>
        </w:rPr>
        <w:t>Residence requirements</w:t>
      </w:r>
      <w:r>
        <w:rPr>
          <w:rFonts w:ascii="Arial" w:eastAsia="Times New Roman" w:hAnsi="Arial" w:cs="Arial"/>
          <w:b/>
          <w:bCs/>
          <w:color w:val="000000"/>
          <w:sz w:val="30"/>
          <w:szCs w:val="30"/>
          <w:lang w:eastAsia="en-GB"/>
        </w:rPr>
        <w:br/>
      </w:r>
    </w:p>
    <w:p w:rsidR="00416C8B" w:rsidRPr="00416C8B" w:rsidRDefault="00416C8B" w:rsidP="00416C8B">
      <w:pPr>
        <w:shd w:val="clear" w:color="auto" w:fill="FFFFFF"/>
        <w:spacing w:after="240" w:line="240" w:lineRule="auto"/>
        <w:rPr>
          <w:rFonts w:ascii="Times New Roman" w:eastAsia="Times New Roman" w:hAnsi="Times New Roman" w:cs="Times New Roman"/>
          <w:sz w:val="24"/>
          <w:szCs w:val="24"/>
          <w:lang w:eastAsia="en-GB"/>
        </w:rPr>
      </w:pPr>
      <w:r w:rsidRPr="00416C8B">
        <w:rPr>
          <w:rFonts w:ascii="Arial" w:eastAsia="Times New Roman" w:hAnsi="Arial" w:cs="Arial"/>
          <w:color w:val="000000"/>
          <w:sz w:val="24"/>
          <w:szCs w:val="24"/>
          <w:lang w:eastAsia="en-GB"/>
        </w:rPr>
        <w:t>In exceptional circumstances you may register as a part-time research degree student at Oxford Brookes University and conduct part of your work outside of the UK. If you choose to register on this non-resident basis for a period of time:</w:t>
      </w:r>
    </w:p>
    <w:p w:rsidR="00416C8B" w:rsidRPr="00416C8B" w:rsidRDefault="00416C8B" w:rsidP="00416C8B">
      <w:pPr>
        <w:numPr>
          <w:ilvl w:val="0"/>
          <w:numId w:val="1"/>
        </w:numPr>
        <w:spacing w:before="480" w:after="0" w:line="240" w:lineRule="auto"/>
        <w:ind w:left="1200"/>
        <w:textAlignment w:val="baseline"/>
        <w:rPr>
          <w:rFonts w:ascii="Arial" w:eastAsia="Times New Roman" w:hAnsi="Arial" w:cs="Arial"/>
          <w:color w:val="000000"/>
          <w:sz w:val="24"/>
          <w:szCs w:val="24"/>
          <w:lang w:eastAsia="en-GB"/>
        </w:rPr>
      </w:pPr>
      <w:r w:rsidRPr="00416C8B">
        <w:rPr>
          <w:rFonts w:ascii="Arial" w:eastAsia="Times New Roman" w:hAnsi="Arial" w:cs="Arial"/>
          <w:color w:val="000000"/>
          <w:sz w:val="24"/>
          <w:szCs w:val="24"/>
          <w:lang w:eastAsia="en-GB"/>
        </w:rPr>
        <w:t xml:space="preserve">You must be able to visit Oxford Brookes University for </w:t>
      </w:r>
      <w:r w:rsidRPr="00416C8B">
        <w:rPr>
          <w:rFonts w:ascii="Arial" w:eastAsia="Times New Roman" w:hAnsi="Arial" w:cs="Arial"/>
          <w:b/>
          <w:bCs/>
          <w:color w:val="000000"/>
          <w:sz w:val="24"/>
          <w:szCs w:val="24"/>
          <w:lang w:eastAsia="en-GB"/>
        </w:rPr>
        <w:t>at least six weeks per year</w:t>
      </w:r>
      <w:r w:rsidRPr="00416C8B">
        <w:rPr>
          <w:rFonts w:ascii="Arial" w:eastAsia="Times New Roman" w:hAnsi="Arial" w:cs="Arial"/>
          <w:color w:val="000000"/>
          <w:sz w:val="24"/>
          <w:szCs w:val="24"/>
          <w:lang w:eastAsia="en-GB"/>
        </w:rPr>
        <w:t>. This must be agreed by both the Postgraduate Research Tutor and your appointed Director of Studies at Oxford Brookes University.</w:t>
      </w:r>
    </w:p>
    <w:p w:rsidR="00416C8B" w:rsidRPr="00416C8B" w:rsidRDefault="00416C8B" w:rsidP="00416C8B">
      <w:pPr>
        <w:numPr>
          <w:ilvl w:val="0"/>
          <w:numId w:val="1"/>
        </w:numPr>
        <w:spacing w:after="0" w:line="240" w:lineRule="auto"/>
        <w:ind w:left="1200"/>
        <w:textAlignment w:val="baseline"/>
        <w:rPr>
          <w:rFonts w:ascii="Arial" w:eastAsia="Times New Roman" w:hAnsi="Arial" w:cs="Arial"/>
          <w:color w:val="000000"/>
          <w:sz w:val="24"/>
          <w:szCs w:val="24"/>
          <w:lang w:eastAsia="en-GB"/>
        </w:rPr>
      </w:pPr>
      <w:r w:rsidRPr="00416C8B">
        <w:rPr>
          <w:rFonts w:ascii="Arial" w:eastAsia="Times New Roman" w:hAnsi="Arial" w:cs="Arial"/>
          <w:color w:val="000000"/>
          <w:sz w:val="24"/>
          <w:szCs w:val="24"/>
          <w:lang w:eastAsia="en-GB"/>
        </w:rPr>
        <w:t>An external supervisor or advisor of appropriate academic standing and with the necessary experience must be appointed in your local area. The University Research Degrees Committee must also be satisfied that there are adequate research facilities available outside of the UK.</w:t>
      </w:r>
    </w:p>
    <w:p w:rsidR="00416C8B" w:rsidRPr="00416C8B" w:rsidRDefault="00416C8B" w:rsidP="00416C8B">
      <w:pPr>
        <w:numPr>
          <w:ilvl w:val="0"/>
          <w:numId w:val="1"/>
        </w:numPr>
        <w:spacing w:after="680" w:line="240" w:lineRule="auto"/>
        <w:ind w:left="1200"/>
        <w:textAlignment w:val="baseline"/>
        <w:rPr>
          <w:rFonts w:ascii="Arial" w:eastAsia="Times New Roman" w:hAnsi="Arial" w:cs="Arial"/>
          <w:color w:val="000000"/>
          <w:sz w:val="24"/>
          <w:szCs w:val="24"/>
          <w:lang w:eastAsia="en-GB"/>
        </w:rPr>
      </w:pPr>
      <w:r w:rsidRPr="00416C8B">
        <w:rPr>
          <w:rFonts w:ascii="Arial" w:eastAsia="Times New Roman" w:hAnsi="Arial" w:cs="Arial"/>
          <w:color w:val="000000"/>
          <w:sz w:val="24"/>
          <w:szCs w:val="24"/>
          <w:lang w:eastAsia="en-GB"/>
        </w:rPr>
        <w:t>As you would be registered at Oxford Brookes University, you would be awarded one research degree from Oxford Brookes.</w:t>
      </w:r>
    </w:p>
    <w:p w:rsidR="00416C8B" w:rsidRPr="00416C8B" w:rsidRDefault="00416C8B" w:rsidP="00416C8B">
      <w:pPr>
        <w:shd w:val="clear" w:color="auto" w:fill="FFFFFF"/>
        <w:spacing w:after="240" w:line="240" w:lineRule="auto"/>
        <w:rPr>
          <w:rFonts w:ascii="Times New Roman" w:eastAsia="Times New Roman" w:hAnsi="Times New Roman" w:cs="Times New Roman"/>
          <w:sz w:val="24"/>
          <w:szCs w:val="24"/>
          <w:lang w:eastAsia="en-GB"/>
        </w:rPr>
      </w:pPr>
      <w:r w:rsidRPr="00416C8B">
        <w:rPr>
          <w:rFonts w:ascii="Arial" w:eastAsia="Times New Roman" w:hAnsi="Arial" w:cs="Arial"/>
          <w:color w:val="000000"/>
          <w:sz w:val="24"/>
          <w:szCs w:val="24"/>
          <w:lang w:eastAsia="en-GB"/>
        </w:rPr>
        <w:t>The Faculty reserves the right to decline an application from a candidate who wishes to conduct part of their work outside of the UK if there are concerns over supervision, attendance or the separation of the student from the research environment.</w:t>
      </w:r>
    </w:p>
    <w:p w:rsidR="0082025F" w:rsidRDefault="0082025F"/>
    <w:sectPr w:rsidR="00820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E7CC1"/>
    <w:multiLevelType w:val="multilevel"/>
    <w:tmpl w:val="7F84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8B"/>
    <w:rsid w:val="00416C8B"/>
    <w:rsid w:val="00820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B2C3"/>
  <w15:chartTrackingRefBased/>
  <w15:docId w15:val="{E33FC879-57FE-4141-9B0E-3AA8E09B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16C8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6C8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16C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Hilsdon</dc:creator>
  <cp:keywords/>
  <dc:description/>
  <cp:lastModifiedBy>Jenna Hilsdon</cp:lastModifiedBy>
  <cp:revision>1</cp:revision>
  <dcterms:created xsi:type="dcterms:W3CDTF">2022-04-12T10:37:00Z</dcterms:created>
  <dcterms:modified xsi:type="dcterms:W3CDTF">2022-04-12T10:42:00Z</dcterms:modified>
</cp:coreProperties>
</file>