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842" w:rsidRDefault="005A0BA1">
      <w:pPr>
        <w:pStyle w:val="Heading1"/>
        <w:ind w:left="-5"/>
      </w:pPr>
      <w:r>
        <w:t xml:space="preserve">Job description </w:t>
      </w:r>
    </w:p>
    <w:p w:rsidR="00D56842" w:rsidRDefault="005A0BA1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525512" cy="1353312"/>
                <wp:effectExtent l="0" t="0" r="0" b="0"/>
                <wp:wrapTopAndBottom/>
                <wp:docPr id="4978" name="Group 49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5512" cy="1353312"/>
                          <a:chOff x="0" y="0"/>
                          <a:chExt cx="7525512" cy="135331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5512" cy="1353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1139952" y="453796"/>
                            <a:ext cx="46206" cy="185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6842" w:rsidRDefault="005A0B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39952" y="600101"/>
                            <a:ext cx="46206" cy="1856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56842" w:rsidRDefault="005A0BA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78" style="width:592.56pt;height:106.56pt;position:absolute;mso-position-horizontal-relative:page;mso-position-horizontal:absolute;margin-left:0pt;mso-position-vertical-relative:page;margin-top:0.00012207pt;" coordsize="75255,13533">
                <v:shape id="Picture 7" style="position:absolute;width:75255;height:13533;left:0;top:0;" filled="f">
                  <v:imagedata r:id="rId6"/>
                </v:shape>
                <v:rect id="Rectangle 8" style="position:absolute;width:462;height:1856;left:11399;top:4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62;height:1856;left:11399;top:6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 xml:space="preserve"> </w:t>
      </w:r>
    </w:p>
    <w:tbl>
      <w:tblPr>
        <w:tblStyle w:val="TableGrid"/>
        <w:tblW w:w="95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720"/>
        <w:gridCol w:w="5825"/>
      </w:tblGrid>
      <w:tr w:rsidR="00D56842">
        <w:trPr>
          <w:trHeight w:val="456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Date last reviewed</w:t>
            </w:r>
            <w:r>
              <w:t xml:space="preserve">: 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5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Faculty/Directorate:  </w:t>
            </w:r>
            <w:r>
              <w:rPr>
                <w:b/>
              </w:rP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>[ ]</w:t>
            </w:r>
            <w:r>
              <w:rPr>
                <w:b/>
              </w:rPr>
              <w:t xml:space="preserve"> </w:t>
            </w:r>
          </w:p>
        </w:tc>
      </w:tr>
      <w:tr w:rsidR="00D56842">
        <w:trPr>
          <w:trHeight w:val="458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1571"/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Department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>[ ]</w:t>
            </w:r>
            <w:r>
              <w:rPr>
                <w:b/>
              </w:rPr>
              <w:t xml:space="preserve">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1571"/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Title of post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Teaching Fellow in [ ]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Grade of post</w:t>
            </w:r>
            <w:r>
              <w:t xml:space="preserve">:  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1571"/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Post number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1571"/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FT or % P/T</w:t>
            </w:r>
            <w:r>
              <w:t xml:space="preserve">: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56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Permanent/Temporary</w:t>
            </w:r>
            <w:r>
              <w:t xml:space="preserve">:     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Principal location of work</w:t>
            </w:r>
            <w:r>
              <w:t xml:space="preserve">: 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Immediate line manager</w:t>
            </w:r>
            <w:r>
              <w:t xml:space="preserve">: 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[ ] </w:t>
            </w:r>
          </w:p>
        </w:tc>
      </w:tr>
      <w:tr w:rsidR="00D56842">
        <w:trPr>
          <w:trHeight w:val="461"/>
        </w:trPr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tabs>
                <w:tab w:val="center" w:pos="2291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Staff managed</w:t>
            </w:r>
            <w:r>
              <w:t xml:space="preserve">:   </w:t>
            </w:r>
            <w:r>
              <w:tab/>
              <w:t xml:space="preserve">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None </w:t>
            </w:r>
          </w:p>
        </w:tc>
      </w:tr>
      <w:tr w:rsidR="00D56842">
        <w:trPr>
          <w:trHeight w:val="922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447" w:line="259" w:lineRule="auto"/>
              <w:ind w:left="0" w:firstLine="0"/>
              <w:jc w:val="left"/>
            </w:pPr>
            <w:r>
              <w:rPr>
                <w:b/>
              </w:rPr>
              <w:t>Qualifications required for post</w:t>
            </w:r>
            <w:r>
              <w:t xml:space="preserve">:  </w:t>
            </w:r>
          </w:p>
          <w:p w:rsidR="00D56842" w:rsidRDefault="005A0BA1">
            <w:pPr>
              <w:spacing w:after="0" w:line="259" w:lineRule="auto"/>
              <w:ind w:left="851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right="394" w:firstLine="0"/>
            </w:pPr>
            <w:r>
              <w:t xml:space="preserve">First degree in </w:t>
            </w:r>
            <w:proofErr w:type="gramStart"/>
            <w:r>
              <w:t>[ ]</w:t>
            </w:r>
            <w:proofErr w:type="gramEnd"/>
            <w:r>
              <w:t xml:space="preserve"> or cognate subject. </w:t>
            </w:r>
            <w:r>
              <w:t xml:space="preserve">Postgraduate Certificate in Teaching in Higher Education (or equivalent) </w:t>
            </w:r>
            <w:r>
              <w:rPr>
                <w:i/>
              </w:rPr>
              <w:t>or</w:t>
            </w:r>
            <w:r>
              <w:t xml:space="preserve"> demonstrably working towards such a qualification. </w:t>
            </w:r>
          </w:p>
        </w:tc>
      </w:tr>
      <w:tr w:rsidR="00D56842">
        <w:trPr>
          <w:trHeight w:val="917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442" w:line="259" w:lineRule="auto"/>
              <w:ind w:left="0" w:firstLine="0"/>
              <w:jc w:val="left"/>
            </w:pPr>
            <w:r>
              <w:rPr>
                <w:b/>
              </w:rPr>
              <w:t>Experience required for post</w:t>
            </w:r>
            <w:r>
              <w:t xml:space="preserve">:  </w:t>
            </w:r>
          </w:p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Some teaching of </w:t>
            </w:r>
            <w:proofErr w:type="gramStart"/>
            <w:r>
              <w:t>[ ]</w:t>
            </w:r>
            <w:proofErr w:type="gramEnd"/>
            <w:r>
              <w:t xml:space="preserve"> at university level, preferably teaching [ ]. [Recent experience of work</w:t>
            </w:r>
            <w:r>
              <w:t xml:space="preserve">ing in a </w:t>
            </w:r>
            <w:proofErr w:type="gramStart"/>
            <w:r>
              <w:t>[ ]</w:t>
            </w:r>
            <w:proofErr w:type="gramEnd"/>
            <w:r>
              <w:t xml:space="preserve"> environment]. [Professional registration with [ ]] </w:t>
            </w:r>
          </w:p>
        </w:tc>
      </w:tr>
      <w:tr w:rsidR="00D56842">
        <w:trPr>
          <w:trHeight w:val="225"/>
        </w:trPr>
        <w:tc>
          <w:tcPr>
            <w:tcW w:w="37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Overall purpose of post</w:t>
            </w:r>
            <w:r>
              <w:t xml:space="preserve">:  </w:t>
            </w: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D56842" w:rsidRDefault="005A0BA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56842" w:rsidRDefault="005A0BA1">
      <w:pPr>
        <w:spacing w:after="0" w:line="259" w:lineRule="auto"/>
        <w:ind w:left="0" w:firstLine="0"/>
        <w:jc w:val="left"/>
      </w:pPr>
      <w:r>
        <w:t xml:space="preserve"> </w:t>
      </w:r>
    </w:p>
    <w:p w:rsidR="00D56842" w:rsidRDefault="005A0BA1">
      <w:pPr>
        <w:ind w:left="0" w:firstLine="0"/>
      </w:pPr>
      <w:r>
        <w:t xml:space="preserve">To teach on modules </w:t>
      </w:r>
      <w:r>
        <w:t xml:space="preserve">offered on the </w:t>
      </w:r>
      <w:proofErr w:type="gramStart"/>
      <w:r>
        <w:t>[ ]</w:t>
      </w:r>
      <w:proofErr w:type="gramEnd"/>
      <w:r>
        <w:t xml:space="preserve"> Programme. To undertake the development of teaching materials, including the preparation of assignments and tests, modular handbooks and syllabi, as well as the moderation of assignments, and record-keeping.  To undertake marking activit</w:t>
      </w:r>
      <w:r>
        <w:t xml:space="preserve">ies, the attendance of meetings, and participation in staff development activities. Fulfilling other duties commensurate with the grade and responsibility of the </w:t>
      </w:r>
      <w:r w:rsidR="003B0713">
        <w:t>post holder</w:t>
      </w:r>
      <w:r>
        <w:t xml:space="preserve">. </w:t>
      </w:r>
    </w:p>
    <w:p w:rsidR="00D56842" w:rsidRDefault="005A0BA1">
      <w:pPr>
        <w:spacing w:after="0" w:line="259" w:lineRule="auto"/>
        <w:ind w:left="0" w:firstLine="0"/>
        <w:jc w:val="left"/>
      </w:pPr>
      <w:r>
        <w:t xml:space="preserve"> </w:t>
      </w:r>
    </w:p>
    <w:p w:rsidR="00D56842" w:rsidRDefault="005A0BA1">
      <w:pPr>
        <w:spacing w:after="0" w:line="259" w:lineRule="auto"/>
        <w:ind w:left="-5" w:hanging="10"/>
        <w:jc w:val="left"/>
      </w:pPr>
      <w:r>
        <w:rPr>
          <w:b/>
        </w:rPr>
        <w:t xml:space="preserve">Main duties: </w:t>
      </w:r>
      <w:r>
        <w:t xml:space="preserve"> </w:t>
      </w:r>
    </w:p>
    <w:p w:rsidR="00D56842" w:rsidRDefault="005A0BA1">
      <w:pPr>
        <w:spacing w:after="0" w:line="259" w:lineRule="auto"/>
        <w:ind w:left="851" w:firstLine="0"/>
        <w:jc w:val="left"/>
      </w:pPr>
      <w:r>
        <w:rPr>
          <w:b/>
        </w:rPr>
        <w:t xml:space="preserve">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To teach students using appropriate </w:t>
      </w:r>
      <w:r>
        <w:t xml:space="preserve">methods such as lectures, tutorials, seminars, and other formal pedagogic work.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To supervise student projects and dissertations.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To set, mark and assess students work and provide formative and summative feedback. To invigilate when required.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Moderating </w:t>
      </w:r>
      <w:r>
        <w:t xml:space="preserve">students’ work across the programme. Preparing and submitting mark sheets and reports on students’ progress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>To contribute as part of the teaching team to the design and implementation of written course materials/guides. To contribute to the design, develo</w:t>
      </w:r>
      <w:r>
        <w:t xml:space="preserve">pment and implementation of teaching resources and those activities associated with Quality Assurance. </w:t>
      </w:r>
    </w:p>
    <w:p w:rsidR="00D56842" w:rsidRDefault="005A0BA1">
      <w:pPr>
        <w:numPr>
          <w:ilvl w:val="0"/>
          <w:numId w:val="1"/>
        </w:numPr>
        <w:spacing w:after="700"/>
        <w:ind w:right="492" w:hanging="360"/>
      </w:pPr>
      <w:r>
        <w:t xml:space="preserve">Module leadership and materials development for designated modules. Collection of feedback and production of module reports for designated modules. </w:t>
      </w:r>
    </w:p>
    <w:p w:rsidR="00D56842" w:rsidRDefault="005A0BA1">
      <w:pPr>
        <w:spacing w:after="0" w:line="259" w:lineRule="auto"/>
        <w:ind w:left="851" w:firstLine="0"/>
        <w:jc w:val="left"/>
      </w:pPr>
      <w:r>
        <w:lastRenderedPageBreak/>
        <w:t xml:space="preserve"> </w:t>
      </w:r>
    </w:p>
    <w:p w:rsidR="00D56842" w:rsidRDefault="005A0BA1">
      <w:pPr>
        <w:spacing w:after="831" w:line="259" w:lineRule="auto"/>
        <w:ind w:left="851" w:firstLine="0"/>
        <w:jc w:val="left"/>
      </w:pPr>
      <w:r>
        <w:t xml:space="preserve">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To participate in the administrative processes of the institution including committee and working groups, quality assurance procedures and admission of students.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>To care for the pastoral needs of students including counselling, welfare and guidance. To a</w:t>
      </w:r>
      <w:r>
        <w:t xml:space="preserve">ct as Academic Adviser.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Support Faculty marketing and student recruitment activities including visit/open days.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Undertake scholarly activity and contributing towards scholarly endeavours.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>To participate in staff development and PDR</w:t>
      </w:r>
      <w:r>
        <w:t xml:space="preserve"> processes and in ser</w:t>
      </w:r>
      <w:r>
        <w:t xml:space="preserve">vice training. To actively engage in projects that enhance the student experience.  </w:t>
      </w:r>
    </w:p>
    <w:p w:rsidR="00D56842" w:rsidRDefault="005A0BA1">
      <w:pPr>
        <w:numPr>
          <w:ilvl w:val="0"/>
          <w:numId w:val="1"/>
        </w:numPr>
        <w:ind w:right="492" w:hanging="360"/>
      </w:pPr>
      <w:r>
        <w:t xml:space="preserve">Any other duties commensurate with the grade and level of responsibility of this post, for which the post holder has the necessary, experience and/or training. </w:t>
      </w:r>
    </w:p>
    <w:p w:rsidR="00D56842" w:rsidRDefault="005A0B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6842" w:rsidRDefault="005A0B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6842" w:rsidRDefault="005A0B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6842" w:rsidRDefault="005A0BA1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D56842" w:rsidRDefault="005A0BA1">
      <w:pPr>
        <w:spacing w:after="0" w:line="259" w:lineRule="auto"/>
        <w:ind w:left="-5" w:hanging="10"/>
        <w:jc w:val="left"/>
      </w:pPr>
      <w:r>
        <w:rPr>
          <w:b/>
        </w:rPr>
        <w:t xml:space="preserve">Closing date: </w:t>
      </w:r>
      <w:r>
        <w:t>TBC</w:t>
      </w:r>
      <w:r>
        <w:rPr>
          <w:b/>
        </w:rPr>
        <w:t xml:space="preserve"> </w:t>
      </w:r>
      <w:bookmarkStart w:id="0" w:name="_GoBack"/>
      <w:bookmarkEnd w:id="0"/>
    </w:p>
    <w:p w:rsidR="00D56842" w:rsidRDefault="005A0BA1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D56842" w:rsidRDefault="005A0BA1">
      <w:pPr>
        <w:ind w:left="0" w:right="492" w:firstLine="0"/>
      </w:pPr>
      <w:r>
        <w:rPr>
          <w:b/>
        </w:rPr>
        <w:t xml:space="preserve">Ref: </w:t>
      </w:r>
      <w:r>
        <w:t>type here</w:t>
      </w:r>
      <w:r>
        <w:rPr>
          <w:b/>
        </w:rPr>
        <w:t xml:space="preserve"> </w:t>
      </w:r>
    </w:p>
    <w:p w:rsidR="00D56842" w:rsidRDefault="005A0BA1">
      <w:pPr>
        <w:spacing w:after="0" w:line="259" w:lineRule="auto"/>
        <w:ind w:left="0" w:firstLine="0"/>
        <w:jc w:val="left"/>
      </w:pPr>
      <w:r>
        <w:t xml:space="preserve"> </w:t>
      </w:r>
    </w:p>
    <w:p w:rsidR="00D56842" w:rsidRDefault="005A0BA1">
      <w:pPr>
        <w:ind w:left="0" w:right="492" w:firstLine="0"/>
      </w:pPr>
      <w:r>
        <w:t xml:space="preserve">Please return completed application forms to: Directorate of Human Resources, Oxford Brookes University, Wheatley Campus, Wheatley, Oxon OX33 1HX.  </w:t>
      </w:r>
    </w:p>
    <w:p w:rsidR="00D56842" w:rsidRDefault="005A0BA1">
      <w:pPr>
        <w:spacing w:after="0" w:line="259" w:lineRule="auto"/>
        <w:ind w:left="0" w:firstLine="0"/>
        <w:jc w:val="left"/>
      </w:pPr>
      <w:r>
        <w:t xml:space="preserve">   </w:t>
      </w:r>
    </w:p>
    <w:p w:rsidR="00D56842" w:rsidRDefault="005A0BA1">
      <w:pPr>
        <w:spacing w:after="2" w:line="242" w:lineRule="auto"/>
        <w:ind w:left="0" w:right="413" w:firstLine="0"/>
        <w:jc w:val="left"/>
      </w:pPr>
      <w:r>
        <w:t>*Please note: The successful applicant will need to be subject to a background disclosure check by the Criminal Records Bureau (CRB) before any appointment can be confirmed.  A copy of the CRB Codes of Practice concerning background checks is available for</w:t>
      </w:r>
      <w:r>
        <w:t xml:space="preserve"> all applicants, upon request. </w:t>
      </w:r>
    </w:p>
    <w:p w:rsidR="00D56842" w:rsidRDefault="005A0BA1">
      <w:pPr>
        <w:spacing w:after="0" w:line="259" w:lineRule="auto"/>
        <w:ind w:left="0" w:firstLine="0"/>
        <w:jc w:val="left"/>
      </w:pPr>
      <w:r>
        <w:t xml:space="preserve"> </w:t>
      </w:r>
    </w:p>
    <w:p w:rsidR="00D56842" w:rsidRDefault="005A0BA1" w:rsidP="003B0713">
      <w:pPr>
        <w:ind w:left="0" w:right="492" w:firstLine="0"/>
      </w:pPr>
      <w:r>
        <w:t xml:space="preserve">*delete if not applicable </w:t>
      </w:r>
    </w:p>
    <w:sectPr w:rsidR="00D56842">
      <w:pgSz w:w="11900" w:h="16840"/>
      <w:pgMar w:top="724" w:right="1286" w:bottom="949" w:left="9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51B5"/>
    <w:multiLevelType w:val="hybridMultilevel"/>
    <w:tmpl w:val="94B8F870"/>
    <w:lvl w:ilvl="0" w:tplc="702CC1CA">
      <w:start w:val="1"/>
      <w:numFmt w:val="decimal"/>
      <w:lvlText w:val="%1."/>
      <w:lvlJc w:val="left"/>
      <w:pPr>
        <w:ind w:left="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ECF98">
      <w:start w:val="1"/>
      <w:numFmt w:val="lowerLetter"/>
      <w:lvlText w:val="%2"/>
      <w:lvlJc w:val="left"/>
      <w:pPr>
        <w:ind w:left="1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E9064">
      <w:start w:val="1"/>
      <w:numFmt w:val="lowerRoman"/>
      <w:lvlText w:val="%3"/>
      <w:lvlJc w:val="left"/>
      <w:pPr>
        <w:ind w:left="2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DCE842">
      <w:start w:val="1"/>
      <w:numFmt w:val="decimal"/>
      <w:lvlText w:val="%4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B00394">
      <w:start w:val="1"/>
      <w:numFmt w:val="lowerLetter"/>
      <w:lvlText w:val="%5"/>
      <w:lvlJc w:val="left"/>
      <w:pPr>
        <w:ind w:left="3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18023E">
      <w:start w:val="1"/>
      <w:numFmt w:val="lowerRoman"/>
      <w:lvlText w:val="%6"/>
      <w:lvlJc w:val="left"/>
      <w:pPr>
        <w:ind w:left="4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96C9F6">
      <w:start w:val="1"/>
      <w:numFmt w:val="decimal"/>
      <w:lvlText w:val="%7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4C69E0">
      <w:start w:val="1"/>
      <w:numFmt w:val="lowerLetter"/>
      <w:lvlText w:val="%8"/>
      <w:lvlJc w:val="left"/>
      <w:pPr>
        <w:ind w:left="5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BA4CB2">
      <w:start w:val="1"/>
      <w:numFmt w:val="lowerRoman"/>
      <w:lvlText w:val="%9"/>
      <w:lvlJc w:val="left"/>
      <w:pPr>
        <w:ind w:left="6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42"/>
    <w:rsid w:val="003B0713"/>
    <w:rsid w:val="005A0BA1"/>
    <w:rsid w:val="00D5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51500"/>
  <w15:docId w15:val="{90C14B69-F8FB-452C-ADC4-11096BA5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2" w:lineRule="auto"/>
      <w:ind w:left="370" w:hanging="37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Teaching Fellow _generic_ii.doc</vt:lpstr>
    </vt:vector>
  </TitlesOfParts>
  <Company>Oxford Brookes University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Teaching Fellow _generic_ii.doc</dc:title>
  <dc:subject/>
  <dc:creator>Laura Fortuna</dc:creator>
  <cp:keywords/>
  <cp:lastModifiedBy>Laura Fortuna</cp:lastModifiedBy>
  <cp:revision>3</cp:revision>
  <dcterms:created xsi:type="dcterms:W3CDTF">2018-02-23T13:35:00Z</dcterms:created>
  <dcterms:modified xsi:type="dcterms:W3CDTF">2018-02-23T13:35:00Z</dcterms:modified>
</cp:coreProperties>
</file>