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5D9" w:rsidRPr="001E48F0" w:rsidRDefault="007145D9" w:rsidP="007145D9">
      <w:pPr>
        <w:spacing w:before="120" w:after="120"/>
        <w:rPr>
          <w:b/>
          <w:color w:val="002060"/>
          <w:sz w:val="28"/>
          <w:szCs w:val="28"/>
        </w:rPr>
      </w:pPr>
      <w:r w:rsidRPr="001E48F0">
        <w:rPr>
          <w:b/>
          <w:color w:val="002060"/>
          <w:sz w:val="28"/>
          <w:szCs w:val="28"/>
        </w:rPr>
        <w:t>Appendix 1</w:t>
      </w:r>
    </w:p>
    <w:p w:rsidR="007145D9" w:rsidRDefault="007145D9" w:rsidP="007145D9">
      <w:pPr>
        <w:spacing w:before="120" w:after="120"/>
        <w:rPr>
          <w:b/>
        </w:rPr>
      </w:pPr>
      <w:r>
        <w:rPr>
          <w:b/>
        </w:rPr>
        <w:t>Management of Equipment Identified as Having a Legionella hazard</w:t>
      </w:r>
    </w:p>
    <w:p w:rsidR="007145D9" w:rsidRDefault="007145D9" w:rsidP="007145D9">
      <w:pPr>
        <w:spacing w:before="120" w:after="120"/>
      </w:pPr>
      <w:r>
        <w:t>This is the state of play as date of approval.   The aspiration is to have a single source of truth for all records, and the University will work towards that over the coming year.</w:t>
      </w:r>
      <w:r>
        <w:rPr>
          <w:b/>
        </w:rPr>
        <w:t xml:space="preserve"> </w:t>
      </w:r>
      <w:r>
        <w:t>As this is achieved, the procedure will be updated</w:t>
      </w:r>
    </w:p>
    <w:p w:rsidR="001359ED" w:rsidRDefault="001359ED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/>
    <w:p w:rsidR="009B6B8B" w:rsidRDefault="009B6B8B">
      <w:r>
        <w:t>February 2024</w:t>
      </w:r>
    </w:p>
    <w:tbl>
      <w:tblPr>
        <w:tblpPr w:leftFromText="180" w:rightFromText="180" w:vertAnchor="text" w:tblpX="-431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63"/>
        <w:gridCol w:w="5387"/>
        <w:gridCol w:w="1559"/>
        <w:gridCol w:w="1985"/>
        <w:gridCol w:w="3969"/>
      </w:tblGrid>
      <w:tr w:rsidR="007145D9" w:rsidTr="007145D9">
        <w:trPr>
          <w:trHeight w:val="684"/>
          <w:tblHeader/>
        </w:trPr>
        <w:tc>
          <w:tcPr>
            <w:tcW w:w="2263" w:type="dxa"/>
            <w:shd w:val="clear" w:color="auto" w:fill="DEEBF6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System/Service</w:t>
            </w:r>
          </w:p>
        </w:tc>
        <w:tc>
          <w:tcPr>
            <w:tcW w:w="5387" w:type="dxa"/>
            <w:shd w:val="clear" w:color="auto" w:fill="DEEBF6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b/>
                <w:color w:val="000000"/>
              </w:rPr>
              <w:t>Task</w:t>
            </w:r>
          </w:p>
        </w:tc>
        <w:tc>
          <w:tcPr>
            <w:tcW w:w="1559" w:type="dxa"/>
            <w:shd w:val="clear" w:color="auto" w:fill="DEEBF6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Frequency</w:t>
            </w:r>
          </w:p>
        </w:tc>
        <w:tc>
          <w:tcPr>
            <w:tcW w:w="1985" w:type="dxa"/>
            <w:shd w:val="clear" w:color="auto" w:fill="DEEBF6"/>
            <w:vAlign w:val="center"/>
          </w:tcPr>
          <w:p w:rsidR="007145D9" w:rsidRDefault="007145D9" w:rsidP="0071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Managed by</w:t>
            </w:r>
          </w:p>
        </w:tc>
        <w:tc>
          <w:tcPr>
            <w:tcW w:w="3969" w:type="dxa"/>
            <w:shd w:val="clear" w:color="auto" w:fill="DEEBF6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Recorded on</w:t>
            </w:r>
          </w:p>
        </w:tc>
      </w:tr>
      <w:tr w:rsidR="007145D9" w:rsidTr="007145D9">
        <w:trPr>
          <w:cantSplit/>
          <w:trHeight w:val="684"/>
          <w:tblHeader/>
        </w:trPr>
        <w:tc>
          <w:tcPr>
            <w:tcW w:w="2263" w:type="dxa"/>
            <w:shd w:val="clear" w:color="auto" w:fill="FFFFFF"/>
            <w:vAlign w:val="center"/>
          </w:tcPr>
          <w:p w:rsidR="007145D9" w:rsidRDefault="007145D9" w:rsidP="007145D9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Hot and </w:t>
            </w:r>
            <w:proofErr w:type="gramStart"/>
            <w:r>
              <w:rPr>
                <w:b/>
              </w:rPr>
              <w:t>Cold Water</w:t>
            </w:r>
            <w:proofErr w:type="gramEnd"/>
            <w:r>
              <w:rPr>
                <w:b/>
              </w:rPr>
              <w:t xml:space="preserve"> Services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145D9" w:rsidRDefault="007145D9" w:rsidP="007145D9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145D9" w:rsidRDefault="007145D9" w:rsidP="007145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145D9" w:rsidRDefault="007145D9" w:rsidP="0071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7145D9" w:rsidRDefault="007145D9" w:rsidP="007145D9">
            <w:pPr>
              <w:jc w:val="center"/>
              <w:rPr>
                <w:b/>
                <w:color w:val="000000"/>
              </w:rPr>
            </w:pPr>
          </w:p>
        </w:tc>
      </w:tr>
      <w:tr w:rsidR="007145D9" w:rsidTr="007145D9">
        <w:trPr>
          <w:cantSplit/>
          <w:trHeight w:val="684"/>
          <w:tblHeader/>
        </w:trPr>
        <w:tc>
          <w:tcPr>
            <w:tcW w:w="2263" w:type="dxa"/>
            <w:shd w:val="clear" w:color="auto" w:fill="FFFFFF"/>
            <w:vAlign w:val="center"/>
          </w:tcPr>
          <w:p w:rsidR="007145D9" w:rsidRDefault="007145D9" w:rsidP="007145D9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t>Flushing of little used outlets within residencies (as identified by residential team)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t>Weekly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145D9" w:rsidRDefault="007145D9" w:rsidP="007145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color w:val="000000"/>
              </w:rPr>
            </w:pPr>
            <w:r>
              <w:t>ECS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t>Paper records/kept in mechanical office</w:t>
            </w:r>
          </w:p>
        </w:tc>
      </w:tr>
      <w:tr w:rsidR="007145D9" w:rsidTr="007145D9">
        <w:trPr>
          <w:cantSplit/>
          <w:trHeight w:val="684"/>
          <w:tblHeader/>
        </w:trPr>
        <w:tc>
          <w:tcPr>
            <w:tcW w:w="2263" w:type="dxa"/>
            <w:shd w:val="clear" w:color="auto" w:fill="FFFFFF"/>
            <w:vAlign w:val="center"/>
          </w:tcPr>
          <w:p w:rsidR="007145D9" w:rsidRDefault="007145D9" w:rsidP="007145D9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7145D9" w:rsidRDefault="007145D9" w:rsidP="007145D9">
            <w:r>
              <w:t>Flushing of little used outlets within academic buildings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5D9" w:rsidRDefault="007145D9" w:rsidP="007145D9">
            <w:pPr>
              <w:jc w:val="center"/>
            </w:pPr>
            <w:r>
              <w:t>Weekly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145D9" w:rsidRDefault="007145D9" w:rsidP="007145D9">
            <w:pPr>
              <w:numPr>
                <w:ilvl w:val="0"/>
                <w:numId w:val="1"/>
              </w:numPr>
              <w:ind w:left="283"/>
              <w:jc w:val="both"/>
            </w:pPr>
            <w:r>
              <w:t>CSA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t>Google spreadsheet managed by Campus Services</w:t>
            </w:r>
          </w:p>
        </w:tc>
      </w:tr>
      <w:tr w:rsidR="007145D9" w:rsidTr="007145D9">
        <w:trPr>
          <w:cantSplit/>
          <w:trHeight w:val="684"/>
          <w:tblHeader/>
        </w:trPr>
        <w:tc>
          <w:tcPr>
            <w:tcW w:w="2263" w:type="dxa"/>
            <w:shd w:val="clear" w:color="auto" w:fill="FFFFFF"/>
            <w:vAlign w:val="center"/>
          </w:tcPr>
          <w:p w:rsidR="007145D9" w:rsidRDefault="007145D9" w:rsidP="007145D9">
            <w:pPr>
              <w:rPr>
                <w:b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7145D9" w:rsidRDefault="007145D9" w:rsidP="007145D9">
            <w:r>
              <w:t xml:space="preserve">Void flushing within residencies (Summer, Christmas and Easter)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145D9" w:rsidRDefault="007145D9" w:rsidP="007145D9">
            <w:pPr>
              <w:jc w:val="center"/>
            </w:pPr>
            <w:r>
              <w:t>Weekly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145D9" w:rsidRDefault="007145D9" w:rsidP="007145D9">
            <w:pPr>
              <w:numPr>
                <w:ilvl w:val="0"/>
                <w:numId w:val="1"/>
              </w:numPr>
              <w:ind w:left="283"/>
              <w:jc w:val="both"/>
            </w:pPr>
            <w:r>
              <w:t>Contractor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t>Contractor portal</w:t>
            </w:r>
          </w:p>
        </w:tc>
      </w:tr>
      <w:tr w:rsidR="007145D9" w:rsidTr="007145D9">
        <w:trPr>
          <w:cantSplit/>
          <w:trHeight w:val="1116"/>
          <w:tblHeader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Hot Water Services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Check flow and return temperatures on calorifiers/direct storage water heaters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Monthly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5D9" w:rsidRDefault="007145D9" w:rsidP="007145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363"/>
              <w:rPr>
                <w:color w:val="000000"/>
              </w:rPr>
            </w:pPr>
            <w:r>
              <w:rPr>
                <w:color w:val="000000"/>
              </w:rPr>
              <w:t xml:space="preserve">ECS </w:t>
            </w:r>
            <w:r>
              <w:t>Team</w:t>
            </w:r>
          </w:p>
          <w:p w:rsidR="007145D9" w:rsidRDefault="007145D9" w:rsidP="007145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363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t>Contractor portal and Google spreadsheet managed by Campus Services</w:t>
            </w:r>
          </w:p>
        </w:tc>
      </w:tr>
      <w:tr w:rsidR="007145D9" w:rsidTr="007145D9">
        <w:trPr>
          <w:cantSplit/>
          <w:trHeight w:val="585"/>
          <w:tblHeader/>
        </w:trPr>
        <w:tc>
          <w:tcPr>
            <w:tcW w:w="2263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 xml:space="preserve">Visual check on internal surfaces of calorifiers/DSWHs for scale and sludge.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Annually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5D9" w:rsidRDefault="007145D9" w:rsidP="007145D9">
            <w:pPr>
              <w:numPr>
                <w:ilvl w:val="0"/>
                <w:numId w:val="2"/>
              </w:numPr>
              <w:ind w:left="283"/>
              <w:rPr>
                <w:color w:val="000000"/>
              </w:rPr>
            </w:pPr>
            <w:r>
              <w:t>ECS team</w:t>
            </w:r>
          </w:p>
          <w:p w:rsidR="007145D9" w:rsidRDefault="007145D9" w:rsidP="007145D9">
            <w:pPr>
              <w:numPr>
                <w:ilvl w:val="0"/>
                <w:numId w:val="2"/>
              </w:numPr>
              <w:ind w:left="283"/>
              <w:rPr>
                <w:color w:val="000000"/>
              </w:rPr>
            </w:pPr>
            <w:r>
              <w:t>Contractor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PPM report</w:t>
            </w:r>
          </w:p>
        </w:tc>
      </w:tr>
      <w:tr w:rsidR="007145D9" w:rsidTr="007145D9">
        <w:trPr>
          <w:cantSplit/>
          <w:trHeight w:val="585"/>
          <w:tblHeader/>
        </w:trPr>
        <w:tc>
          <w:tcPr>
            <w:tcW w:w="2263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 xml:space="preserve">Inspect the condition and monitor temperatures of water heater header tanks.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Annually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5D9" w:rsidRDefault="007145D9" w:rsidP="007145D9">
            <w:pPr>
              <w:numPr>
                <w:ilvl w:val="0"/>
                <w:numId w:val="4"/>
              </w:numPr>
              <w:ind w:left="283"/>
            </w:pPr>
            <w:r>
              <w:t>ECS team</w:t>
            </w:r>
          </w:p>
          <w:p w:rsidR="007145D9" w:rsidRDefault="007145D9" w:rsidP="007145D9">
            <w:pPr>
              <w:numPr>
                <w:ilvl w:val="0"/>
                <w:numId w:val="4"/>
              </w:numPr>
              <w:ind w:left="283"/>
            </w:pPr>
            <w:r>
              <w:t>Contractor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t>Contractor portal</w:t>
            </w:r>
          </w:p>
        </w:tc>
      </w:tr>
      <w:tr w:rsidR="007145D9" w:rsidTr="007145D9">
        <w:trPr>
          <w:trHeight w:val="615"/>
          <w:tblHeader/>
        </w:trPr>
        <w:tc>
          <w:tcPr>
            <w:tcW w:w="2263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Check water temperature up to one minute to see if it has reached 50°C in the sentinel taps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Monthly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5D9" w:rsidRDefault="007145D9" w:rsidP="007145D9">
            <w:pPr>
              <w:numPr>
                <w:ilvl w:val="0"/>
                <w:numId w:val="4"/>
              </w:numPr>
              <w:ind w:left="283"/>
            </w:pPr>
            <w:r>
              <w:t>ECS team</w:t>
            </w:r>
          </w:p>
          <w:p w:rsidR="007145D9" w:rsidRDefault="007145D9" w:rsidP="007145D9">
            <w:pPr>
              <w:numPr>
                <w:ilvl w:val="0"/>
                <w:numId w:val="4"/>
              </w:numPr>
              <w:ind w:left="283"/>
            </w:pPr>
            <w:r>
              <w:t>Contractor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t>Contractor portal</w:t>
            </w:r>
          </w:p>
        </w:tc>
      </w:tr>
      <w:tr w:rsidR="007145D9" w:rsidTr="007145D9">
        <w:trPr>
          <w:cantSplit/>
          <w:trHeight w:val="585"/>
          <w:tblHeader/>
        </w:trPr>
        <w:tc>
          <w:tcPr>
            <w:tcW w:w="2263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Check representative taps for temperature as above on a rotational basis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Annually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5D9" w:rsidRDefault="007145D9" w:rsidP="007145D9">
            <w:pPr>
              <w:numPr>
                <w:ilvl w:val="0"/>
                <w:numId w:val="4"/>
              </w:numPr>
              <w:ind w:left="283"/>
            </w:pPr>
            <w:r>
              <w:t>ECS team</w:t>
            </w:r>
          </w:p>
          <w:p w:rsidR="007145D9" w:rsidRDefault="007145D9" w:rsidP="007145D9">
            <w:pPr>
              <w:numPr>
                <w:ilvl w:val="0"/>
                <w:numId w:val="4"/>
              </w:numPr>
              <w:ind w:left="283"/>
            </w:pPr>
            <w:r>
              <w:t>Contractor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t>Contractor portal</w:t>
            </w:r>
          </w:p>
        </w:tc>
      </w:tr>
      <w:tr w:rsidR="007145D9" w:rsidTr="007145D9">
        <w:trPr>
          <w:trHeight w:val="1740"/>
          <w:tblHeader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Cold Water Services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Check tank water temperature remote from ball valve and mains temperature at ball valve. Note maximum temperatures recorded by fixed max/min thermometers where fitted.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Monthly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145D9" w:rsidRDefault="007145D9" w:rsidP="007145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363"/>
              <w:rPr>
                <w:color w:val="000000"/>
              </w:rPr>
            </w:pPr>
            <w:r>
              <w:rPr>
                <w:color w:val="000000"/>
              </w:rPr>
              <w:t xml:space="preserve">ECS </w:t>
            </w:r>
          </w:p>
          <w:p w:rsidR="007145D9" w:rsidRDefault="007145D9" w:rsidP="007145D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hanging="363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 portal</w:t>
            </w:r>
          </w:p>
        </w:tc>
      </w:tr>
      <w:tr w:rsidR="007145D9" w:rsidTr="007145D9">
        <w:trPr>
          <w:cantSplit/>
          <w:trHeight w:val="585"/>
          <w:tblHeader/>
        </w:trPr>
        <w:tc>
          <w:tcPr>
            <w:tcW w:w="2263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Check that temperature is below 20°C after running the water for up to two minutes in the sentinel taps.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 least monthly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Contractor portal/report </w:t>
            </w:r>
          </w:p>
        </w:tc>
      </w:tr>
      <w:tr w:rsidR="007145D9" w:rsidTr="007145D9">
        <w:trPr>
          <w:cantSplit/>
          <w:trHeight w:val="585"/>
          <w:tblHeader/>
        </w:trPr>
        <w:tc>
          <w:tcPr>
            <w:tcW w:w="2263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Visually inspect cold water storage tanks and carry out remedial work where necessary.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Annually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 report</w:t>
            </w:r>
          </w:p>
        </w:tc>
      </w:tr>
      <w:tr w:rsidR="007145D9" w:rsidTr="007145D9">
        <w:trPr>
          <w:cantSplit/>
          <w:trHeight w:val="870"/>
          <w:tblHeader/>
        </w:trPr>
        <w:tc>
          <w:tcPr>
            <w:tcW w:w="2263" w:type="dxa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Shower Heads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Dismantle, clean and descale shower heads and hoses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Quarterly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  <w:p w:rsidR="007145D9" w:rsidRDefault="007145D9" w:rsidP="007145D9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 report, Cranfield record sheet</w:t>
            </w:r>
          </w:p>
        </w:tc>
      </w:tr>
      <w:tr w:rsidR="007145D9" w:rsidTr="007145D9">
        <w:trPr>
          <w:cantSplit/>
          <w:trHeight w:val="573"/>
          <w:tblHeader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Little Used Outlets, including taps in LEVs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7145D9" w:rsidRDefault="007145D9" w:rsidP="007145D9">
            <w:pPr>
              <w:rPr>
                <w:color w:val="000000"/>
              </w:rPr>
            </w:pPr>
            <w:r>
              <w:rPr>
                <w:color w:val="000000"/>
              </w:rPr>
              <w:t>Flush through and purge to drain, or purge to drain immediately before use, without release of aerosols.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 least monthly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145D9" w:rsidRDefault="007145D9" w:rsidP="007145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color w:val="000000"/>
              </w:rPr>
            </w:pPr>
            <w:r>
              <w:rPr>
                <w:color w:val="000000"/>
              </w:rPr>
              <w:t xml:space="preserve">Communal areas - </w:t>
            </w:r>
            <w:r>
              <w:t>ECS</w:t>
            </w:r>
            <w:r>
              <w:rPr>
                <w:color w:val="000000"/>
              </w:rPr>
              <w:t xml:space="preserve"> team</w:t>
            </w:r>
          </w:p>
          <w:p w:rsidR="007145D9" w:rsidRDefault="007145D9" w:rsidP="007145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</w:pPr>
            <w:r>
              <w:t>Within laboratory - Laboratory manager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TBC</w:t>
            </w:r>
          </w:p>
        </w:tc>
      </w:tr>
      <w:tr w:rsidR="007145D9" w:rsidTr="007145D9">
        <w:trPr>
          <w:cantSplit/>
          <w:trHeight w:val="585"/>
          <w:tblHeader/>
        </w:trPr>
        <w:tc>
          <w:tcPr>
            <w:tcW w:w="2263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145D9" w:rsidRDefault="007145D9" w:rsidP="0071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145D9" w:rsidRDefault="007145D9" w:rsidP="00714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TBC</w:t>
            </w:r>
          </w:p>
        </w:tc>
      </w:tr>
    </w:tbl>
    <w:p w:rsidR="007145D9" w:rsidRDefault="007145D9"/>
    <w:p w:rsidR="00AE193C" w:rsidRDefault="00AE193C"/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</w:p>
    <w:p w:rsidR="00AE193C" w:rsidRDefault="00AE193C" w:rsidP="00AE193C">
      <w:pPr>
        <w:rPr>
          <w:b/>
        </w:rPr>
      </w:pPr>
      <w:r>
        <w:rPr>
          <w:b/>
        </w:rPr>
        <w:lastRenderedPageBreak/>
        <w:t>Other Legionella Risk Systems</w:t>
      </w:r>
    </w:p>
    <w:p w:rsidR="00AE193C" w:rsidRPr="00AE193C" w:rsidRDefault="00AE193C" w:rsidP="00AE193C">
      <w:pPr>
        <w:shd w:val="clear" w:color="auto" w:fill="FFFFFF"/>
        <w:rPr>
          <w:color w:val="000000"/>
        </w:rPr>
      </w:pPr>
      <w:r w:rsidRPr="00AE193C">
        <w:rPr>
          <w:color w:val="000000"/>
        </w:rPr>
        <w:t>The University does not have any cooling towers or operational hose reels. The following are examples of systems that should be included, together with suggested controls:</w:t>
      </w:r>
    </w:p>
    <w:p w:rsidR="00AE193C" w:rsidRPr="00AE193C" w:rsidRDefault="00AE193C" w:rsidP="00AE1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360"/>
        <w:rPr>
          <w:color w:val="000000"/>
        </w:rPr>
      </w:pPr>
      <w:r w:rsidRPr="00AE193C">
        <w:rPr>
          <w:color w:val="000000"/>
        </w:rPr>
        <w:t>Sprinklers and hose reel systems: Consider regular draining and replenishing of the water, particularly if connected to the mains water system.  When testing, ensure aerosol generation is minimised.</w:t>
      </w:r>
    </w:p>
    <w:p w:rsidR="00AE193C" w:rsidRPr="00AE193C" w:rsidRDefault="00AE193C" w:rsidP="00AE1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</w:rPr>
      </w:pPr>
      <w:r w:rsidRPr="00AE193C">
        <w:rPr>
          <w:color w:val="000000"/>
        </w:rPr>
        <w:t xml:space="preserve">Water Softeners: Clean and disinfect resin and brine tanks as directed </w:t>
      </w:r>
      <w:r w:rsidRPr="00AE193C">
        <w:t>by the manufacturer</w:t>
      </w:r>
      <w:r w:rsidRPr="00AE193C">
        <w:rPr>
          <w:color w:val="000000"/>
        </w:rPr>
        <w:t>.</w:t>
      </w:r>
    </w:p>
    <w:p w:rsidR="00AE193C" w:rsidRPr="00AE193C" w:rsidRDefault="00AE193C" w:rsidP="00AE1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</w:rPr>
      </w:pPr>
      <w:r w:rsidRPr="00AE193C">
        <w:rPr>
          <w:color w:val="000000"/>
        </w:rPr>
        <w:t xml:space="preserve">Lathe and machine tool coolant systems: Clean and disinfect storage and distribution of coolant </w:t>
      </w:r>
      <w:r w:rsidRPr="00AE193C">
        <w:t>systems</w:t>
      </w:r>
      <w:r w:rsidRPr="00AE193C">
        <w:rPr>
          <w:color w:val="000000"/>
        </w:rPr>
        <w:t xml:space="preserve"> as directed </w:t>
      </w:r>
      <w:r w:rsidRPr="00AE193C">
        <w:t>by the manufacturer</w:t>
      </w:r>
      <w:r w:rsidRPr="00AE193C">
        <w:rPr>
          <w:color w:val="000000"/>
        </w:rPr>
        <w:t>.</w:t>
      </w:r>
    </w:p>
    <w:p w:rsidR="00AE193C" w:rsidRDefault="00AE193C" w:rsidP="00AE193C">
      <w:pPr>
        <w:shd w:val="clear" w:color="auto" w:fill="FFFFFF"/>
        <w:rPr>
          <w:color w:val="000000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695"/>
        <w:gridCol w:w="5333"/>
        <w:gridCol w:w="1623"/>
        <w:gridCol w:w="2824"/>
        <w:gridCol w:w="2552"/>
      </w:tblGrid>
      <w:tr w:rsidR="00AE193C" w:rsidTr="00AE193C">
        <w:trPr>
          <w:trHeight w:val="870"/>
          <w:tblHeader/>
        </w:trPr>
        <w:tc>
          <w:tcPr>
            <w:tcW w:w="2695" w:type="dxa"/>
            <w:shd w:val="clear" w:color="auto" w:fill="D9E2F3" w:themeFill="accent1" w:themeFillTint="33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System/Service</w:t>
            </w:r>
          </w:p>
        </w:tc>
        <w:tc>
          <w:tcPr>
            <w:tcW w:w="5333" w:type="dxa"/>
            <w:shd w:val="clear" w:color="auto" w:fill="D9E2F3" w:themeFill="accent1" w:themeFillTint="33"/>
            <w:vAlign w:val="center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b/>
                <w:color w:val="000000"/>
              </w:rPr>
              <w:t>Task</w:t>
            </w:r>
          </w:p>
        </w:tc>
        <w:tc>
          <w:tcPr>
            <w:tcW w:w="1623" w:type="dxa"/>
            <w:shd w:val="clear" w:color="auto" w:fill="D9E2F3" w:themeFill="accent1" w:themeFillTint="33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Frequency</w:t>
            </w:r>
          </w:p>
        </w:tc>
        <w:tc>
          <w:tcPr>
            <w:tcW w:w="2824" w:type="dxa"/>
            <w:shd w:val="clear" w:color="auto" w:fill="D9E2F3" w:themeFill="accent1" w:themeFillTint="33"/>
            <w:vAlign w:val="center"/>
          </w:tcPr>
          <w:p w:rsidR="00AE193C" w:rsidRDefault="00AE193C" w:rsidP="00B44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Managed by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Recorded on</w:t>
            </w:r>
          </w:p>
        </w:tc>
      </w:tr>
      <w:tr w:rsidR="00AE193C" w:rsidTr="00AE193C">
        <w:trPr>
          <w:trHeight w:val="870"/>
        </w:trPr>
        <w:tc>
          <w:tcPr>
            <w:tcW w:w="2695" w:type="dxa"/>
            <w:shd w:val="clear" w:color="auto" w:fill="auto"/>
            <w:vAlign w:val="center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>Spray Humidifiers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>Clean and disinfect spray humidifiers and make-up tanks, including all wetted surfaces, descaling as necessary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Monthly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BAM</w:t>
            </w:r>
          </w:p>
        </w:tc>
        <w:tc>
          <w:tcPr>
            <w:tcW w:w="2552" w:type="dxa"/>
            <w:shd w:val="clear" w:color="auto" w:fill="auto"/>
          </w:tcPr>
          <w:p w:rsidR="00AE193C" w:rsidRDefault="00AE193C" w:rsidP="00B444AF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PPM report</w:t>
            </w:r>
          </w:p>
        </w:tc>
      </w:tr>
      <w:tr w:rsidR="00AE193C" w:rsidTr="00AE193C">
        <w:trPr>
          <w:trHeight w:val="1155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Emergency showers, eyebaths and face-wash fountains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>Flush through and purge to drain ensuring three to five times the volume of water in the stagnant zone is drawn off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 least monthly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t>Faculty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t>Logbook (TBC)</w:t>
            </w:r>
          </w:p>
        </w:tc>
      </w:tr>
      <w:tr w:rsidR="00AE193C" w:rsidTr="00AE193C">
        <w:trPr>
          <w:trHeight w:val="585"/>
        </w:trPr>
        <w:tc>
          <w:tcPr>
            <w:tcW w:w="2695" w:type="dxa"/>
            <w:vMerge/>
            <w:shd w:val="clear" w:color="auto" w:fill="auto"/>
            <w:vAlign w:val="center"/>
          </w:tcPr>
          <w:p w:rsidR="00AE193C" w:rsidRDefault="00AE193C" w:rsidP="00B44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>Water Tank fed units require the tank cleaning and sanitising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Six Monthly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 report</w:t>
            </w:r>
          </w:p>
        </w:tc>
      </w:tr>
      <w:tr w:rsidR="00AE193C" w:rsidTr="00AE193C">
        <w:trPr>
          <w:trHeight w:val="585"/>
        </w:trPr>
        <w:tc>
          <w:tcPr>
            <w:tcW w:w="2695" w:type="dxa"/>
            <w:vMerge/>
            <w:shd w:val="clear" w:color="auto" w:fill="auto"/>
            <w:vAlign w:val="center"/>
          </w:tcPr>
          <w:p w:rsidR="00AE193C" w:rsidRDefault="00AE193C" w:rsidP="00B44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Clean and disinfect shower heads, nozzles, roses, Y strainers,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Quarterly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 report</w:t>
            </w:r>
          </w:p>
        </w:tc>
      </w:tr>
      <w:tr w:rsidR="00AE193C" w:rsidTr="00AE193C">
        <w:trPr>
          <w:trHeight w:val="848"/>
        </w:trPr>
        <w:tc>
          <w:tcPr>
            <w:tcW w:w="2695" w:type="dxa"/>
            <w:shd w:val="clear" w:color="auto" w:fill="auto"/>
            <w:vAlign w:val="center"/>
          </w:tcPr>
          <w:p w:rsidR="00AE193C" w:rsidRDefault="00AE193C" w:rsidP="00B444AF">
            <w:pPr>
              <w:spacing w:after="240"/>
              <w:rPr>
                <w:color w:val="000000"/>
              </w:rPr>
            </w:pPr>
            <w:r>
              <w:t>M</w:t>
            </w:r>
            <w:r>
              <w:rPr>
                <w:color w:val="000000"/>
              </w:rPr>
              <w:t>isting systems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AE193C" w:rsidRDefault="00AE193C" w:rsidP="00B444AF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Clean and disinfect distribution pipework, spray heads and make-up tanks including all wetted surfaces, descaling as necessary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E193C" w:rsidRDefault="00AE193C" w:rsidP="00B444AF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Quarterly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E193C" w:rsidRDefault="00AE193C" w:rsidP="00B444AF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E193C" w:rsidRDefault="00AE193C" w:rsidP="00B444AF">
            <w:pPr>
              <w:spacing w:after="24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 report</w:t>
            </w:r>
          </w:p>
        </w:tc>
      </w:tr>
      <w:tr w:rsidR="00AE193C" w:rsidTr="00AE193C">
        <w:trPr>
          <w:trHeight w:val="300"/>
        </w:trPr>
        <w:tc>
          <w:tcPr>
            <w:tcW w:w="2695" w:type="dxa"/>
            <w:shd w:val="clear" w:color="auto" w:fill="auto"/>
            <w:vAlign w:val="center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>Spray outlets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>Clean and disinfection of spray outlets (Taps)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Quarterly</w:t>
            </w:r>
          </w:p>
        </w:tc>
        <w:tc>
          <w:tcPr>
            <w:tcW w:w="2824" w:type="dxa"/>
            <w:shd w:val="clear" w:color="auto" w:fill="auto"/>
            <w:vAlign w:val="bottom"/>
          </w:tcPr>
          <w:p w:rsidR="00AE193C" w:rsidRDefault="00AE193C" w:rsidP="00B444A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193C" w:rsidTr="00AE193C">
        <w:trPr>
          <w:trHeight w:val="300"/>
        </w:trPr>
        <w:tc>
          <w:tcPr>
            <w:tcW w:w="2695" w:type="dxa"/>
            <w:shd w:val="clear" w:color="auto" w:fill="auto"/>
            <w:vAlign w:val="center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 xml:space="preserve">TMV 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>Maintenance and servicing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AE193C" w:rsidRDefault="00AE193C" w:rsidP="00B444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Annually</w:t>
            </w:r>
          </w:p>
        </w:tc>
        <w:tc>
          <w:tcPr>
            <w:tcW w:w="2824" w:type="dxa"/>
            <w:shd w:val="clear" w:color="auto" w:fill="auto"/>
            <w:vAlign w:val="bottom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E193C" w:rsidRDefault="00AE193C" w:rsidP="00B444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E193C" w:rsidRDefault="00AE193C" w:rsidP="00AE193C"/>
    <w:sectPr w:rsidR="00AE193C" w:rsidSect="009B6B8B">
      <w:footerReference w:type="even" r:id="rId7"/>
      <w:footerReference w:type="default" r:id="rId8"/>
      <w:headerReference w:type="first" r:id="rId9"/>
      <w:pgSz w:w="16838" w:h="11906" w:orient="landscape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3FD0" w:rsidRDefault="00FD3FD0" w:rsidP="007145D9">
      <w:r>
        <w:separator/>
      </w:r>
    </w:p>
  </w:endnote>
  <w:endnote w:type="continuationSeparator" w:id="0">
    <w:p w:rsidR="00FD3FD0" w:rsidRDefault="00FD3FD0" w:rsidP="0071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9441445"/>
      <w:docPartObj>
        <w:docPartGallery w:val="Page Numbers (Bottom of Page)"/>
        <w:docPartUnique/>
      </w:docPartObj>
    </w:sdtPr>
    <w:sdtContent>
      <w:p w:rsidR="009B6B8B" w:rsidRDefault="009B6B8B" w:rsidP="00F1392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B6B8B" w:rsidRDefault="009B6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1921691"/>
      <w:docPartObj>
        <w:docPartGallery w:val="Page Numbers (Bottom of Page)"/>
        <w:docPartUnique/>
      </w:docPartObj>
    </w:sdtPr>
    <w:sdtContent>
      <w:p w:rsidR="009B6B8B" w:rsidRDefault="009B6B8B" w:rsidP="00F1392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B6B8B" w:rsidRDefault="009B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3FD0" w:rsidRDefault="00FD3FD0" w:rsidP="007145D9">
      <w:r>
        <w:separator/>
      </w:r>
    </w:p>
  </w:footnote>
  <w:footnote w:type="continuationSeparator" w:id="0">
    <w:p w:rsidR="00FD3FD0" w:rsidRDefault="00FD3FD0" w:rsidP="0071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5D9" w:rsidRDefault="009B6B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38450A" wp14:editId="35BD58F1">
          <wp:simplePos x="0" y="0"/>
          <wp:positionH relativeFrom="page">
            <wp:posOffset>2946400</wp:posOffset>
          </wp:positionH>
          <wp:positionV relativeFrom="page">
            <wp:posOffset>30480</wp:posOffset>
          </wp:positionV>
          <wp:extent cx="7740650" cy="1352550"/>
          <wp:effectExtent l="0" t="0" r="6350" b="6350"/>
          <wp:wrapNone/>
          <wp:docPr id="1" name="Picture 1" descr="Oxford Brookes Universit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xford Brookes University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ECB"/>
    <w:multiLevelType w:val="multilevel"/>
    <w:tmpl w:val="8018BA16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9A63AE"/>
    <w:multiLevelType w:val="multilevel"/>
    <w:tmpl w:val="979CD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85008"/>
    <w:multiLevelType w:val="multilevel"/>
    <w:tmpl w:val="20884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F55BE6"/>
    <w:multiLevelType w:val="multilevel"/>
    <w:tmpl w:val="BEF08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3923DC"/>
    <w:multiLevelType w:val="multilevel"/>
    <w:tmpl w:val="D160F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7872077">
    <w:abstractNumId w:val="1"/>
  </w:num>
  <w:num w:numId="2" w16cid:durableId="1308050019">
    <w:abstractNumId w:val="4"/>
  </w:num>
  <w:num w:numId="3" w16cid:durableId="872377691">
    <w:abstractNumId w:val="2"/>
  </w:num>
  <w:num w:numId="4" w16cid:durableId="2033220755">
    <w:abstractNumId w:val="3"/>
  </w:num>
  <w:num w:numId="5" w16cid:durableId="16904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D9"/>
    <w:rsid w:val="001359ED"/>
    <w:rsid w:val="00161620"/>
    <w:rsid w:val="007145D9"/>
    <w:rsid w:val="009B6B8B"/>
    <w:rsid w:val="00AE193C"/>
    <w:rsid w:val="00B75591"/>
    <w:rsid w:val="00C93249"/>
    <w:rsid w:val="00F56809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F0FFD"/>
  <w15:chartTrackingRefBased/>
  <w15:docId w15:val="{0AEF5378-5FE2-2247-9D56-50CFF5D4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D9"/>
    <w:rPr>
      <w:rFonts w:ascii="Arial" w:eastAsia="Arial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D9"/>
    <w:rPr>
      <w:rFonts w:ascii="Arial" w:eastAsia="Arial" w:hAnsi="Arial" w:cs="Arial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4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D9"/>
    <w:rPr>
      <w:rFonts w:ascii="Arial" w:eastAsia="Arial" w:hAnsi="Arial" w:cs="Arial"/>
      <w:kern w:val="0"/>
      <w:lang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B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3357</Characters>
  <Application>Microsoft Office Word</Application>
  <DocSecurity>0</DocSecurity>
  <Lines>115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Drewett</dc:creator>
  <cp:keywords/>
  <dc:description/>
  <cp:lastModifiedBy>Liz Drewett</cp:lastModifiedBy>
  <cp:revision>2</cp:revision>
  <dcterms:created xsi:type="dcterms:W3CDTF">2024-02-12T14:24:00Z</dcterms:created>
  <dcterms:modified xsi:type="dcterms:W3CDTF">2024-02-12T14:24:00Z</dcterms:modified>
</cp:coreProperties>
</file>