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7" w:rsidRDefault="003A32A7" w:rsidP="00623531">
      <w:pPr>
        <w:pStyle w:val="Headv1"/>
      </w:pPr>
    </w:p>
    <w:p w:rsidR="003A32A7" w:rsidRDefault="003A32A7" w:rsidP="00623531">
      <w:pPr>
        <w:pStyle w:val="Headv1"/>
      </w:pPr>
    </w:p>
    <w:p w:rsidR="0016086E" w:rsidRDefault="0016086E" w:rsidP="00063F37">
      <w:pPr>
        <w:pStyle w:val="Headv1"/>
        <w:spacing w:after="0"/>
        <w:ind w:left="992" w:hanging="992"/>
        <w:rPr>
          <w:rFonts w:eastAsia="Times"/>
          <w:lang w:val="en-US"/>
        </w:rPr>
      </w:pPr>
      <w:proofErr w:type="gramStart"/>
      <w:r>
        <w:rPr>
          <w:rFonts w:eastAsia="Times"/>
          <w:lang w:val="en-US"/>
        </w:rPr>
        <w:t>T</w:t>
      </w:r>
      <w:r w:rsidR="007621E6" w:rsidRPr="007621E6">
        <w:rPr>
          <w:rFonts w:eastAsia="Times"/>
          <w:lang w:val="en-US"/>
        </w:rPr>
        <w:t>2.12  Response</w:t>
      </w:r>
      <w:proofErr w:type="gramEnd"/>
      <w:r w:rsidR="007621E6" w:rsidRPr="007621E6">
        <w:rPr>
          <w:rFonts w:eastAsia="Times"/>
          <w:lang w:val="en-US"/>
        </w:rPr>
        <w:t xml:space="preserve"> to conditions and recommendations</w:t>
      </w:r>
    </w:p>
    <w:p w:rsidR="00063F37" w:rsidRDefault="007621E6" w:rsidP="0094403D">
      <w:pPr>
        <w:pStyle w:val="textv1"/>
        <w:spacing w:before="60"/>
        <w:rPr>
          <w:rFonts w:eastAsia="Times"/>
        </w:rPr>
      </w:pPr>
      <w:r w:rsidRPr="007621E6">
        <w:rPr>
          <w:rFonts w:eastAsia="Times"/>
        </w:rPr>
        <w:t>(Programme approval/re-validation)</w:t>
      </w:r>
    </w:p>
    <w:p w:rsidR="00B26542" w:rsidRDefault="00B26542" w:rsidP="00B26542">
      <w:pPr>
        <w:pStyle w:val="Headv2"/>
        <w:rPr>
          <w:rFonts w:eastAsia="Time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519"/>
      </w:tblGrid>
      <w:tr w:rsidR="00251730" w:rsidTr="00365167">
        <w:trPr>
          <w:trHeight w:val="567"/>
        </w:trPr>
        <w:tc>
          <w:tcPr>
            <w:tcW w:w="3686" w:type="dxa"/>
          </w:tcPr>
          <w:p w:rsidR="00251730" w:rsidRPr="00063F37" w:rsidRDefault="00251730" w:rsidP="00365167">
            <w:pPr>
              <w:pStyle w:val="tabletextv2"/>
            </w:pPr>
            <w:r>
              <w:t>Event:</w:t>
            </w:r>
          </w:p>
        </w:tc>
        <w:tc>
          <w:tcPr>
            <w:tcW w:w="6519" w:type="dxa"/>
          </w:tcPr>
          <w:p w:rsidR="00365167" w:rsidRDefault="00365167" w:rsidP="00365167">
            <w:pPr>
              <w:pStyle w:val="tabletextv1"/>
            </w:pPr>
            <w:r>
              <w:t>Programmes covered</w:t>
            </w:r>
            <w:r w:rsidR="00A17581">
              <w:t xml:space="preserve"> (state whether new or re-validation)</w:t>
            </w:r>
          </w:p>
        </w:tc>
      </w:tr>
      <w:tr w:rsidR="00251730" w:rsidTr="00365167">
        <w:trPr>
          <w:trHeight w:val="567"/>
        </w:trPr>
        <w:tc>
          <w:tcPr>
            <w:tcW w:w="3686" w:type="dxa"/>
          </w:tcPr>
          <w:p w:rsidR="00251730" w:rsidRPr="00063F37" w:rsidRDefault="00251730" w:rsidP="00365167">
            <w:pPr>
              <w:pStyle w:val="Style1"/>
              <w:rPr>
                <w:b/>
              </w:rPr>
            </w:pPr>
            <w:r>
              <w:rPr>
                <w:b/>
              </w:rPr>
              <w:t>Department/School or Partner organisation:</w:t>
            </w:r>
          </w:p>
        </w:tc>
        <w:tc>
          <w:tcPr>
            <w:tcW w:w="6519" w:type="dxa"/>
          </w:tcPr>
          <w:p w:rsidR="00251730" w:rsidRDefault="00365167" w:rsidP="00365167">
            <w:pPr>
              <w:pStyle w:val="tabletextv1"/>
            </w:pPr>
            <w:r>
              <w:t xml:space="preserve">As </w:t>
            </w:r>
            <w:r w:rsidRPr="00365167">
              <w:t>applicable</w:t>
            </w:r>
          </w:p>
        </w:tc>
      </w:tr>
      <w:tr w:rsidR="00251730" w:rsidTr="00365167">
        <w:trPr>
          <w:trHeight w:val="567"/>
        </w:trPr>
        <w:tc>
          <w:tcPr>
            <w:tcW w:w="3686" w:type="dxa"/>
          </w:tcPr>
          <w:p w:rsidR="00251730" w:rsidRPr="00063F37" w:rsidRDefault="00251730" w:rsidP="00365167">
            <w:pPr>
              <w:pStyle w:val="Style1"/>
              <w:rPr>
                <w:b/>
              </w:rPr>
            </w:pPr>
            <w:r>
              <w:rPr>
                <w:b/>
              </w:rPr>
              <w:t>Faculty:</w:t>
            </w:r>
            <w:bookmarkStart w:id="0" w:name="_GoBack"/>
            <w:bookmarkEnd w:id="0"/>
          </w:p>
        </w:tc>
        <w:tc>
          <w:tcPr>
            <w:tcW w:w="6519" w:type="dxa"/>
          </w:tcPr>
          <w:p w:rsidR="00251730" w:rsidRDefault="00251730" w:rsidP="0033771E">
            <w:pPr>
              <w:pStyle w:val="tabletextv1"/>
            </w:pPr>
          </w:p>
        </w:tc>
      </w:tr>
      <w:tr w:rsidR="00251730" w:rsidTr="00365167">
        <w:trPr>
          <w:trHeight w:val="567"/>
        </w:trPr>
        <w:tc>
          <w:tcPr>
            <w:tcW w:w="3686" w:type="dxa"/>
          </w:tcPr>
          <w:p w:rsidR="00251730" w:rsidRDefault="00251730" w:rsidP="00365167">
            <w:pPr>
              <w:pStyle w:val="Style1"/>
              <w:rPr>
                <w:b/>
              </w:rPr>
            </w:pPr>
            <w:r>
              <w:rPr>
                <w:b/>
              </w:rPr>
              <w:t>Date of event:</w:t>
            </w:r>
          </w:p>
        </w:tc>
        <w:tc>
          <w:tcPr>
            <w:tcW w:w="6519" w:type="dxa"/>
          </w:tcPr>
          <w:p w:rsidR="00251730" w:rsidRDefault="00251730" w:rsidP="00365167">
            <w:pPr>
              <w:pStyle w:val="tabletextv1"/>
            </w:pPr>
          </w:p>
        </w:tc>
      </w:tr>
    </w:tbl>
    <w:p w:rsidR="00251730" w:rsidRDefault="00251730" w:rsidP="00063F37">
      <w:pPr>
        <w:pStyle w:val="textv1"/>
        <w:rPr>
          <w:rFonts w:eastAsia="Times"/>
        </w:rPr>
      </w:pPr>
    </w:p>
    <w:p w:rsidR="00063F37" w:rsidRDefault="00015FE1" w:rsidP="00015FE1">
      <w:pPr>
        <w:pStyle w:val="textv1"/>
      </w:pPr>
      <w:r w:rsidRPr="00015FE1">
        <w:t>The Programme Lead should update the programme documentation after the approval</w:t>
      </w:r>
      <w:r w:rsidR="00A0509D">
        <w:t xml:space="preserve"> event and complete this form. </w:t>
      </w:r>
      <w:r w:rsidR="00A17581">
        <w:t>Once the AD</w:t>
      </w:r>
      <w:r w:rsidRPr="00015FE1">
        <w:t xml:space="preserve">SE is satisfied with the programme team’s response to the conditions and recommendations, the form and revised documentation should be sent to the APQO </w:t>
      </w:r>
      <w:r w:rsidRPr="00015FE1">
        <w:rPr>
          <w:b/>
        </w:rPr>
        <w:t>via the Faculty’s link Quality Assurance Officer</w:t>
      </w:r>
      <w:r w:rsidRPr="00015FE1">
        <w:t>, for approval by th</w:t>
      </w:r>
      <w:r w:rsidR="00A17581">
        <w:t xml:space="preserve">e panel and sign-off by the </w:t>
      </w:r>
      <w:proofErr w:type="gramStart"/>
      <w:r w:rsidR="00A17581">
        <w:t>PVC(</w:t>
      </w:r>
      <w:proofErr w:type="gramEnd"/>
      <w:r w:rsidRPr="00015FE1">
        <w:t>S</w:t>
      </w:r>
      <w:r w:rsidR="00A17581">
        <w:t>S</w:t>
      </w:r>
      <w:r w:rsidRPr="00015FE1">
        <w:t>E</w:t>
      </w:r>
      <w:r w:rsidR="00A17581">
        <w:t>)</w:t>
      </w:r>
      <w:r w:rsidRPr="00015FE1">
        <w:t>.</w:t>
      </w:r>
    </w:p>
    <w:p w:rsidR="00015FE1" w:rsidRPr="00015FE1" w:rsidRDefault="00015FE1" w:rsidP="00015FE1">
      <w:pPr>
        <w:pStyle w:val="textv1"/>
        <w:rPr>
          <w:rFonts w:eastAsia="Time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519"/>
      </w:tblGrid>
      <w:tr w:rsidR="00063F37" w:rsidTr="009F716A">
        <w:trPr>
          <w:trHeight w:val="567"/>
        </w:trPr>
        <w:tc>
          <w:tcPr>
            <w:tcW w:w="3686" w:type="dxa"/>
          </w:tcPr>
          <w:p w:rsidR="00063F37" w:rsidRDefault="00015FE1" w:rsidP="009F716A">
            <w:pPr>
              <w:pStyle w:val="tabletextv2"/>
            </w:pPr>
            <w:r>
              <w:t>Condition:</w:t>
            </w:r>
          </w:p>
          <w:p w:rsidR="009F716A" w:rsidRPr="00063F37" w:rsidRDefault="009F716A" w:rsidP="009F716A">
            <w:pPr>
              <w:pStyle w:val="notetextv1"/>
            </w:pPr>
            <w:r w:rsidRPr="00015FE1">
              <w:t>List conditions here (copy from approval event report)*</w:t>
            </w:r>
          </w:p>
        </w:tc>
        <w:tc>
          <w:tcPr>
            <w:tcW w:w="6519" w:type="dxa"/>
          </w:tcPr>
          <w:p w:rsidR="00063F37" w:rsidRDefault="00015FE1" w:rsidP="009F716A">
            <w:pPr>
              <w:pStyle w:val="tabletextv2"/>
            </w:pPr>
            <w:r>
              <w:t>Response:</w:t>
            </w:r>
          </w:p>
          <w:p w:rsidR="009F716A" w:rsidRDefault="009F716A" w:rsidP="009F716A">
            <w:pPr>
              <w:pStyle w:val="notetextv1"/>
            </w:pPr>
            <w:r w:rsidRPr="00015FE1">
              <w:t>Indicate how the condition has been addressed, giving page references to where the programme documentation has been amended, if applicable.</w:t>
            </w:r>
            <w:r>
              <w:t>*</w:t>
            </w:r>
          </w:p>
        </w:tc>
      </w:tr>
      <w:tr w:rsidR="00063F37" w:rsidRPr="00365167" w:rsidTr="00365167">
        <w:trPr>
          <w:trHeight w:val="567"/>
        </w:trPr>
        <w:tc>
          <w:tcPr>
            <w:tcW w:w="3686" w:type="dxa"/>
          </w:tcPr>
          <w:p w:rsidR="00063F37" w:rsidRPr="00365167" w:rsidRDefault="00063F37" w:rsidP="00365167">
            <w:pPr>
              <w:pStyle w:val="Style1"/>
            </w:pPr>
          </w:p>
        </w:tc>
        <w:tc>
          <w:tcPr>
            <w:tcW w:w="6519" w:type="dxa"/>
          </w:tcPr>
          <w:p w:rsidR="00365167" w:rsidRPr="00365167" w:rsidRDefault="00365167" w:rsidP="00365167">
            <w:pPr>
              <w:pStyle w:val="tabletextv1"/>
            </w:pPr>
          </w:p>
        </w:tc>
      </w:tr>
      <w:tr w:rsidR="00015FE1" w:rsidRPr="00365167" w:rsidTr="00365167">
        <w:trPr>
          <w:trHeight w:val="567"/>
        </w:trPr>
        <w:tc>
          <w:tcPr>
            <w:tcW w:w="3686" w:type="dxa"/>
          </w:tcPr>
          <w:p w:rsidR="00365167" w:rsidRPr="00365167" w:rsidRDefault="00365167" w:rsidP="00365167">
            <w:pPr>
              <w:pStyle w:val="Style1"/>
            </w:pPr>
          </w:p>
        </w:tc>
        <w:tc>
          <w:tcPr>
            <w:tcW w:w="6519" w:type="dxa"/>
          </w:tcPr>
          <w:p w:rsidR="00365167" w:rsidRPr="00365167" w:rsidRDefault="00365167" w:rsidP="00365167">
            <w:pPr>
              <w:pStyle w:val="tabletextv1"/>
            </w:pPr>
          </w:p>
        </w:tc>
      </w:tr>
    </w:tbl>
    <w:p w:rsidR="00784C90" w:rsidRDefault="00784C90" w:rsidP="00784C90">
      <w:pPr>
        <w:pStyle w:val="textv1"/>
        <w:rPr>
          <w:rFonts w:eastAsia="Times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519"/>
      </w:tblGrid>
      <w:tr w:rsidR="00015FE1" w:rsidTr="00556029">
        <w:trPr>
          <w:trHeight w:val="567"/>
        </w:trPr>
        <w:tc>
          <w:tcPr>
            <w:tcW w:w="3686" w:type="dxa"/>
            <w:vAlign w:val="center"/>
          </w:tcPr>
          <w:p w:rsidR="00015FE1" w:rsidRDefault="00015FE1" w:rsidP="00556029">
            <w:pPr>
              <w:pStyle w:val="tabletextv2"/>
            </w:pPr>
            <w:r>
              <w:t>Recommendation:</w:t>
            </w:r>
          </w:p>
          <w:p w:rsidR="009F716A" w:rsidRPr="00063F37" w:rsidRDefault="009F716A" w:rsidP="009F716A">
            <w:pPr>
              <w:pStyle w:val="notetextv1"/>
            </w:pPr>
            <w:r w:rsidRPr="00015FE1">
              <w:t>List recommendations here (copy from event report)*</w:t>
            </w:r>
          </w:p>
        </w:tc>
        <w:tc>
          <w:tcPr>
            <w:tcW w:w="6519" w:type="dxa"/>
            <w:vAlign w:val="center"/>
          </w:tcPr>
          <w:p w:rsidR="00015FE1" w:rsidRDefault="00015FE1" w:rsidP="00556029">
            <w:pPr>
              <w:pStyle w:val="tabletextv2"/>
            </w:pPr>
            <w:r>
              <w:t>Response:</w:t>
            </w:r>
          </w:p>
          <w:p w:rsidR="009F716A" w:rsidRDefault="009F716A" w:rsidP="009F716A">
            <w:pPr>
              <w:pStyle w:val="notetextv1"/>
            </w:pPr>
            <w:r w:rsidRPr="00015FE1">
              <w:t>Indicate how the recommendation has been/will be addressed, and how it will be monitored.</w:t>
            </w:r>
            <w:r>
              <w:t>*</w:t>
            </w:r>
          </w:p>
        </w:tc>
      </w:tr>
      <w:tr w:rsidR="00015FE1" w:rsidRPr="00365167" w:rsidTr="00365167">
        <w:trPr>
          <w:trHeight w:val="567"/>
        </w:trPr>
        <w:tc>
          <w:tcPr>
            <w:tcW w:w="3686" w:type="dxa"/>
          </w:tcPr>
          <w:p w:rsidR="00365167" w:rsidRPr="00365167" w:rsidRDefault="00365167" w:rsidP="00365167">
            <w:pPr>
              <w:pStyle w:val="Style1"/>
            </w:pPr>
          </w:p>
        </w:tc>
        <w:tc>
          <w:tcPr>
            <w:tcW w:w="6519" w:type="dxa"/>
          </w:tcPr>
          <w:p w:rsidR="00365167" w:rsidRPr="00365167" w:rsidRDefault="00365167" w:rsidP="00365167">
            <w:pPr>
              <w:pStyle w:val="tabletextv1"/>
            </w:pPr>
          </w:p>
        </w:tc>
      </w:tr>
      <w:tr w:rsidR="00015FE1" w:rsidRPr="00365167" w:rsidTr="00365167">
        <w:trPr>
          <w:trHeight w:val="567"/>
        </w:trPr>
        <w:tc>
          <w:tcPr>
            <w:tcW w:w="3686" w:type="dxa"/>
          </w:tcPr>
          <w:p w:rsidR="00365167" w:rsidRPr="00365167" w:rsidRDefault="00365167" w:rsidP="00365167">
            <w:pPr>
              <w:pStyle w:val="Style1"/>
            </w:pPr>
          </w:p>
        </w:tc>
        <w:tc>
          <w:tcPr>
            <w:tcW w:w="6519" w:type="dxa"/>
          </w:tcPr>
          <w:p w:rsidR="00365167" w:rsidRPr="00365167" w:rsidRDefault="00365167" w:rsidP="00365167">
            <w:pPr>
              <w:pStyle w:val="tabletextv1"/>
            </w:pPr>
          </w:p>
        </w:tc>
      </w:tr>
    </w:tbl>
    <w:p w:rsidR="00784C90" w:rsidRDefault="00015FE1" w:rsidP="00015FE1">
      <w:pPr>
        <w:pStyle w:val="textv2deletetextstyle"/>
      </w:pPr>
      <w:r>
        <w:t xml:space="preserve">*lengthen/shorten tables, as necessary; delete </w:t>
      </w:r>
      <w:r w:rsidR="00365167">
        <w:t xml:space="preserve">all </w:t>
      </w:r>
      <w:r>
        <w:t>red text before submission</w:t>
      </w:r>
    </w:p>
    <w:p w:rsidR="009F716A" w:rsidRDefault="009F716A" w:rsidP="00015FE1">
      <w:pPr>
        <w:pStyle w:val="textv2deletetextstyle"/>
      </w:pPr>
    </w:p>
    <w:p w:rsidR="009F716A" w:rsidRPr="00015FE1" w:rsidRDefault="009F716A" w:rsidP="009F716A">
      <w:pPr>
        <w:pStyle w:val="Headv2"/>
      </w:pPr>
      <w:r>
        <w:rPr>
          <w:rFonts w:eastAsia="Times"/>
        </w:rPr>
        <w:t>sign off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519"/>
      </w:tblGrid>
      <w:tr w:rsidR="00015FE1" w:rsidTr="00365167">
        <w:trPr>
          <w:trHeight w:val="567"/>
        </w:trPr>
        <w:tc>
          <w:tcPr>
            <w:tcW w:w="3686" w:type="dxa"/>
          </w:tcPr>
          <w:p w:rsidR="00015FE1" w:rsidRPr="00063F37" w:rsidRDefault="00015FE1" w:rsidP="00365167">
            <w:pPr>
              <w:pStyle w:val="tabletextv2"/>
            </w:pPr>
            <w:r>
              <w:t>Associate Dean</w:t>
            </w:r>
            <w:r w:rsidR="00365167">
              <w:t xml:space="preserve"> (SE)</w:t>
            </w:r>
            <w:r>
              <w:t>:</w:t>
            </w:r>
          </w:p>
        </w:tc>
        <w:tc>
          <w:tcPr>
            <w:tcW w:w="6519" w:type="dxa"/>
          </w:tcPr>
          <w:p w:rsidR="00693EB8" w:rsidRPr="00365167" w:rsidRDefault="00693EB8" w:rsidP="00365167">
            <w:pPr>
              <w:pStyle w:val="tabletextv1"/>
            </w:pPr>
          </w:p>
        </w:tc>
      </w:tr>
      <w:tr w:rsidR="00015FE1" w:rsidTr="00365167">
        <w:trPr>
          <w:trHeight w:val="567"/>
        </w:trPr>
        <w:tc>
          <w:tcPr>
            <w:tcW w:w="3686" w:type="dxa"/>
          </w:tcPr>
          <w:p w:rsidR="00015FE1" w:rsidRDefault="00015FE1" w:rsidP="00365167">
            <w:pPr>
              <w:pStyle w:val="tabletextv2"/>
            </w:pPr>
            <w:r>
              <w:t>Faculty link QAO:</w:t>
            </w:r>
          </w:p>
        </w:tc>
        <w:tc>
          <w:tcPr>
            <w:tcW w:w="6519" w:type="dxa"/>
          </w:tcPr>
          <w:p w:rsidR="00015FE1" w:rsidRPr="00365167" w:rsidRDefault="00015FE1" w:rsidP="00365167">
            <w:pPr>
              <w:pStyle w:val="tabletextv1"/>
            </w:pPr>
          </w:p>
        </w:tc>
      </w:tr>
      <w:tr w:rsidR="00015FE1" w:rsidTr="00365167">
        <w:trPr>
          <w:trHeight w:val="567"/>
        </w:trPr>
        <w:tc>
          <w:tcPr>
            <w:tcW w:w="3686" w:type="dxa"/>
          </w:tcPr>
          <w:p w:rsidR="00015FE1" w:rsidRDefault="00015FE1" w:rsidP="00365167">
            <w:pPr>
              <w:pStyle w:val="tabletextv2"/>
            </w:pPr>
            <w:r>
              <w:t>Chair of approval panel:</w:t>
            </w:r>
          </w:p>
        </w:tc>
        <w:tc>
          <w:tcPr>
            <w:tcW w:w="6519" w:type="dxa"/>
          </w:tcPr>
          <w:p w:rsidR="00015FE1" w:rsidRPr="00365167" w:rsidRDefault="00015FE1" w:rsidP="00365167">
            <w:pPr>
              <w:pStyle w:val="tabletextv1"/>
            </w:pPr>
          </w:p>
        </w:tc>
      </w:tr>
      <w:tr w:rsidR="00015FE1" w:rsidTr="00365167">
        <w:trPr>
          <w:trHeight w:val="567"/>
        </w:trPr>
        <w:tc>
          <w:tcPr>
            <w:tcW w:w="3686" w:type="dxa"/>
          </w:tcPr>
          <w:p w:rsidR="00015FE1" w:rsidRDefault="00015FE1" w:rsidP="00A17581">
            <w:pPr>
              <w:pStyle w:val="tabletextv2"/>
            </w:pPr>
            <w:r>
              <w:t xml:space="preserve">Chair of </w:t>
            </w:r>
            <w:r w:rsidR="00A17581">
              <w:t>QLIC</w:t>
            </w:r>
            <w:r>
              <w:t>:</w:t>
            </w:r>
          </w:p>
        </w:tc>
        <w:tc>
          <w:tcPr>
            <w:tcW w:w="6519" w:type="dxa"/>
          </w:tcPr>
          <w:p w:rsidR="00015FE1" w:rsidRPr="00365167" w:rsidRDefault="00015FE1" w:rsidP="00365167">
            <w:pPr>
              <w:pStyle w:val="tabletextv1"/>
            </w:pPr>
          </w:p>
        </w:tc>
      </w:tr>
    </w:tbl>
    <w:p w:rsidR="00784C90" w:rsidRPr="00365167" w:rsidRDefault="00365167" w:rsidP="009F716A">
      <w:pPr>
        <w:rPr>
          <w:rFonts w:eastAsia="Times"/>
          <w:color w:val="D10373"/>
          <w:sz w:val="20"/>
        </w:rPr>
      </w:pPr>
      <w:r>
        <w:rPr>
          <w:rFonts w:eastAsia="Times"/>
          <w:color w:val="D10373"/>
          <w:sz w:val="20"/>
        </w:rPr>
        <w:t xml:space="preserve"> </w:t>
      </w:r>
      <w:r w:rsidRPr="00365167">
        <w:rPr>
          <w:rFonts w:eastAsia="Times"/>
          <w:color w:val="D10373"/>
          <w:sz w:val="20"/>
        </w:rPr>
        <w:t>Please sign and date.</w:t>
      </w:r>
    </w:p>
    <w:sectPr w:rsidR="00784C90" w:rsidRPr="00365167" w:rsidSect="003A32A7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41" w:rsidRDefault="00565441">
      <w:r>
        <w:separator/>
      </w:r>
    </w:p>
  </w:endnote>
  <w:endnote w:type="continuationSeparator" w:id="0">
    <w:p w:rsidR="00565441" w:rsidRDefault="005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7" w:rsidRPr="00B6259C" w:rsidRDefault="003A32A7" w:rsidP="00D31BC2">
    <w:pPr>
      <w:pStyle w:val="Footer"/>
      <w:jc w:val="right"/>
      <w:rPr>
        <w:i/>
      </w:rPr>
    </w:pPr>
    <w:r w:rsidRPr="00B6259C">
      <w:rPr>
        <w:i/>
      </w:rPr>
      <w:t xml:space="preserve">Updated </w:t>
    </w:r>
    <w:r w:rsidR="00251730">
      <w:rPr>
        <w:i/>
      </w:rPr>
      <w:t>April</w:t>
    </w:r>
    <w:r w:rsidR="00794026">
      <w:rPr>
        <w:i/>
      </w:rPr>
      <w:t xml:space="preserve"> </w:t>
    </w:r>
    <w:r w:rsidR="00784C90" w:rsidRPr="00B6259C">
      <w:rPr>
        <w:i/>
      </w:rPr>
      <w:t>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7" w:rsidRPr="009B7D97" w:rsidRDefault="009B7D97" w:rsidP="009B7D97">
    <w:pPr>
      <w:pStyle w:val="Footer"/>
      <w:jc w:val="right"/>
      <w:rPr>
        <w:i/>
        <w:sz w:val="21"/>
        <w:szCs w:val="21"/>
      </w:rPr>
    </w:pPr>
    <w:r w:rsidRPr="009B7D97">
      <w:rPr>
        <w:i/>
        <w:sz w:val="21"/>
        <w:szCs w:val="21"/>
      </w:rPr>
      <w:t xml:space="preserve">Updated </w:t>
    </w:r>
    <w:r w:rsidR="006C33C2">
      <w:rPr>
        <w:i/>
        <w:sz w:val="21"/>
        <w:szCs w:val="21"/>
      </w:rPr>
      <w:t>June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41" w:rsidRDefault="00565441">
      <w:r>
        <w:separator/>
      </w:r>
    </w:p>
  </w:footnote>
  <w:footnote w:type="continuationSeparator" w:id="0">
    <w:p w:rsidR="00565441" w:rsidRDefault="00565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2DDF42FC" wp14:editId="69198A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A5C">
      <w:t>Academic Policy &amp; Quality Office</w:t>
    </w:r>
  </w:p>
  <w:p w:rsidR="00133F06" w:rsidRDefault="00133F06" w:rsidP="00517C8C">
    <w:pPr>
      <w:pStyle w:val="Headv2"/>
    </w:pPr>
    <w:r>
      <w:t>QUALITY &amp; STANDARDS HANDBOOK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53E05"/>
    <w:multiLevelType w:val="hybridMultilevel"/>
    <w:tmpl w:val="FE36F0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7"/>
    <w:rsid w:val="00006104"/>
    <w:rsid w:val="000126D7"/>
    <w:rsid w:val="00015FE1"/>
    <w:rsid w:val="00022D58"/>
    <w:rsid w:val="000361DA"/>
    <w:rsid w:val="00042941"/>
    <w:rsid w:val="000617FA"/>
    <w:rsid w:val="00063F37"/>
    <w:rsid w:val="000B1B4F"/>
    <w:rsid w:val="000C1F7E"/>
    <w:rsid w:val="000F3FE6"/>
    <w:rsid w:val="00133F06"/>
    <w:rsid w:val="001427B0"/>
    <w:rsid w:val="0016086E"/>
    <w:rsid w:val="00251730"/>
    <w:rsid w:val="00261525"/>
    <w:rsid w:val="00264CED"/>
    <w:rsid w:val="002653A4"/>
    <w:rsid w:val="00280527"/>
    <w:rsid w:val="002C47FE"/>
    <w:rsid w:val="00306AA6"/>
    <w:rsid w:val="0031421B"/>
    <w:rsid w:val="00316447"/>
    <w:rsid w:val="00324574"/>
    <w:rsid w:val="00326E2C"/>
    <w:rsid w:val="003372CC"/>
    <w:rsid w:val="0033771E"/>
    <w:rsid w:val="0034719A"/>
    <w:rsid w:val="00365167"/>
    <w:rsid w:val="0038075D"/>
    <w:rsid w:val="003952BD"/>
    <w:rsid w:val="003A32A7"/>
    <w:rsid w:val="003B1A83"/>
    <w:rsid w:val="003B76A1"/>
    <w:rsid w:val="003C076A"/>
    <w:rsid w:val="003E1CD3"/>
    <w:rsid w:val="003E75D0"/>
    <w:rsid w:val="00427189"/>
    <w:rsid w:val="00453569"/>
    <w:rsid w:val="0049461A"/>
    <w:rsid w:val="00495DB9"/>
    <w:rsid w:val="004E247F"/>
    <w:rsid w:val="004E6988"/>
    <w:rsid w:val="00517C8C"/>
    <w:rsid w:val="005250B0"/>
    <w:rsid w:val="00564DDC"/>
    <w:rsid w:val="00565441"/>
    <w:rsid w:val="005662DD"/>
    <w:rsid w:val="005D4A08"/>
    <w:rsid w:val="005F5676"/>
    <w:rsid w:val="006019A6"/>
    <w:rsid w:val="00623531"/>
    <w:rsid w:val="006554C0"/>
    <w:rsid w:val="00685725"/>
    <w:rsid w:val="00693EB8"/>
    <w:rsid w:val="006B7A32"/>
    <w:rsid w:val="006C33C2"/>
    <w:rsid w:val="006F49BF"/>
    <w:rsid w:val="0070799A"/>
    <w:rsid w:val="00713C5D"/>
    <w:rsid w:val="00714717"/>
    <w:rsid w:val="00724DD8"/>
    <w:rsid w:val="00752746"/>
    <w:rsid w:val="007555FF"/>
    <w:rsid w:val="007621E6"/>
    <w:rsid w:val="00766959"/>
    <w:rsid w:val="00784C90"/>
    <w:rsid w:val="00794026"/>
    <w:rsid w:val="007C6BBA"/>
    <w:rsid w:val="007C6C47"/>
    <w:rsid w:val="007F5A87"/>
    <w:rsid w:val="0083187F"/>
    <w:rsid w:val="00833761"/>
    <w:rsid w:val="00845100"/>
    <w:rsid w:val="008C7B8C"/>
    <w:rsid w:val="008E7BC2"/>
    <w:rsid w:val="00901B25"/>
    <w:rsid w:val="00933B47"/>
    <w:rsid w:val="0094403D"/>
    <w:rsid w:val="0096131E"/>
    <w:rsid w:val="009745E3"/>
    <w:rsid w:val="00996BD9"/>
    <w:rsid w:val="00997A4B"/>
    <w:rsid w:val="009A51C7"/>
    <w:rsid w:val="009A7C97"/>
    <w:rsid w:val="009B7D97"/>
    <w:rsid w:val="009C5ADA"/>
    <w:rsid w:val="009D6163"/>
    <w:rsid w:val="009E34EB"/>
    <w:rsid w:val="009E3B4D"/>
    <w:rsid w:val="009F716A"/>
    <w:rsid w:val="00A0509D"/>
    <w:rsid w:val="00A06FD1"/>
    <w:rsid w:val="00A17581"/>
    <w:rsid w:val="00A23445"/>
    <w:rsid w:val="00A2735A"/>
    <w:rsid w:val="00A31A5C"/>
    <w:rsid w:val="00A52A79"/>
    <w:rsid w:val="00A532F9"/>
    <w:rsid w:val="00AA7B04"/>
    <w:rsid w:val="00AD4070"/>
    <w:rsid w:val="00AE7195"/>
    <w:rsid w:val="00B00462"/>
    <w:rsid w:val="00B21DD1"/>
    <w:rsid w:val="00B26542"/>
    <w:rsid w:val="00B32CBD"/>
    <w:rsid w:val="00B54E87"/>
    <w:rsid w:val="00B56425"/>
    <w:rsid w:val="00B6259C"/>
    <w:rsid w:val="00BD36EF"/>
    <w:rsid w:val="00BE7969"/>
    <w:rsid w:val="00C04152"/>
    <w:rsid w:val="00C95583"/>
    <w:rsid w:val="00CA2635"/>
    <w:rsid w:val="00CF658D"/>
    <w:rsid w:val="00D31BC2"/>
    <w:rsid w:val="00D46674"/>
    <w:rsid w:val="00D713D2"/>
    <w:rsid w:val="00D73D62"/>
    <w:rsid w:val="00DC68C0"/>
    <w:rsid w:val="00E00955"/>
    <w:rsid w:val="00E107D9"/>
    <w:rsid w:val="00E23788"/>
    <w:rsid w:val="00E5578C"/>
    <w:rsid w:val="00E64767"/>
    <w:rsid w:val="00E75F29"/>
    <w:rsid w:val="00EA1663"/>
    <w:rsid w:val="00EB6B0E"/>
    <w:rsid w:val="00ED637A"/>
    <w:rsid w:val="00F66B6E"/>
    <w:rsid w:val="00F74633"/>
    <w:rsid w:val="00FB122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D9B9-7062-414D-BC19-5211535A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2</TotalTime>
  <Pages>1</Pages>
  <Words>167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OBIS</cp:lastModifiedBy>
  <cp:revision>6</cp:revision>
  <cp:lastPrinted>2015-10-12T13:57:00Z</cp:lastPrinted>
  <dcterms:created xsi:type="dcterms:W3CDTF">2017-07-27T14:03:00Z</dcterms:created>
  <dcterms:modified xsi:type="dcterms:W3CDTF">2020-09-02T10:18:00Z</dcterms:modified>
</cp:coreProperties>
</file>